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C83AA" w14:textId="77777777" w:rsidR="007E2481" w:rsidRPr="007E2481" w:rsidRDefault="007E2481" w:rsidP="007E2481">
      <w:pPr>
        <w:keepNext/>
        <w:suppressAutoHyphens/>
        <w:autoSpaceDN w:val="0"/>
        <w:spacing w:before="240" w:after="120" w:line="240" w:lineRule="auto"/>
        <w:jc w:val="center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Obec Klenovice</w:t>
      </w: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Zastupitelstvo obce Klenovice</w:t>
      </w:r>
    </w:p>
    <w:p w14:paraId="64B3E7F9" w14:textId="2D7F3734" w:rsidR="007E2481" w:rsidRPr="007E2481" w:rsidRDefault="007E2481" w:rsidP="007E2481">
      <w:pPr>
        <w:keepNext/>
        <w:suppressAutoHyphens/>
        <w:autoSpaceDN w:val="0"/>
        <w:spacing w:before="238" w:after="238" w:line="240" w:lineRule="auto"/>
        <w:jc w:val="center"/>
        <w:outlineLvl w:val="0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Obecně závazná vyhláška</w:t>
      </w:r>
      <w:r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obce Klenovice</w:t>
      </w:r>
      <w:r w:rsidR="0034236C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 xml:space="preserve"> 5/2026</w:t>
      </w: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o místním poplatku za užívání veřejného prostranství</w:t>
      </w:r>
    </w:p>
    <w:p w14:paraId="64D725C7" w14:textId="0F7A8915" w:rsidR="007E2481" w:rsidRPr="007E2481" w:rsidRDefault="007E2481" w:rsidP="007E2481">
      <w:pPr>
        <w:suppressAutoHyphens/>
        <w:autoSpaceDN w:val="0"/>
        <w:spacing w:before="62"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 xml:space="preserve">Zastupitelstvo obce Klenovice se na svém zasedání </w:t>
      </w:r>
      <w:r w:rsidRPr="0034236C">
        <w:rPr>
          <w:rFonts w:ascii="Arial" w:eastAsia="Arial" w:hAnsi="Arial" w:cs="Arial"/>
          <w:kern w:val="3"/>
          <w:lang w:eastAsia="zh-CN" w:bidi="hi-IN"/>
          <w14:ligatures w14:val="none"/>
        </w:rPr>
        <w:t>dne</w:t>
      </w:r>
      <w:r w:rsidR="0034236C" w:rsidRPr="0034236C">
        <w:rPr>
          <w:rFonts w:ascii="Arial" w:eastAsia="Arial" w:hAnsi="Arial" w:cs="Arial"/>
          <w:kern w:val="3"/>
          <w:lang w:eastAsia="zh-CN" w:bidi="hi-IN"/>
          <w14:ligatures w14:val="none"/>
        </w:rPr>
        <w:t xml:space="preserve"> 4.8.</w:t>
      </w:r>
      <w:r w:rsidR="00BA450D" w:rsidRPr="0034236C">
        <w:rPr>
          <w:rFonts w:ascii="Arial" w:eastAsia="Arial" w:hAnsi="Arial" w:cs="Arial"/>
          <w:kern w:val="3"/>
          <w:lang w:eastAsia="zh-CN" w:bidi="hi-IN"/>
          <w14:ligatures w14:val="none"/>
        </w:rPr>
        <w:t xml:space="preserve"> </w:t>
      </w:r>
      <w:r w:rsidRPr="0034236C">
        <w:rPr>
          <w:rFonts w:ascii="Arial" w:eastAsia="Arial" w:hAnsi="Arial" w:cs="Arial"/>
          <w:kern w:val="3"/>
          <w:lang w:eastAsia="zh-CN" w:bidi="hi-IN"/>
          <w14:ligatures w14:val="none"/>
        </w:rPr>
        <w:t>202</w:t>
      </w:r>
      <w:r w:rsidR="00BA450D" w:rsidRPr="0034236C">
        <w:rPr>
          <w:rFonts w:ascii="Arial" w:eastAsia="Arial" w:hAnsi="Arial" w:cs="Arial"/>
          <w:kern w:val="3"/>
          <w:lang w:eastAsia="zh-CN" w:bidi="hi-IN"/>
          <w14:ligatures w14:val="none"/>
        </w:rPr>
        <w:t>6</w:t>
      </w:r>
      <w:r w:rsidRPr="0034236C">
        <w:rPr>
          <w:rFonts w:ascii="Arial" w:eastAsia="Arial" w:hAnsi="Arial" w:cs="Arial"/>
          <w:kern w:val="3"/>
          <w:lang w:eastAsia="zh-CN" w:bidi="hi-IN"/>
          <w14:ligatures w14:val="none"/>
        </w:rPr>
        <w:t xml:space="preserve"> </w:t>
      </w: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2CD139D5" w14:textId="77777777" w:rsidR="007E2481" w:rsidRPr="007E2481" w:rsidRDefault="007E2481" w:rsidP="007E2481">
      <w:pPr>
        <w:keepNext/>
        <w:suppressAutoHyphens/>
        <w:autoSpaceDN w:val="0"/>
        <w:spacing w:before="360" w:after="120" w:line="276" w:lineRule="auto"/>
        <w:jc w:val="center"/>
        <w:outlineLvl w:val="1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Čl. 1</w:t>
      </w: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Úvodní ustanovení</w:t>
      </w:r>
    </w:p>
    <w:p w14:paraId="71A4617D" w14:textId="77777777" w:rsidR="007E2481" w:rsidRPr="007E2481" w:rsidRDefault="007E2481" w:rsidP="007E2481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Obec Klenovice touto vyhláškou zavádí místní poplatek za užívání veřejného prostranství (dále jen „poplatek“).</w:t>
      </w:r>
    </w:p>
    <w:p w14:paraId="4A3CF2B1" w14:textId="77777777" w:rsidR="007E2481" w:rsidRPr="007E2481" w:rsidRDefault="007E2481" w:rsidP="007E2481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Správcem poplatku je obecní úřad</w:t>
      </w:r>
      <w:r w:rsidRPr="007E2481">
        <w:rPr>
          <w:rFonts w:ascii="Arial" w:eastAsia="Arial" w:hAnsi="Arial" w:cs="Arial"/>
          <w:kern w:val="3"/>
          <w:vertAlign w:val="superscript"/>
          <w:lang w:eastAsia="zh-CN" w:bidi="hi-IN"/>
          <w14:ligatures w14:val="none"/>
        </w:rPr>
        <w:footnoteReference w:id="1"/>
      </w: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.</w:t>
      </w:r>
    </w:p>
    <w:p w14:paraId="1F375AED" w14:textId="77777777" w:rsidR="007E2481" w:rsidRPr="007E2481" w:rsidRDefault="007E2481" w:rsidP="007E2481">
      <w:pPr>
        <w:keepNext/>
        <w:suppressAutoHyphens/>
        <w:autoSpaceDN w:val="0"/>
        <w:spacing w:before="360" w:after="120" w:line="276" w:lineRule="auto"/>
        <w:jc w:val="center"/>
        <w:outlineLvl w:val="1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Čl. 2</w:t>
      </w: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Předmět poplatku a poplatník</w:t>
      </w:r>
    </w:p>
    <w:p w14:paraId="29A7FBC8" w14:textId="77777777" w:rsidR="007E2481" w:rsidRPr="007E2481" w:rsidRDefault="007E2481" w:rsidP="007E2481">
      <w:pPr>
        <w:numPr>
          <w:ilvl w:val="0"/>
          <w:numId w:val="2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Poplatek se vybírá za zvláštní užívání veřejného prostranství, kterým se rozumí</w:t>
      </w:r>
      <w:r w:rsidRPr="007E2481">
        <w:rPr>
          <w:rFonts w:ascii="Arial" w:eastAsia="Arial" w:hAnsi="Arial" w:cs="Arial"/>
          <w:kern w:val="3"/>
          <w:vertAlign w:val="superscript"/>
          <w:lang w:eastAsia="zh-CN" w:bidi="hi-IN"/>
          <w14:ligatures w14:val="none"/>
        </w:rPr>
        <w:footnoteReference w:id="2"/>
      </w: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:</w:t>
      </w:r>
    </w:p>
    <w:p w14:paraId="2C72FEA6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umístění dočasných staveb sloužících pro poskytování služeb,</w:t>
      </w:r>
    </w:p>
    <w:p w14:paraId="529FFBB9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umístění zařízení sloužících pro poskytování služeb,</w:t>
      </w:r>
    </w:p>
    <w:p w14:paraId="5E88C4BE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umístění dočasných staveb sloužících pro poskytování prodeje,</w:t>
      </w:r>
    </w:p>
    <w:p w14:paraId="3FF09360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umístění zařízení sloužících pro poskytování prodeje,</w:t>
      </w:r>
    </w:p>
    <w:p w14:paraId="0B52A85D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umístění reklamních zařízení,</w:t>
      </w:r>
    </w:p>
    <w:p w14:paraId="7D11AD21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provádění výkopových prací,</w:t>
      </w:r>
    </w:p>
    <w:p w14:paraId="2A2BD7C8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umístění stavebních zařízení,</w:t>
      </w:r>
    </w:p>
    <w:p w14:paraId="6F01D2D1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umístění skládek,</w:t>
      </w:r>
    </w:p>
    <w:p w14:paraId="3401A0DA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umístění zařízení cirkusů,</w:t>
      </w:r>
    </w:p>
    <w:p w14:paraId="3D8487AA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umístění zařízení lunaparků a jiných obdobných atrakcí,</w:t>
      </w:r>
    </w:p>
    <w:p w14:paraId="20554EA4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vyhrazení trvalého parkovacího místa,</w:t>
      </w:r>
    </w:p>
    <w:p w14:paraId="03B6A0CE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užívání veřejného prostranství pro kulturní akce,</w:t>
      </w:r>
    </w:p>
    <w:p w14:paraId="1043AD4B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užívání veřejného prostranství pro sportovní akce,</w:t>
      </w:r>
    </w:p>
    <w:p w14:paraId="0F5BE167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lastRenderedPageBreak/>
        <w:t>užívání veřejného prostranství pro reklamní akce,</w:t>
      </w:r>
    </w:p>
    <w:p w14:paraId="52E2E703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užívání veřejného prostranství pro potřeby tvorby filmových a televizních děl.</w:t>
      </w:r>
    </w:p>
    <w:p w14:paraId="65C53993" w14:textId="77777777" w:rsidR="007E2481" w:rsidRPr="007E2481" w:rsidRDefault="007E2481" w:rsidP="007E2481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Poplatek platí fyzické i právnické osoby, které užívají veřejné prostranství způsobem uvedeným v odstavci 1 (dále jen „poplatník“)</w:t>
      </w:r>
      <w:r w:rsidRPr="007E2481">
        <w:rPr>
          <w:rFonts w:ascii="Arial" w:eastAsia="Arial" w:hAnsi="Arial" w:cs="Arial"/>
          <w:kern w:val="3"/>
          <w:vertAlign w:val="superscript"/>
          <w:lang w:eastAsia="zh-CN" w:bidi="hi-IN"/>
          <w14:ligatures w14:val="none"/>
        </w:rPr>
        <w:footnoteReference w:id="3"/>
      </w: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.</w:t>
      </w:r>
    </w:p>
    <w:p w14:paraId="5A3EB449" w14:textId="77777777" w:rsidR="007E2481" w:rsidRPr="007E2481" w:rsidRDefault="007E2481" w:rsidP="007E2481">
      <w:pPr>
        <w:keepNext/>
        <w:suppressAutoHyphens/>
        <w:autoSpaceDN w:val="0"/>
        <w:spacing w:before="360" w:after="120" w:line="276" w:lineRule="auto"/>
        <w:jc w:val="center"/>
        <w:outlineLvl w:val="1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Čl. 3</w:t>
      </w: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Veřejná prostranství</w:t>
      </w:r>
    </w:p>
    <w:p w14:paraId="32974656" w14:textId="77777777" w:rsidR="007E2481" w:rsidRPr="007E2481" w:rsidRDefault="007E2481" w:rsidP="007E2481">
      <w:p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Poplatek se platí za užívání veřejných prostranství, která jsou uvedena jmenovitě v příloze č. 1 a graficky vymezena v příloze č. 2 této vyhlášky.</w:t>
      </w:r>
    </w:p>
    <w:p w14:paraId="707227B5" w14:textId="77777777" w:rsidR="007E2481" w:rsidRPr="007E2481" w:rsidRDefault="007E2481" w:rsidP="007E2481">
      <w:pPr>
        <w:keepNext/>
        <w:suppressAutoHyphens/>
        <w:autoSpaceDN w:val="0"/>
        <w:spacing w:before="360" w:after="120" w:line="276" w:lineRule="auto"/>
        <w:jc w:val="center"/>
        <w:outlineLvl w:val="1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Čl. 4</w:t>
      </w: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Ohlašovací povinnost</w:t>
      </w:r>
    </w:p>
    <w:p w14:paraId="666A3C1E" w14:textId="77777777" w:rsidR="007E2481" w:rsidRPr="007E2481" w:rsidRDefault="007E2481" w:rsidP="007E2481">
      <w:pPr>
        <w:numPr>
          <w:ilvl w:val="0"/>
          <w:numId w:val="3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Poplatník je povinen podat správci poplatku ohlášení nejpozději 8 dnů před zahájením užívání veřejného prostranství; není-li to možné, je povinen podat nejpozději v den zahájení užívání veřejného prostranství. Pokud tento den připadne na sobotu, neděli nebo státem uznaný svátek, je poplatník povinen splnit ohlašovací povinnost nejblíže následující pracovní den.</w:t>
      </w:r>
    </w:p>
    <w:p w14:paraId="1491445C" w14:textId="77777777" w:rsidR="007E2481" w:rsidRPr="007E2481" w:rsidRDefault="007E2481" w:rsidP="007E2481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Údaje uváděné v ohlášení upravuje zákon</w:t>
      </w:r>
      <w:r w:rsidRPr="007E2481">
        <w:rPr>
          <w:rFonts w:ascii="Arial" w:eastAsia="Arial" w:hAnsi="Arial" w:cs="Arial"/>
          <w:kern w:val="3"/>
          <w:vertAlign w:val="superscript"/>
          <w:lang w:eastAsia="zh-CN" w:bidi="hi-IN"/>
          <w14:ligatures w14:val="none"/>
        </w:rPr>
        <w:footnoteReference w:id="4"/>
      </w: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.</w:t>
      </w:r>
    </w:p>
    <w:p w14:paraId="23F841C2" w14:textId="77777777" w:rsidR="007E2481" w:rsidRPr="007E2481" w:rsidRDefault="007E2481" w:rsidP="007E2481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Dojde-li ke změně údajů uvedených v ohlášení, je poplatník povinen tuto změnu oznámit do 15 dnů ode dne, kdy nastala</w:t>
      </w:r>
      <w:r w:rsidRPr="007E2481">
        <w:rPr>
          <w:rFonts w:ascii="Arial" w:eastAsia="Arial" w:hAnsi="Arial" w:cs="Arial"/>
          <w:kern w:val="3"/>
          <w:vertAlign w:val="superscript"/>
          <w:lang w:eastAsia="zh-CN" w:bidi="hi-IN"/>
          <w14:ligatures w14:val="none"/>
        </w:rPr>
        <w:footnoteReference w:id="5"/>
      </w: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.</w:t>
      </w:r>
    </w:p>
    <w:p w14:paraId="05FF7C22" w14:textId="77777777" w:rsidR="007E2481" w:rsidRPr="007E2481" w:rsidRDefault="007E2481" w:rsidP="007E2481">
      <w:pPr>
        <w:keepNext/>
        <w:suppressAutoHyphens/>
        <w:autoSpaceDN w:val="0"/>
        <w:spacing w:before="360" w:after="120" w:line="276" w:lineRule="auto"/>
        <w:jc w:val="center"/>
        <w:outlineLvl w:val="1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Čl. 5</w:t>
      </w: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Sazba poplatku</w:t>
      </w:r>
    </w:p>
    <w:p w14:paraId="3549D0DC" w14:textId="77777777" w:rsidR="007E2481" w:rsidRPr="007E2481" w:rsidRDefault="007E2481" w:rsidP="007E2481">
      <w:p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Sazba poplatku činí za každý i započatý m² a každý i započatý den:</w:t>
      </w:r>
    </w:p>
    <w:p w14:paraId="6BDE5DB6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umístění dočasných staveb sloužících pro poskytování služeb 10 Kč,</w:t>
      </w:r>
    </w:p>
    <w:p w14:paraId="4CBE0E7F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umístění zařízení sloužících pro poskytování služeb 10 Kč,</w:t>
      </w:r>
    </w:p>
    <w:p w14:paraId="323EEFE2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umístění dočasných staveb sloužících pro poskytování prodeje 10 Kč,</w:t>
      </w:r>
    </w:p>
    <w:p w14:paraId="33859176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umístění zařízení sloužících pro poskytování prodeje 10 Kč,</w:t>
      </w:r>
    </w:p>
    <w:p w14:paraId="262A25F9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umístění reklamních zařízení 20 Kč,</w:t>
      </w:r>
    </w:p>
    <w:p w14:paraId="39FF8D96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provádění výkopových prací 10 Kč,</w:t>
      </w:r>
    </w:p>
    <w:p w14:paraId="1BE77BF3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umístění stavebních zařízení 5 Kč,</w:t>
      </w:r>
    </w:p>
    <w:p w14:paraId="1A8AE58F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lastRenderedPageBreak/>
        <w:t>za umístění skládek 10 Kč,</w:t>
      </w:r>
    </w:p>
    <w:p w14:paraId="5D954EFA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umístění zařízení cirkusů 10 Kč,</w:t>
      </w:r>
    </w:p>
    <w:p w14:paraId="4403B738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umístění zařízení lunaparků a jiných obdobných atrakcí 10 Kč,</w:t>
      </w:r>
    </w:p>
    <w:p w14:paraId="5D98B67C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vyhrazení trvalého parkovacího místa 5 Kč,</w:t>
      </w:r>
    </w:p>
    <w:p w14:paraId="469D9667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užívání veřejného prostranství pro kulturní akce 5 Kč,</w:t>
      </w:r>
    </w:p>
    <w:p w14:paraId="269FC1B7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užívání veřejného prostranství pro sportovní akce 5 Kč,</w:t>
      </w:r>
    </w:p>
    <w:p w14:paraId="59D74A38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užívání veřejného prostranství pro reklamní akce 10 Kč,</w:t>
      </w:r>
    </w:p>
    <w:p w14:paraId="33471DC9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 užívání veřejného prostranství pro potřeby tvorby filmových a televizních děl 5 Kč.</w:t>
      </w:r>
    </w:p>
    <w:p w14:paraId="4A4E80E2" w14:textId="77777777" w:rsidR="007E2481" w:rsidRPr="007E2481" w:rsidRDefault="007E2481" w:rsidP="007E2481">
      <w:pPr>
        <w:keepNext/>
        <w:suppressAutoHyphens/>
        <w:autoSpaceDN w:val="0"/>
        <w:spacing w:before="360" w:after="120" w:line="276" w:lineRule="auto"/>
        <w:jc w:val="center"/>
        <w:outlineLvl w:val="1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Čl. 6</w:t>
      </w: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Splatnost poplatku</w:t>
      </w:r>
    </w:p>
    <w:p w14:paraId="40B34846" w14:textId="77777777" w:rsidR="007E2481" w:rsidRPr="007E2481" w:rsidRDefault="007E2481" w:rsidP="007E2481">
      <w:p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Poplatek ve stanovené výši je splatný:</w:t>
      </w:r>
    </w:p>
    <w:p w14:paraId="38E88E08" w14:textId="77777777" w:rsidR="007E2481" w:rsidRPr="007E2481" w:rsidRDefault="007E2481" w:rsidP="007E2481">
      <w:pPr>
        <w:numPr>
          <w:ilvl w:val="0"/>
          <w:numId w:val="4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při užívání veřejného prostranství po dobu kratší 5 dnů nejpozději v den zahájení užívání veřejného prostranství,</w:t>
      </w:r>
    </w:p>
    <w:p w14:paraId="4C9D9243" w14:textId="77777777" w:rsidR="007E2481" w:rsidRPr="007E2481" w:rsidRDefault="007E2481" w:rsidP="007E2481">
      <w:pPr>
        <w:numPr>
          <w:ilvl w:val="0"/>
          <w:numId w:val="4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při užívání veřejného prostranství po dobu 5 dnů nebo delší nejpozději do 5 dnů od zahájení užívání veřejného prostranství.</w:t>
      </w:r>
    </w:p>
    <w:p w14:paraId="5400E782" w14:textId="77777777" w:rsidR="007E2481" w:rsidRPr="007E2481" w:rsidRDefault="007E2481" w:rsidP="007E2481">
      <w:pPr>
        <w:keepNext/>
        <w:suppressAutoHyphens/>
        <w:autoSpaceDN w:val="0"/>
        <w:spacing w:before="360" w:after="120" w:line="276" w:lineRule="auto"/>
        <w:jc w:val="center"/>
        <w:outlineLvl w:val="1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Čl. 7</w:t>
      </w: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 xml:space="preserve"> Osvobození</w:t>
      </w:r>
    </w:p>
    <w:p w14:paraId="41BE57E5" w14:textId="77777777" w:rsidR="007E2481" w:rsidRPr="007E2481" w:rsidRDefault="007E2481" w:rsidP="007E2481">
      <w:pPr>
        <w:numPr>
          <w:ilvl w:val="0"/>
          <w:numId w:val="5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Poplatek se neplatí:</w:t>
      </w:r>
    </w:p>
    <w:p w14:paraId="3E3EB4B9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za vyhrazení trvalého parkovacího místa pro osobu, která je držitelem průkazu ZTP nebo ZTP/P,</w:t>
      </w:r>
    </w:p>
    <w:p w14:paraId="06A7F075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 akcí pořádaných na veřejném prostranství, jejichž celý výtěžek je odveden na charitativní a veřejně prospěšné účely.</w:t>
      </w:r>
    </w:p>
    <w:p w14:paraId="73C06469" w14:textId="77777777" w:rsidR="007E2481" w:rsidRPr="007E2481" w:rsidRDefault="007E2481" w:rsidP="007E2481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Od poplatku se dále osvobozují:</w:t>
      </w:r>
    </w:p>
    <w:p w14:paraId="36D8FAEB" w14:textId="7132BB55" w:rsidR="007E2481" w:rsidRPr="0034236C" w:rsidRDefault="00BA450D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34236C">
        <w:rPr>
          <w:rFonts w:ascii="Arial" w:eastAsia="Arial" w:hAnsi="Arial" w:cs="Arial"/>
          <w:kern w:val="3"/>
          <w:lang w:eastAsia="zh-CN" w:bidi="hi-IN"/>
          <w14:ligatures w14:val="none"/>
        </w:rPr>
        <w:t>akce pořádané nebo spolupořádané obcí</w:t>
      </w:r>
      <w:r w:rsidR="007E2481" w:rsidRPr="0034236C">
        <w:rPr>
          <w:rFonts w:ascii="Arial" w:eastAsia="Arial" w:hAnsi="Arial" w:cs="Arial"/>
          <w:kern w:val="3"/>
          <w:lang w:eastAsia="zh-CN" w:bidi="hi-IN"/>
          <w14:ligatures w14:val="none"/>
        </w:rPr>
        <w:t>,</w:t>
      </w:r>
    </w:p>
    <w:p w14:paraId="1B2863BF" w14:textId="6C55C352" w:rsidR="00BA450D" w:rsidRPr="0034236C" w:rsidRDefault="00BA450D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34236C">
        <w:rPr>
          <w:rFonts w:ascii="Arial" w:eastAsia="Arial" w:hAnsi="Arial" w:cs="Arial"/>
          <w:kern w:val="3"/>
          <w:lang w:eastAsia="zh-CN" w:bidi="hi-IN"/>
          <w14:ligatures w14:val="none"/>
        </w:rPr>
        <w:t>akce pořádané místními spolky,</w:t>
      </w:r>
    </w:p>
    <w:p w14:paraId="0CDC979E" w14:textId="4DDC8BA7" w:rsidR="00BA450D" w:rsidRPr="0034236C" w:rsidRDefault="00593BD9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34236C">
        <w:rPr>
          <w:rFonts w:ascii="Arial" w:eastAsia="Arial" w:hAnsi="Arial" w:cs="Arial"/>
          <w:kern w:val="3"/>
          <w:lang w:eastAsia="zh-CN" w:bidi="hi-IN"/>
          <w14:ligatures w14:val="none"/>
        </w:rPr>
        <w:t>umístění zařízení lunaparků a jiných obdobných atrakcí během konání Klenovické pouti,</w:t>
      </w:r>
    </w:p>
    <w:p w14:paraId="3D1EDD11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skládky nepřesahující dobu tří kalendářních dnů,</w:t>
      </w:r>
    </w:p>
    <w:p w14:paraId="6413AAE4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výkopové práce z důvodu odstraňování havárie inženýrských sítí po dobu nepřesahující 10 dnů,</w:t>
      </w:r>
    </w:p>
    <w:p w14:paraId="618FE53C" w14:textId="77777777" w:rsidR="007E2481" w:rsidRPr="007E2481" w:rsidRDefault="007E2481" w:rsidP="007E2481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výkopové práce z důvodu zřízení podzemního vedení po dobu nepřesahující 10 dnů.</w:t>
      </w:r>
    </w:p>
    <w:p w14:paraId="685A2B07" w14:textId="77777777" w:rsidR="007E2481" w:rsidRPr="007E2481" w:rsidRDefault="007E2481" w:rsidP="007E2481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V případě, že poplatník nesplní povinnost ohlásit údaj rozhodný pro osvobození ve lhůtách stanovených touto vyhláškou nebo zákonem, nárok na osvobození zaniká.</w:t>
      </w:r>
    </w:p>
    <w:p w14:paraId="66318B86" w14:textId="77777777" w:rsidR="007E2481" w:rsidRPr="007E2481" w:rsidRDefault="007E2481" w:rsidP="007E2481">
      <w:pPr>
        <w:keepNext/>
        <w:suppressAutoHyphens/>
        <w:autoSpaceDN w:val="0"/>
        <w:spacing w:before="360" w:after="120" w:line="276" w:lineRule="auto"/>
        <w:jc w:val="center"/>
        <w:outlineLvl w:val="1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lastRenderedPageBreak/>
        <w:t>Čl. 8</w:t>
      </w: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Zrušovací ustanovení</w:t>
      </w:r>
    </w:p>
    <w:p w14:paraId="15C287AC" w14:textId="73E627B6" w:rsidR="007E2481" w:rsidRPr="007E2481" w:rsidRDefault="007E2481" w:rsidP="007E2481">
      <w:p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Zrušuje se obecně závazná vyhláška č. </w:t>
      </w:r>
      <w:r w:rsidR="00920F13">
        <w:rPr>
          <w:rFonts w:ascii="Arial" w:eastAsia="Arial" w:hAnsi="Arial" w:cs="Arial"/>
          <w:kern w:val="3"/>
          <w:lang w:eastAsia="zh-CN" w:bidi="hi-IN"/>
          <w14:ligatures w14:val="none"/>
        </w:rPr>
        <w:t>3</w:t>
      </w: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/20</w:t>
      </w:r>
      <w:r w:rsidR="00920F13">
        <w:rPr>
          <w:rFonts w:ascii="Arial" w:eastAsia="Arial" w:hAnsi="Arial" w:cs="Arial"/>
          <w:kern w:val="3"/>
          <w:lang w:eastAsia="zh-CN" w:bidi="hi-IN"/>
          <w14:ligatures w14:val="none"/>
        </w:rPr>
        <w:t>26</w:t>
      </w: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, o místním poplatku za užívání veřejného prostranství, ze dne 1</w:t>
      </w:r>
      <w:r w:rsidR="00920F13">
        <w:rPr>
          <w:rFonts w:ascii="Arial" w:eastAsia="Arial" w:hAnsi="Arial" w:cs="Arial"/>
          <w:kern w:val="3"/>
          <w:lang w:eastAsia="zh-CN" w:bidi="hi-IN"/>
          <w14:ligatures w14:val="none"/>
        </w:rPr>
        <w:t>1</w:t>
      </w: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. prosince 20</w:t>
      </w:r>
      <w:r w:rsidR="00920F13">
        <w:rPr>
          <w:rFonts w:ascii="Arial" w:eastAsia="Arial" w:hAnsi="Arial" w:cs="Arial"/>
          <w:kern w:val="3"/>
          <w:lang w:eastAsia="zh-CN" w:bidi="hi-IN"/>
          <w14:ligatures w14:val="none"/>
        </w:rPr>
        <w:t>25</w:t>
      </w:r>
      <w:r w:rsidRPr="007E2481">
        <w:rPr>
          <w:rFonts w:ascii="Arial" w:eastAsia="Arial" w:hAnsi="Arial" w:cs="Arial"/>
          <w:kern w:val="3"/>
          <w:lang w:eastAsia="zh-CN" w:bidi="hi-IN"/>
          <w14:ligatures w14:val="none"/>
        </w:rPr>
        <w:t>.</w:t>
      </w:r>
    </w:p>
    <w:p w14:paraId="62DB8BDA" w14:textId="77777777" w:rsidR="007E2481" w:rsidRPr="007E2481" w:rsidRDefault="007E2481" w:rsidP="007E2481">
      <w:pPr>
        <w:keepNext/>
        <w:suppressAutoHyphens/>
        <w:autoSpaceDN w:val="0"/>
        <w:spacing w:before="360" w:after="120" w:line="276" w:lineRule="auto"/>
        <w:jc w:val="center"/>
        <w:outlineLvl w:val="1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Čl. 9</w:t>
      </w:r>
      <w:r w:rsidRPr="007E2481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Účinnost</w:t>
      </w:r>
    </w:p>
    <w:p w14:paraId="1B911725" w14:textId="333405E9" w:rsidR="007E2481" w:rsidRPr="007E2481" w:rsidRDefault="00920F13" w:rsidP="007E2481">
      <w:p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920F13">
        <w:rPr>
          <w:rFonts w:ascii="Arial" w:eastAsia="Arial" w:hAnsi="Arial" w:cs="Arial"/>
          <w:kern w:val="3"/>
          <w:lang w:eastAsia="zh-CN" w:bidi="hi-IN"/>
          <w14:ligatures w14:val="none"/>
        </w:rPr>
        <w:t>Tato vyhláška nabývá účinnosti počátkem patnáctého dne následujícího po dni jejího vyhlášení.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7E2481" w:rsidRPr="007E2481" w14:paraId="33983B7C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28319DF7" w14:textId="77777777" w:rsidR="007E2481" w:rsidRPr="007E2481" w:rsidRDefault="007E2481" w:rsidP="007E2481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</w:pPr>
            <w:r w:rsidRPr="007E2481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t>Mgr. Lubomír Turín v. r.</w:t>
            </w:r>
            <w:r w:rsidRPr="007E2481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1285D710" w14:textId="77777777" w:rsidR="007E2481" w:rsidRPr="007E2481" w:rsidRDefault="007E2481" w:rsidP="007E2481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</w:pPr>
            <w:r w:rsidRPr="007E2481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t>Bc. Tomáš Doležal v. r.</w:t>
            </w:r>
            <w:r w:rsidRPr="007E2481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br/>
              <w:t xml:space="preserve"> místostarosta</w:t>
            </w:r>
          </w:p>
        </w:tc>
      </w:tr>
    </w:tbl>
    <w:p w14:paraId="722EC023" w14:textId="77777777" w:rsidR="007E2481" w:rsidRPr="007E2481" w:rsidRDefault="007E2481" w:rsidP="007E2481">
      <w:pPr>
        <w:suppressAutoHyphens/>
        <w:autoSpaceDN w:val="0"/>
        <w:spacing w:after="0" w:line="240" w:lineRule="auto"/>
        <w:rPr>
          <w:rFonts w:ascii="Liberation Serif" w:eastAsia="Songti SC" w:hAnsi="Liberation Serif" w:cs="Arial Unicode MS"/>
          <w:kern w:val="3"/>
          <w:sz w:val="24"/>
          <w:szCs w:val="24"/>
          <w:lang w:eastAsia="zh-CN" w:bidi="hi-IN"/>
          <w14:ligatures w14:val="none"/>
        </w:rPr>
      </w:pPr>
    </w:p>
    <w:p w14:paraId="2DC8149E" w14:textId="77777777" w:rsidR="0026111A" w:rsidRDefault="0026111A"/>
    <w:sectPr w:rsidR="0026111A" w:rsidSect="007E24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F2C47" w14:textId="77777777" w:rsidR="004C69E1" w:rsidRDefault="004C69E1" w:rsidP="007E2481">
      <w:pPr>
        <w:spacing w:after="0" w:line="240" w:lineRule="auto"/>
      </w:pPr>
      <w:r>
        <w:separator/>
      </w:r>
    </w:p>
  </w:endnote>
  <w:endnote w:type="continuationSeparator" w:id="0">
    <w:p w14:paraId="0CCB8806" w14:textId="77777777" w:rsidR="004C69E1" w:rsidRDefault="004C69E1" w:rsidP="007E2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6DF05" w14:textId="77777777" w:rsidR="004C69E1" w:rsidRDefault="004C69E1" w:rsidP="007E2481">
      <w:pPr>
        <w:spacing w:after="0" w:line="240" w:lineRule="auto"/>
      </w:pPr>
      <w:r>
        <w:separator/>
      </w:r>
    </w:p>
  </w:footnote>
  <w:footnote w:type="continuationSeparator" w:id="0">
    <w:p w14:paraId="31BC3CC1" w14:textId="77777777" w:rsidR="004C69E1" w:rsidRDefault="004C69E1" w:rsidP="007E2481">
      <w:pPr>
        <w:spacing w:after="0" w:line="240" w:lineRule="auto"/>
      </w:pPr>
      <w:r>
        <w:continuationSeparator/>
      </w:r>
    </w:p>
  </w:footnote>
  <w:footnote w:id="1">
    <w:p w14:paraId="068DF27C" w14:textId="77777777" w:rsidR="007E2481" w:rsidRDefault="007E2481" w:rsidP="007E2481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0E9C2497" w14:textId="77777777" w:rsidR="007E2481" w:rsidRDefault="007E2481" w:rsidP="007E2481"/>
  </w:footnote>
  <w:footnote w:id="2">
    <w:p w14:paraId="17346869" w14:textId="77777777" w:rsidR="007E2481" w:rsidRDefault="007E2481" w:rsidP="007E2481">
      <w:pPr>
        <w:pStyle w:val="Footnote"/>
      </w:pPr>
      <w:r>
        <w:rPr>
          <w:rStyle w:val="Znakapoznpodarou"/>
        </w:rPr>
        <w:footnoteRef/>
      </w:r>
      <w:r>
        <w:t>§ 4 odst. 1 zákona o místních poplatcích.</w:t>
      </w:r>
    </w:p>
    <w:p w14:paraId="5096366C" w14:textId="77777777" w:rsidR="007E2481" w:rsidRDefault="007E2481" w:rsidP="007E2481"/>
  </w:footnote>
  <w:footnote w:id="3">
    <w:p w14:paraId="2DB2A281" w14:textId="77777777" w:rsidR="007E2481" w:rsidRDefault="007E2481" w:rsidP="007E2481">
      <w:pPr>
        <w:pStyle w:val="Footnote"/>
      </w:pPr>
      <w:r>
        <w:rPr>
          <w:rStyle w:val="Znakapoznpodarou"/>
        </w:rPr>
        <w:footnoteRef/>
      </w:r>
      <w:r>
        <w:t>§ 4 odst. 2 zákona o místních poplatcích.</w:t>
      </w:r>
    </w:p>
    <w:p w14:paraId="3910FD77" w14:textId="77777777" w:rsidR="007E2481" w:rsidRDefault="007E2481" w:rsidP="007E2481"/>
  </w:footnote>
  <w:footnote w:id="4">
    <w:p w14:paraId="5BD88676" w14:textId="77777777" w:rsidR="007E2481" w:rsidRDefault="007E2481" w:rsidP="007E2481">
      <w:pPr>
        <w:pStyle w:val="Footnote"/>
      </w:pPr>
      <w:r>
        <w:rPr>
          <w:rStyle w:val="Znakapoznpodarou"/>
        </w:rPr>
        <w:footnoteRef/>
      </w:r>
      <w:r>
        <w:t>§ 14a odst. 1 a 2 zákona o místních poplatcích; v ohlášení poplatník uvede zejména své identifikační údaje a skutečnosti rozhodné pro stanovení poplatku.</w:t>
      </w:r>
    </w:p>
    <w:p w14:paraId="1CAB3A9B" w14:textId="77777777" w:rsidR="007E2481" w:rsidRDefault="007E2481" w:rsidP="007E2481"/>
  </w:footnote>
  <w:footnote w:id="5">
    <w:p w14:paraId="6FF408B3" w14:textId="77777777" w:rsidR="007E2481" w:rsidRDefault="007E2481" w:rsidP="007E2481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7FFEA44C" w14:textId="77777777" w:rsidR="007E2481" w:rsidRDefault="007E2481" w:rsidP="007E24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77C9C"/>
    <w:multiLevelType w:val="hybridMultilevel"/>
    <w:tmpl w:val="A2F645C2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>
      <w:start w:val="1"/>
      <w:numFmt w:val="decimal"/>
      <w:lvlText w:val="%4."/>
      <w:lvlJc w:val="left"/>
      <w:pPr>
        <w:ind w:left="3087" w:hanging="360"/>
      </w:pPr>
    </w:lvl>
    <w:lvl w:ilvl="4" w:tplc="04050019">
      <w:start w:val="1"/>
      <w:numFmt w:val="lowerLetter"/>
      <w:lvlText w:val="%5."/>
      <w:lvlJc w:val="left"/>
      <w:pPr>
        <w:ind w:left="3807" w:hanging="360"/>
      </w:pPr>
    </w:lvl>
    <w:lvl w:ilvl="5" w:tplc="0405001B">
      <w:start w:val="1"/>
      <w:numFmt w:val="lowerRoman"/>
      <w:lvlText w:val="%6."/>
      <w:lvlJc w:val="right"/>
      <w:pPr>
        <w:ind w:left="4527" w:hanging="180"/>
      </w:pPr>
    </w:lvl>
    <w:lvl w:ilvl="6" w:tplc="0405000F">
      <w:start w:val="1"/>
      <w:numFmt w:val="decimal"/>
      <w:lvlText w:val="%7."/>
      <w:lvlJc w:val="left"/>
      <w:pPr>
        <w:ind w:left="5247" w:hanging="360"/>
      </w:pPr>
    </w:lvl>
    <w:lvl w:ilvl="7" w:tplc="04050019">
      <w:start w:val="1"/>
      <w:numFmt w:val="lowerLetter"/>
      <w:lvlText w:val="%8."/>
      <w:lvlJc w:val="left"/>
      <w:pPr>
        <w:ind w:left="5967" w:hanging="360"/>
      </w:pPr>
    </w:lvl>
    <w:lvl w:ilvl="8" w:tplc="0405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0407D54"/>
    <w:multiLevelType w:val="multilevel"/>
    <w:tmpl w:val="AED0000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7359802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60240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09742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6884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09950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D8"/>
    <w:rsid w:val="002207A4"/>
    <w:rsid w:val="0026111A"/>
    <w:rsid w:val="0034236C"/>
    <w:rsid w:val="004C69E1"/>
    <w:rsid w:val="005721F4"/>
    <w:rsid w:val="00593BD9"/>
    <w:rsid w:val="00697A46"/>
    <w:rsid w:val="007C1844"/>
    <w:rsid w:val="007E2481"/>
    <w:rsid w:val="008D66CA"/>
    <w:rsid w:val="00920F13"/>
    <w:rsid w:val="00B82530"/>
    <w:rsid w:val="00BA450D"/>
    <w:rsid w:val="00CA77D8"/>
    <w:rsid w:val="00DF05EB"/>
    <w:rsid w:val="00E00F2F"/>
    <w:rsid w:val="00E35D99"/>
    <w:rsid w:val="00F2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B1649"/>
  <w15:chartTrackingRefBased/>
  <w15:docId w15:val="{0B540184-BDCA-4FEB-8057-12688C29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A77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A77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A77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77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A77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A77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A77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A77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A77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A77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A77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A77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A77D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A77D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A77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A77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A77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A77D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A77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A7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A77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A77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A77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A77D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A77D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A77D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A77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A77D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A77D8"/>
    <w:rPr>
      <w:b/>
      <w:bCs/>
      <w:smallCaps/>
      <w:color w:val="2F5496" w:themeColor="accent1" w:themeShade="BF"/>
      <w:spacing w:val="5"/>
    </w:rPr>
  </w:style>
  <w:style w:type="paragraph" w:customStyle="1" w:styleId="Footnote">
    <w:name w:val="Footnote"/>
    <w:basedOn w:val="Normln"/>
    <w:rsid w:val="007E2481"/>
    <w:pPr>
      <w:suppressLineNumbers/>
      <w:suppressAutoHyphens/>
      <w:autoSpaceDN w:val="0"/>
      <w:spacing w:after="0" w:line="240" w:lineRule="auto"/>
      <w:ind w:left="170" w:hanging="170"/>
    </w:pPr>
    <w:rPr>
      <w:rFonts w:ascii="Arial" w:eastAsia="Arial" w:hAnsi="Arial" w:cs="Arial"/>
      <w:kern w:val="3"/>
      <w:sz w:val="18"/>
      <w:szCs w:val="18"/>
      <w:lang w:eastAsia="zh-CN" w:bidi="hi-IN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7E24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8280B-7A89-499E-9576-01352824E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687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Lubomír Turín</dc:creator>
  <cp:keywords/>
  <dc:description/>
  <cp:lastModifiedBy>Lubomír Turín</cp:lastModifiedBy>
  <cp:revision>2</cp:revision>
  <dcterms:created xsi:type="dcterms:W3CDTF">2026-09-10T14:14:00Z</dcterms:created>
  <dcterms:modified xsi:type="dcterms:W3CDTF">2026-09-10T14:14:00Z</dcterms:modified>
</cp:coreProperties>
</file>