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E893E" w14:textId="089AF7CB" w:rsidR="00625D1E" w:rsidRPr="003C1FAD" w:rsidRDefault="00625D1E" w:rsidP="00F248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1FAD">
        <w:rPr>
          <w:rFonts w:ascii="Arial" w:hAnsi="Arial" w:cs="Arial"/>
          <w:b/>
          <w:bCs/>
          <w:sz w:val="32"/>
          <w:szCs w:val="32"/>
        </w:rPr>
        <w:t>OBEC  VES TOUŠKOV</w:t>
      </w:r>
    </w:p>
    <w:p w14:paraId="2E9B6608" w14:textId="77777777" w:rsidR="00625D1E" w:rsidRDefault="00625D1E" w:rsidP="00F248C2">
      <w:pPr>
        <w:jc w:val="center"/>
        <w:rPr>
          <w:b/>
          <w:bCs/>
          <w:sz w:val="32"/>
          <w:szCs w:val="32"/>
        </w:rPr>
      </w:pPr>
    </w:p>
    <w:p w14:paraId="708B0C7F" w14:textId="75A9ECAE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>Zastupitelstvo obce Ves Touškov</w:t>
      </w:r>
    </w:p>
    <w:p w14:paraId="2F1483D7" w14:textId="77777777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FE37E4" w14:textId="00C061EE" w:rsidR="00F248C2" w:rsidRPr="003C1FAD" w:rsidRDefault="00F248C2" w:rsidP="00625D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="00625D1E" w:rsidRPr="003C1FAD">
        <w:rPr>
          <w:rFonts w:ascii="Arial" w:hAnsi="Arial" w:cs="Arial"/>
          <w:b/>
          <w:bCs/>
          <w:sz w:val="28"/>
          <w:szCs w:val="28"/>
        </w:rPr>
        <w:t>Ves Touškov</w:t>
      </w:r>
      <w:r w:rsidRPr="003C1F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03E22AF" w14:textId="0D4DE5AA" w:rsidR="00F248C2" w:rsidRPr="003C1FAD" w:rsidRDefault="00F248C2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kterým se zrušuje obecně závazná vyhláška </w:t>
      </w:r>
      <w:r w:rsidR="003C1FAD" w:rsidRPr="003C1FAD">
        <w:rPr>
          <w:rFonts w:ascii="Arial" w:hAnsi="Arial" w:cs="Arial"/>
          <w:b/>
          <w:bCs/>
          <w:sz w:val="28"/>
          <w:szCs w:val="28"/>
        </w:rPr>
        <w:t xml:space="preserve">č. </w:t>
      </w:r>
      <w:r w:rsidR="00625D1E" w:rsidRPr="003C1FAD">
        <w:rPr>
          <w:rFonts w:ascii="Arial" w:hAnsi="Arial" w:cs="Arial"/>
          <w:b/>
          <w:bCs/>
          <w:sz w:val="28"/>
          <w:szCs w:val="28"/>
        </w:rPr>
        <w:t>6/1997</w:t>
      </w:r>
      <w:r w:rsidRPr="003C1F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C5889D" w14:textId="77777777" w:rsidR="00F248C2" w:rsidRDefault="00F248C2" w:rsidP="00F248C2">
      <w:pPr>
        <w:jc w:val="center"/>
        <w:rPr>
          <w:b/>
          <w:bCs/>
        </w:rPr>
      </w:pPr>
    </w:p>
    <w:p w14:paraId="1716BE3D" w14:textId="77777777" w:rsidR="00F248C2" w:rsidRDefault="00F248C2" w:rsidP="00F248C2"/>
    <w:p w14:paraId="5E8CDD69" w14:textId="77777777" w:rsidR="00F248C2" w:rsidRDefault="00F248C2" w:rsidP="00F248C2"/>
    <w:p w14:paraId="2959F1F7" w14:textId="7460DD04" w:rsidR="00F248C2" w:rsidRPr="003C1FAD" w:rsidRDefault="003C1FAD" w:rsidP="00F248C2">
      <w:pPr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>Zastupitelstvo</w:t>
      </w:r>
      <w:r w:rsidR="00F248C2" w:rsidRPr="003C1FAD">
        <w:rPr>
          <w:rFonts w:ascii="Arial" w:hAnsi="Arial" w:cs="Arial"/>
        </w:rPr>
        <w:t xml:space="preserve"> obce</w:t>
      </w:r>
      <w:r w:rsidRPr="003C1FAD">
        <w:rPr>
          <w:rFonts w:ascii="Arial" w:hAnsi="Arial" w:cs="Arial"/>
        </w:rPr>
        <w:t xml:space="preserve"> se </w:t>
      </w:r>
      <w:r w:rsidR="00291BB3">
        <w:rPr>
          <w:rFonts w:ascii="Arial" w:hAnsi="Arial" w:cs="Arial"/>
        </w:rPr>
        <w:t>na svém zasedání</w:t>
      </w:r>
      <w:r w:rsidRPr="003C1FAD">
        <w:rPr>
          <w:rFonts w:ascii="Arial" w:hAnsi="Arial" w:cs="Arial"/>
        </w:rPr>
        <w:t xml:space="preserve"> dne </w:t>
      </w:r>
      <w:proofErr w:type="gramStart"/>
      <w:r w:rsidR="005E4258">
        <w:rPr>
          <w:rFonts w:ascii="Arial" w:hAnsi="Arial" w:cs="Arial"/>
        </w:rPr>
        <w:t>17.9. 2</w:t>
      </w:r>
      <w:r w:rsidR="00291BB3">
        <w:rPr>
          <w:rFonts w:ascii="Arial" w:hAnsi="Arial" w:cs="Arial"/>
        </w:rPr>
        <w:t>023</w:t>
      </w:r>
      <w:proofErr w:type="gramEnd"/>
      <w:r w:rsidR="00291BB3">
        <w:rPr>
          <w:rFonts w:ascii="Arial" w:hAnsi="Arial" w:cs="Arial"/>
        </w:rPr>
        <w:t xml:space="preserve">, usnesením č. </w:t>
      </w:r>
      <w:r w:rsidR="005E4258">
        <w:rPr>
          <w:rFonts w:ascii="Arial" w:hAnsi="Arial" w:cs="Arial"/>
        </w:rPr>
        <w:t>80</w:t>
      </w:r>
      <w:r w:rsidR="00291BB3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</w:rPr>
        <w:t>usneslo</w:t>
      </w:r>
      <w:r w:rsidR="00F248C2" w:rsidRPr="003C1FAD">
        <w:rPr>
          <w:rFonts w:ascii="Arial" w:hAnsi="Arial" w:cs="Arial"/>
        </w:rPr>
        <w:t xml:space="preserve"> vydat na základě</w:t>
      </w:r>
      <w:r w:rsidRPr="003C1FAD">
        <w:rPr>
          <w:rFonts w:ascii="Arial" w:hAnsi="Arial" w:cs="Arial"/>
        </w:rPr>
        <w:t xml:space="preserve"> § 102 odst. 2 písm. d) zákona </w:t>
      </w:r>
      <w:r w:rsidR="00F248C2" w:rsidRPr="003C1FAD">
        <w:rPr>
          <w:rFonts w:ascii="Arial" w:hAnsi="Arial" w:cs="Arial"/>
        </w:rPr>
        <w:t>č. 128/2000 Sb., o obcích (obecní zřízení), toto nařízení:</w:t>
      </w:r>
    </w:p>
    <w:p w14:paraId="7AA45164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CD3602B" w14:textId="77777777" w:rsidR="00F248C2" w:rsidRPr="003C1FAD" w:rsidRDefault="00F248C2" w:rsidP="00F248C2">
      <w:pPr>
        <w:rPr>
          <w:rFonts w:ascii="Arial" w:hAnsi="Arial" w:cs="Arial"/>
        </w:rPr>
      </w:pPr>
    </w:p>
    <w:p w14:paraId="241D0865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8D7DC11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  <w:r w:rsidRPr="003C1FAD">
        <w:rPr>
          <w:rFonts w:ascii="Arial" w:hAnsi="Arial" w:cs="Arial"/>
        </w:rPr>
        <w:t>Čl. 1</w:t>
      </w:r>
    </w:p>
    <w:p w14:paraId="5C2235B1" w14:textId="77777777" w:rsidR="00F248C2" w:rsidRPr="003C1FAD" w:rsidRDefault="00F248C2" w:rsidP="00F248C2">
      <w:pPr>
        <w:ind w:firstLine="708"/>
        <w:jc w:val="center"/>
        <w:rPr>
          <w:rFonts w:ascii="Arial" w:hAnsi="Arial" w:cs="Arial"/>
        </w:rPr>
      </w:pPr>
    </w:p>
    <w:p w14:paraId="2772A603" w14:textId="3F19E360" w:rsidR="00F248C2" w:rsidRPr="003C1FAD" w:rsidRDefault="00F248C2" w:rsidP="00F248C2">
      <w:pPr>
        <w:spacing w:before="120"/>
        <w:jc w:val="both"/>
        <w:rPr>
          <w:rFonts w:ascii="Arial" w:hAnsi="Arial" w:cs="Arial"/>
        </w:rPr>
      </w:pPr>
      <w:r w:rsidRPr="003C1FAD">
        <w:rPr>
          <w:rFonts w:ascii="Arial" w:hAnsi="Arial" w:cs="Arial"/>
          <w:b/>
          <w:bCs/>
        </w:rPr>
        <w:t xml:space="preserve">Zrušuje </w:t>
      </w:r>
      <w:r w:rsidRPr="003C1FAD">
        <w:rPr>
          <w:rFonts w:ascii="Arial" w:hAnsi="Arial" w:cs="Arial"/>
          <w:bCs/>
        </w:rPr>
        <w:t>se</w:t>
      </w:r>
      <w:r w:rsidRPr="003C1FAD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  <w:bCs/>
        </w:rPr>
        <w:t>obecně závazná vyhláška</w:t>
      </w:r>
      <w:r w:rsidRPr="003C1FAD">
        <w:rPr>
          <w:rFonts w:ascii="Arial" w:hAnsi="Arial" w:cs="Arial"/>
          <w:b/>
          <w:bCs/>
        </w:rPr>
        <w:t xml:space="preserve"> </w:t>
      </w:r>
      <w:r w:rsidR="00625D1E" w:rsidRPr="003C1FAD">
        <w:rPr>
          <w:rFonts w:ascii="Arial" w:hAnsi="Arial" w:cs="Arial"/>
          <w:b/>
          <w:bCs/>
        </w:rPr>
        <w:t>č. 6/1997</w:t>
      </w:r>
      <w:r w:rsidRPr="003C1FAD">
        <w:rPr>
          <w:rFonts w:ascii="Arial" w:hAnsi="Arial" w:cs="Arial"/>
          <w:b/>
          <w:bCs/>
        </w:rPr>
        <w:t xml:space="preserve"> </w:t>
      </w:r>
      <w:r w:rsidR="00625D1E" w:rsidRPr="003C1FAD">
        <w:rPr>
          <w:rFonts w:ascii="Arial" w:hAnsi="Arial" w:cs="Arial"/>
          <w:bCs/>
        </w:rPr>
        <w:t xml:space="preserve">o stanovení místního </w:t>
      </w:r>
      <w:r w:rsidRPr="003C1FAD">
        <w:rPr>
          <w:rFonts w:ascii="Arial" w:hAnsi="Arial" w:cs="Arial"/>
          <w:bCs/>
        </w:rPr>
        <w:t>koeficient</w:t>
      </w:r>
      <w:r w:rsidR="00625D1E" w:rsidRPr="003C1FAD">
        <w:rPr>
          <w:rFonts w:ascii="Arial" w:hAnsi="Arial" w:cs="Arial"/>
          <w:bCs/>
        </w:rPr>
        <w:t xml:space="preserve">u pro výpočet daně z nemovitosti, </w:t>
      </w:r>
      <w:r w:rsidRPr="003C1FAD">
        <w:rPr>
          <w:rFonts w:ascii="Arial" w:hAnsi="Arial" w:cs="Arial"/>
          <w:bCs/>
        </w:rPr>
        <w:t xml:space="preserve">ze dne </w:t>
      </w:r>
      <w:r w:rsidR="00625D1E" w:rsidRPr="003C1FAD">
        <w:rPr>
          <w:rFonts w:ascii="Arial" w:hAnsi="Arial" w:cs="Arial"/>
          <w:bCs/>
        </w:rPr>
        <w:t>1. 7. 1997</w:t>
      </w:r>
      <w:r w:rsidRPr="003C1FAD">
        <w:rPr>
          <w:rFonts w:ascii="Arial" w:hAnsi="Arial" w:cs="Arial"/>
          <w:bCs/>
        </w:rPr>
        <w:t>.</w:t>
      </w:r>
    </w:p>
    <w:p w14:paraId="74578B57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5D898908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005ADEA3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Čl. 2</w:t>
      </w:r>
    </w:p>
    <w:p w14:paraId="391BC7D1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Účinnost</w:t>
      </w:r>
    </w:p>
    <w:p w14:paraId="79CD6408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05EEDDF3" w14:textId="382C304E" w:rsidR="001919A9" w:rsidRPr="003C1FAD" w:rsidRDefault="00F248C2" w:rsidP="003C1FAD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3C1FAD">
        <w:rPr>
          <w:rFonts w:ascii="Arial" w:hAnsi="Arial" w:cs="Arial"/>
        </w:rPr>
        <w:t xml:space="preserve">Toto nařízení nabývá účinnosti </w:t>
      </w:r>
      <w:proofErr w:type="gramStart"/>
      <w:r w:rsidR="00D07AAB">
        <w:rPr>
          <w:rFonts w:ascii="Arial" w:eastAsiaTheme="minorHAnsi" w:hAnsi="Arial" w:cs="Arial"/>
          <w:lang w:eastAsia="en-US"/>
        </w:rPr>
        <w:t>1.1.2024</w:t>
      </w:r>
      <w:proofErr w:type="gramEnd"/>
      <w:r w:rsidR="00D07AAB">
        <w:rPr>
          <w:rFonts w:ascii="Arial" w:eastAsiaTheme="minorHAnsi" w:hAnsi="Arial" w:cs="Arial"/>
          <w:lang w:eastAsia="en-US"/>
        </w:rPr>
        <w:t>.</w:t>
      </w:r>
      <w:bookmarkStart w:id="0" w:name="_GoBack"/>
      <w:bookmarkEnd w:id="0"/>
    </w:p>
    <w:p w14:paraId="6A75FF44" w14:textId="37C572BE" w:rsidR="00F248C2" w:rsidRPr="003C1FAD" w:rsidRDefault="00F248C2" w:rsidP="001919A9">
      <w:pPr>
        <w:jc w:val="both"/>
        <w:rPr>
          <w:rFonts w:ascii="Arial" w:hAnsi="Arial" w:cs="Arial"/>
        </w:rPr>
      </w:pPr>
    </w:p>
    <w:p w14:paraId="4BCEC5B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5684F565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45C708B2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7FA568C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07B2A65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6BA51D9E" w14:textId="4394A586" w:rsidR="00F248C2" w:rsidRPr="003C1FAD" w:rsidRDefault="00F248C2" w:rsidP="00F248C2">
      <w:pPr>
        <w:tabs>
          <w:tab w:val="left" w:pos="993"/>
          <w:tab w:val="left" w:pos="6946"/>
        </w:tabs>
        <w:jc w:val="both"/>
        <w:rPr>
          <w:rFonts w:ascii="Arial" w:hAnsi="Arial" w:cs="Arial"/>
          <w:i/>
          <w:iCs/>
        </w:rPr>
      </w:pPr>
      <w:r w:rsidRPr="003C1FAD">
        <w:rPr>
          <w:rFonts w:ascii="Arial" w:hAnsi="Arial" w:cs="Arial"/>
          <w:i/>
          <w:iCs/>
        </w:rPr>
        <w:tab/>
      </w:r>
      <w:r w:rsidRPr="003C1FAD">
        <w:rPr>
          <w:rFonts w:ascii="Arial" w:hAnsi="Arial" w:cs="Arial"/>
          <w:i/>
          <w:iCs/>
        </w:rPr>
        <w:tab/>
      </w:r>
    </w:p>
    <w:p w14:paraId="386E1C74" w14:textId="77777777" w:rsidR="00F248C2" w:rsidRPr="003C1FAD" w:rsidRDefault="00F248C2" w:rsidP="00F248C2">
      <w:pPr>
        <w:tabs>
          <w:tab w:val="left" w:pos="284"/>
          <w:tab w:val="left" w:pos="6120"/>
        </w:tabs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ab/>
        <w:t xml:space="preserve">……………………. </w:t>
      </w:r>
      <w:r w:rsidRPr="003C1FAD">
        <w:rPr>
          <w:rFonts w:ascii="Arial" w:hAnsi="Arial" w:cs="Arial"/>
        </w:rPr>
        <w:tab/>
        <w:t>……………………….</w:t>
      </w:r>
    </w:p>
    <w:p w14:paraId="734650E6" w14:textId="2BBD27A7" w:rsidR="00F248C2" w:rsidRPr="003C1FAD" w:rsidRDefault="00F248C2" w:rsidP="00F248C2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ab/>
      </w:r>
      <w:r w:rsidR="00625D1E" w:rsidRPr="003C1FAD">
        <w:rPr>
          <w:rFonts w:ascii="Arial" w:hAnsi="Arial" w:cs="Arial"/>
        </w:rPr>
        <w:t>Jiří Bárta</w:t>
      </w:r>
      <w:r w:rsidRPr="003C1FAD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</w:rPr>
        <w:tab/>
      </w:r>
      <w:r w:rsidR="00625D1E" w:rsidRPr="003C1FAD">
        <w:rPr>
          <w:rFonts w:ascii="Arial" w:hAnsi="Arial" w:cs="Arial"/>
        </w:rPr>
        <w:t xml:space="preserve">      Jiří Hora</w:t>
      </w:r>
    </w:p>
    <w:p w14:paraId="6B9A81AF" w14:textId="3DDF8F61" w:rsidR="00F248C2" w:rsidRPr="003C1FAD" w:rsidRDefault="00F248C2" w:rsidP="00F248C2">
      <w:pPr>
        <w:tabs>
          <w:tab w:val="left" w:pos="709"/>
          <w:tab w:val="left" w:pos="6946"/>
        </w:tabs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 xml:space="preserve">        místostarosta</w:t>
      </w:r>
      <w:r w:rsidRPr="003C1FAD">
        <w:rPr>
          <w:rFonts w:ascii="Arial" w:hAnsi="Arial" w:cs="Arial"/>
        </w:rPr>
        <w:tab/>
        <w:t>starosta</w:t>
      </w:r>
    </w:p>
    <w:p w14:paraId="1C326D05" w14:textId="77777777" w:rsidR="00F248C2" w:rsidRDefault="00F248C2" w:rsidP="00F248C2"/>
    <w:p w14:paraId="0EF9C60A" w14:textId="77777777" w:rsidR="004010E0" w:rsidRDefault="004010E0"/>
    <w:sectPr w:rsidR="00401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C2"/>
    <w:rsid w:val="001919A9"/>
    <w:rsid w:val="00243559"/>
    <w:rsid w:val="00291BB3"/>
    <w:rsid w:val="00355413"/>
    <w:rsid w:val="003C1FAD"/>
    <w:rsid w:val="004010E0"/>
    <w:rsid w:val="005E4258"/>
    <w:rsid w:val="00625D1E"/>
    <w:rsid w:val="00915569"/>
    <w:rsid w:val="00935128"/>
    <w:rsid w:val="00D07AAB"/>
    <w:rsid w:val="00D86F54"/>
    <w:rsid w:val="00F2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70CE"/>
  <w15:chartTrackingRefBased/>
  <w15:docId w15:val="{D4275C41-42C7-4B8B-8B15-031D8591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8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248C2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248C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1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128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Bartova</cp:lastModifiedBy>
  <cp:revision>3</cp:revision>
  <cp:lastPrinted>2023-08-31T06:12:00Z</cp:lastPrinted>
  <dcterms:created xsi:type="dcterms:W3CDTF">2023-08-31T06:09:00Z</dcterms:created>
  <dcterms:modified xsi:type="dcterms:W3CDTF">2023-08-31T06:12:00Z</dcterms:modified>
</cp:coreProperties>
</file>