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SVS/2026/077096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6829557" w14:textId="77777777" w:rsidR="00F75B5E" w:rsidRPr="00386257" w:rsidRDefault="00F75B5E" w:rsidP="00386257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Times New Roman"/>
          <w:b/>
          <w:bCs/>
        </w:rPr>
      </w:pPr>
    </w:p>
    <w:p w14:paraId="53AA8AF7" w14:textId="7BD7C5CC" w:rsidR="00F75B5E" w:rsidRPr="00972C22" w:rsidRDefault="00F75B5E" w:rsidP="00F75B5E">
      <w:pPr>
        <w:spacing w:before="480" w:after="480" w:line="240" w:lineRule="auto"/>
        <w:ind w:firstLine="708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>Krajská veterinární správa Státní veterinární správy pro Moravskoslezský kraj</w:t>
      </w:r>
      <w:r w:rsidRPr="00F06931">
        <w:rPr>
          <w:rFonts w:ascii="Arial" w:eastAsia="Times New Roman" w:hAnsi="Arial" w:cs="Arial"/>
        </w:rPr>
        <w:t xml:space="preserve"> (dále jen </w:t>
      </w:r>
      <w:r w:rsidR="00EC4E2C">
        <w:rPr>
          <w:rFonts w:ascii="Arial" w:eastAsia="Times New Roman" w:hAnsi="Arial" w:cs="Arial"/>
        </w:rPr>
        <w:t>„</w:t>
      </w:r>
      <w:r w:rsidRPr="00F06931">
        <w:rPr>
          <w:rFonts w:ascii="Arial" w:eastAsia="Times New Roman" w:hAnsi="Arial" w:cs="Arial"/>
        </w:rPr>
        <w:t>správní orgán nebo KVS</w:t>
      </w:r>
      <w:r w:rsidR="00977A27">
        <w:rPr>
          <w:rFonts w:ascii="Arial" w:eastAsia="Times New Roman" w:hAnsi="Arial" w:cs="Arial"/>
        </w:rPr>
        <w:t xml:space="preserve"> SVS pro MS kraj</w:t>
      </w:r>
      <w:r w:rsidR="00EC4E2C">
        <w:rPr>
          <w:rFonts w:ascii="Arial" w:eastAsia="Times New Roman" w:hAnsi="Arial" w:cs="Arial"/>
        </w:rPr>
        <w:t>“</w:t>
      </w:r>
      <w:r w:rsidRPr="00F06931">
        <w:rPr>
          <w:rFonts w:ascii="Arial" w:eastAsia="Times New Roman" w:hAnsi="Arial" w:cs="Arial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2020/687“), a v souladu s ustanovením § 75a odst. 1 a 2 veterinárního zákona nařizuje t</w:t>
      </w:r>
      <w:r>
        <w:rPr>
          <w:rFonts w:ascii="Arial" w:eastAsia="Times New Roman" w:hAnsi="Arial" w:cs="Arial"/>
        </w:rPr>
        <w:t>u</w:t>
      </w:r>
      <w:r w:rsidRPr="00F06931">
        <w:rPr>
          <w:rFonts w:ascii="Arial" w:eastAsia="Times New Roman" w:hAnsi="Arial" w:cs="Arial"/>
        </w:rPr>
        <w:t xml:space="preserve">to  </w:t>
      </w:r>
    </w:p>
    <w:p w14:paraId="50A21526" w14:textId="77777777" w:rsidR="00F75B5E" w:rsidRPr="00386257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změnu mimořádných veterinárních opatření</w:t>
      </w:r>
    </w:p>
    <w:p w14:paraId="75123076" w14:textId="35F84D65" w:rsidR="00F75B5E" w:rsidRPr="00972C22" w:rsidRDefault="00F75B5E" w:rsidP="00F75B5E">
      <w:pPr>
        <w:spacing w:after="48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86257">
        <w:rPr>
          <w:rFonts w:ascii="Arial" w:eastAsia="Times New Roman" w:hAnsi="Arial" w:cs="Arial"/>
          <w:b/>
        </w:rPr>
        <w:t xml:space="preserve">č.j. </w:t>
      </w:r>
      <w:bookmarkStart w:id="0" w:name="_Hlk202174008"/>
      <w:bookmarkStart w:id="1" w:name="_Hlk135808676"/>
      <w:r w:rsidRPr="00386257">
        <w:rPr>
          <w:rFonts w:ascii="Arial" w:eastAsia="Times New Roman" w:hAnsi="Arial" w:cs="Arial"/>
          <w:b/>
        </w:rPr>
        <w:t xml:space="preserve">SVS/2026/066205 </w:t>
      </w:r>
      <w:bookmarkEnd w:id="0"/>
      <w:r w:rsidRPr="00386257">
        <w:rPr>
          <w:rFonts w:ascii="Arial" w:eastAsia="Times New Roman" w:hAnsi="Arial" w:cs="Arial"/>
          <w:b/>
        </w:rPr>
        <w:t xml:space="preserve">ze dne 15.04.2026 </w:t>
      </w:r>
      <w:bookmarkEnd w:id="1"/>
      <w:r w:rsidRPr="00386257">
        <w:rPr>
          <w:rFonts w:ascii="Arial" w:eastAsia="Times New Roman" w:hAnsi="Arial" w:cs="Arial"/>
          <w:b/>
          <w:color w:val="000000"/>
        </w:rPr>
        <w:t>vydaných za účelem zamezení šíření nebezpečné nákazy – Newcastleské choroby (dále i jen nákaza), která byla potvrzena v chovu ptáků chovaných v zajetí s počtem kusů větším než 50, v katastrálním území Horní Loděnice (643378), okres Olomouc, v Olomouckém kraji.</w:t>
      </w:r>
    </w:p>
    <w:p w14:paraId="55DA2104" w14:textId="77777777" w:rsidR="00F75B5E" w:rsidRPr="00386257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Čl. 1</w:t>
      </w:r>
    </w:p>
    <w:p w14:paraId="2C3183ED" w14:textId="77777777" w:rsidR="00F75B5E" w:rsidRPr="00386257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 xml:space="preserve">Změna vyhlášených ochranných a </w:t>
      </w:r>
      <w:proofErr w:type="spellStart"/>
      <w:r w:rsidRPr="00386257">
        <w:rPr>
          <w:rFonts w:ascii="Arial" w:hAnsi="Arial" w:cs="Arial"/>
          <w:b/>
          <w:bCs/>
        </w:rPr>
        <w:t>zdolávacích</w:t>
      </w:r>
      <w:proofErr w:type="spellEnd"/>
      <w:r w:rsidRPr="00386257">
        <w:rPr>
          <w:rFonts w:ascii="Arial" w:hAnsi="Arial" w:cs="Arial"/>
          <w:b/>
          <w:bCs/>
        </w:rPr>
        <w:t xml:space="preserve"> opatření</w:t>
      </w:r>
    </w:p>
    <w:p w14:paraId="029EDD0A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392761E" w14:textId="77777777" w:rsidR="00F75B5E" w:rsidRDefault="00F75B5E" w:rsidP="00EC4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doba 21 dní</w:t>
      </w:r>
      <w:r w:rsidRPr="00F746D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stanovená v příloze X </w:t>
      </w:r>
      <w:proofErr w:type="spellStart"/>
      <w:r>
        <w:rPr>
          <w:rFonts w:ascii="ArialMT" w:hAnsi="ArialMT" w:cs="ArialMT"/>
        </w:rPr>
        <w:t>nař</w:t>
      </w:r>
      <w:proofErr w:type="spellEnd"/>
      <w:r>
        <w:rPr>
          <w:rFonts w:ascii="ArialMT" w:hAnsi="ArialMT" w:cs="ArialMT"/>
        </w:rPr>
        <w:t>. 2020/687 po dokončení</w:t>
      </w:r>
      <w:r w:rsidRPr="00F746D2">
        <w:rPr>
          <w:rFonts w:ascii="Arial" w:hAnsi="Arial" w:cs="Arial"/>
        </w:rPr>
        <w:t xml:space="preserve"> </w:t>
      </w:r>
      <w:r w:rsidRPr="00FF0BFE">
        <w:rPr>
          <w:rFonts w:ascii="Arial" w:hAnsi="Arial" w:cs="Arial"/>
        </w:rPr>
        <w:t>předběžné</w:t>
      </w:r>
      <w:r>
        <w:rPr>
          <w:rFonts w:ascii="Arial" w:hAnsi="Arial" w:cs="Arial"/>
        </w:rPr>
        <w:t>ho</w:t>
      </w:r>
      <w:r w:rsidRPr="00FF0BFE">
        <w:rPr>
          <w:rFonts w:ascii="Arial" w:hAnsi="Arial" w:cs="Arial"/>
        </w:rPr>
        <w:t xml:space="preserve"> čištění a dezinfekce</w:t>
      </w:r>
      <w:r w:rsidRPr="00FF0BFE">
        <w:t xml:space="preserve"> </w:t>
      </w:r>
      <w:r w:rsidRPr="00FF0BFE">
        <w:rPr>
          <w:rFonts w:ascii="Arial" w:hAnsi="Arial" w:cs="Arial"/>
        </w:rPr>
        <w:t xml:space="preserve">v postiženém zařízení a byly splněny další podmínky v souladu s článkem 39 </w:t>
      </w:r>
      <w:proofErr w:type="spellStart"/>
      <w:r w:rsidRPr="00FF0BFE">
        <w:rPr>
          <w:rFonts w:ascii="Arial" w:hAnsi="Arial" w:cs="Arial"/>
        </w:rPr>
        <w:t>nař</w:t>
      </w:r>
      <w:proofErr w:type="spellEnd"/>
      <w:r w:rsidRPr="00FF0BFE">
        <w:rPr>
          <w:rFonts w:ascii="Arial" w:hAnsi="Arial" w:cs="Arial"/>
        </w:rPr>
        <w:t>. 2020/687</w:t>
      </w:r>
      <w:r>
        <w:rPr>
          <w:rFonts w:ascii="ArialMT" w:hAnsi="ArialMT" w:cs="ArialMT"/>
        </w:rPr>
        <w:t>, není již nezbytné provádět opatření uvedená pro ochranné pásmo v souladu s </w:t>
      </w:r>
      <w:proofErr w:type="spellStart"/>
      <w:r>
        <w:rPr>
          <w:rFonts w:ascii="ArialMT" w:hAnsi="ArialMT" w:cs="ArialMT"/>
        </w:rPr>
        <w:t>nař</w:t>
      </w:r>
      <w:proofErr w:type="spellEnd"/>
      <w:r>
        <w:rPr>
          <w:rFonts w:ascii="ArialMT" w:hAnsi="ArialMT" w:cs="ArialMT"/>
        </w:rPr>
        <w:t xml:space="preserve">. 2020/687. Z tohoto důvodu dochází k úpravě vymezení ochranného pásma a pásma dozoru. </w:t>
      </w:r>
    </w:p>
    <w:p w14:paraId="44CA1A31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85BAA9C" w14:textId="24D63E1D" w:rsidR="00F75B5E" w:rsidRDefault="00F75B5E" w:rsidP="00EC4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Článek 2 ochranných a </w:t>
      </w:r>
      <w:proofErr w:type="spellStart"/>
      <w:r>
        <w:rPr>
          <w:rFonts w:ascii="ArialMT" w:hAnsi="ArialMT" w:cs="ArialMT"/>
        </w:rPr>
        <w:t>zdolávacích</w:t>
      </w:r>
      <w:proofErr w:type="spellEnd"/>
      <w:r>
        <w:rPr>
          <w:rFonts w:ascii="ArialMT" w:hAnsi="ArialMT" w:cs="ArialMT"/>
        </w:rPr>
        <w:t xml:space="preserve"> opatření nařízených KVS SVS pro MS kraj v souvislosti s výskytem nebezpečné nákazy Newcastleské choroby, vyhlášených v nařízení</w:t>
      </w:r>
      <w:r w:rsidR="00EC4E2C">
        <w:rPr>
          <w:rFonts w:ascii="ArialMT" w:hAnsi="ArialMT" w:cs="ArialMT"/>
        </w:rPr>
        <w:t xml:space="preserve"> Státní veterinární správy č.j.</w:t>
      </w:r>
      <w:r>
        <w:rPr>
          <w:rFonts w:ascii="ArialMT" w:hAnsi="ArialMT" w:cs="ArialMT"/>
        </w:rPr>
        <w:t xml:space="preserve"> </w:t>
      </w:r>
      <w:r w:rsidRPr="00D51E75">
        <w:rPr>
          <w:rFonts w:ascii="ArialMT" w:hAnsi="ArialMT" w:cs="ArialMT"/>
        </w:rPr>
        <w:t>SVS/202</w:t>
      </w:r>
      <w:r>
        <w:rPr>
          <w:rFonts w:ascii="ArialMT" w:hAnsi="ArialMT" w:cs="ArialMT"/>
        </w:rPr>
        <w:t>6</w:t>
      </w:r>
      <w:r w:rsidRPr="00D51E75">
        <w:rPr>
          <w:rFonts w:ascii="ArialMT" w:hAnsi="ArialMT" w:cs="ArialMT"/>
        </w:rPr>
        <w:t>/0</w:t>
      </w:r>
      <w:r>
        <w:rPr>
          <w:rFonts w:ascii="ArialMT" w:hAnsi="ArialMT" w:cs="ArialMT"/>
        </w:rPr>
        <w:t>66205</w:t>
      </w:r>
      <w:r w:rsidRPr="00D51E75">
        <w:rPr>
          <w:rFonts w:ascii="ArialMT" w:hAnsi="ArialMT" w:cs="ArialMT"/>
        </w:rPr>
        <w:t xml:space="preserve"> </w:t>
      </w:r>
      <w:r w:rsidRPr="00E56D62">
        <w:rPr>
          <w:rFonts w:ascii="ArialMT" w:hAnsi="ArialMT" w:cs="ArialMT"/>
        </w:rPr>
        <w:t xml:space="preserve">ze dne </w:t>
      </w:r>
      <w:r>
        <w:rPr>
          <w:rFonts w:ascii="ArialMT" w:hAnsi="ArialMT" w:cs="ArialMT"/>
        </w:rPr>
        <w:t>15</w:t>
      </w:r>
      <w:r w:rsidRPr="00E56D62">
        <w:rPr>
          <w:rFonts w:ascii="ArialMT" w:hAnsi="ArialMT" w:cs="ArialMT"/>
        </w:rPr>
        <w:t>.</w:t>
      </w:r>
      <w:r>
        <w:rPr>
          <w:rFonts w:ascii="ArialMT" w:hAnsi="ArialMT" w:cs="ArialMT"/>
        </w:rPr>
        <w:t>04</w:t>
      </w:r>
      <w:r w:rsidRPr="00E56D62">
        <w:rPr>
          <w:rFonts w:ascii="ArialMT" w:hAnsi="ArialMT" w:cs="ArialMT"/>
        </w:rPr>
        <w:t>.202</w:t>
      </w:r>
      <w:r>
        <w:rPr>
          <w:rFonts w:ascii="ArialMT" w:hAnsi="ArialMT" w:cs="ArialMT"/>
        </w:rPr>
        <w:t>6, který zní:</w:t>
      </w:r>
    </w:p>
    <w:p w14:paraId="0FACF03A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78889478" w14:textId="77777777" w:rsidR="00F75B5E" w:rsidRDefault="00F75B5E" w:rsidP="00F75B5E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2AB4B0AA" w14:textId="77777777" w:rsidR="00F75B5E" w:rsidRPr="00746318" w:rsidRDefault="00F75B5E" w:rsidP="00F75B5E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t>Čl. 2</w:t>
      </w:r>
    </w:p>
    <w:p w14:paraId="70EA20FA" w14:textId="77777777" w:rsidR="00F75B5E" w:rsidRPr="00056928" w:rsidRDefault="00F75B5E" w:rsidP="00F75B5E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056928">
        <w:rPr>
          <w:rFonts w:ascii="Arial" w:eastAsia="Times New Roman" w:hAnsi="Arial" w:cs="Arial"/>
          <w:bCs/>
          <w:i/>
        </w:rPr>
        <w:t>Vymezení ochranného pásma a pásma dozoru</w:t>
      </w:r>
    </w:p>
    <w:p w14:paraId="61001200" w14:textId="77777777" w:rsidR="00F75B5E" w:rsidRPr="00746318" w:rsidRDefault="00F75B5E" w:rsidP="00F75B5E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75F112A4" w14:textId="37928CB1" w:rsidR="00EC4E2C" w:rsidRPr="00386257" w:rsidRDefault="00BD4515" w:rsidP="00EC4E2C">
      <w:pPr>
        <w:numPr>
          <w:ilvl w:val="0"/>
          <w:numId w:val="7"/>
        </w:numPr>
        <w:rPr>
          <w:rFonts w:ascii="Arial" w:eastAsia="Times New Roman" w:hAnsi="Arial" w:cs="Arial"/>
          <w:b/>
          <w:i/>
          <w:iCs/>
        </w:rPr>
      </w:pPr>
      <w:r w:rsidRPr="00BD4515">
        <w:rPr>
          <w:rFonts w:ascii="Arial" w:eastAsia="Times New Roman" w:hAnsi="Arial" w:cs="Arial"/>
          <w:b/>
          <w:i/>
          <w:iCs/>
        </w:rPr>
        <w:t xml:space="preserve">Ochranným pásmem </w:t>
      </w:r>
      <w:r w:rsidRPr="00BD4515">
        <w:rPr>
          <w:rFonts w:ascii="Arial" w:eastAsia="Times New Roman" w:hAnsi="Arial" w:cs="Arial"/>
          <w:bCs/>
          <w:i/>
          <w:iCs/>
        </w:rPr>
        <w:t xml:space="preserve">se stanovuje </w:t>
      </w:r>
      <w:r w:rsidRPr="00BD4515">
        <w:rPr>
          <w:rFonts w:ascii="Arial" w:eastAsia="Times New Roman" w:hAnsi="Arial" w:cs="Arial"/>
          <w:bCs/>
          <w:i/>
          <w:iCs/>
          <w:u w:val="single"/>
        </w:rPr>
        <w:t>celé katastrální území</w:t>
      </w:r>
      <w:r w:rsidRPr="00BD4515">
        <w:rPr>
          <w:rFonts w:ascii="Arial" w:eastAsia="Times New Roman" w:hAnsi="Arial" w:cs="Arial"/>
          <w:bCs/>
          <w:i/>
          <w:iCs/>
        </w:rPr>
        <w:t xml:space="preserve"> Krahulčí (672211).</w:t>
      </w:r>
    </w:p>
    <w:p w14:paraId="0C2C3074" w14:textId="77777777" w:rsidR="00386257" w:rsidRPr="00EC4E2C" w:rsidRDefault="00386257" w:rsidP="00386257">
      <w:pPr>
        <w:ind w:left="501"/>
        <w:rPr>
          <w:rFonts w:ascii="Arial" w:eastAsia="Times New Roman" w:hAnsi="Arial" w:cs="Arial"/>
          <w:b/>
          <w:i/>
          <w:iCs/>
        </w:rPr>
      </w:pPr>
    </w:p>
    <w:p w14:paraId="03D4A8A0" w14:textId="77777777" w:rsidR="00EC4E2C" w:rsidRDefault="00EC4E2C" w:rsidP="00EC4E2C">
      <w:pPr>
        <w:rPr>
          <w:rFonts w:ascii="Arial" w:eastAsia="Times New Roman" w:hAnsi="Arial" w:cs="Arial"/>
          <w:b/>
          <w:i/>
          <w:iCs/>
        </w:rPr>
      </w:pPr>
    </w:p>
    <w:p w14:paraId="125226F4" w14:textId="69DD9D86" w:rsidR="00F75B5E" w:rsidRPr="00EC4E2C" w:rsidRDefault="00F75B5E" w:rsidP="00EC4E2C">
      <w:pPr>
        <w:numPr>
          <w:ilvl w:val="0"/>
          <w:numId w:val="7"/>
        </w:numPr>
        <w:rPr>
          <w:rFonts w:ascii="Arial" w:eastAsia="Times New Roman" w:hAnsi="Arial" w:cs="Arial"/>
          <w:b/>
          <w:i/>
          <w:iCs/>
        </w:rPr>
      </w:pPr>
      <w:r w:rsidRPr="00EC4E2C">
        <w:rPr>
          <w:rFonts w:ascii="Arial" w:eastAsia="Times New Roman" w:hAnsi="Arial" w:cs="Arial"/>
          <w:b/>
          <w:i/>
          <w:iCs/>
        </w:rPr>
        <w:lastRenderedPageBreak/>
        <w:t>Pásmem dozoru se stanovují:</w:t>
      </w:r>
    </w:p>
    <w:p w14:paraId="74AD0AB2" w14:textId="2BEED11F" w:rsidR="00F75B5E" w:rsidRPr="00D51E75" w:rsidRDefault="00F75B5E" w:rsidP="00F75B5E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D51E75">
        <w:rPr>
          <w:rFonts w:ascii="Arial" w:eastAsia="Times New Roman" w:hAnsi="Arial" w:cs="Arial"/>
          <w:i/>
          <w:iCs/>
          <w:u w:val="single"/>
        </w:rPr>
        <w:t>Celá následující katastrální území:</w:t>
      </w:r>
    </w:p>
    <w:p w14:paraId="2D3EF954" w14:textId="2744D53F" w:rsidR="00F75B5E" w:rsidRDefault="00BD4515" w:rsidP="00F75B5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D4515">
        <w:rPr>
          <w:rFonts w:ascii="Arial" w:hAnsi="Arial" w:cs="Arial"/>
          <w:i/>
          <w:iCs/>
        </w:rPr>
        <w:t xml:space="preserve">Dětřichov nad Bystřicí (626066); </w:t>
      </w:r>
      <w:proofErr w:type="spellStart"/>
      <w:r w:rsidRPr="00BD4515">
        <w:rPr>
          <w:rFonts w:ascii="Arial" w:hAnsi="Arial" w:cs="Arial"/>
          <w:i/>
          <w:iCs/>
        </w:rPr>
        <w:t>Křížov</w:t>
      </w:r>
      <w:proofErr w:type="spellEnd"/>
      <w:r w:rsidRPr="00BD4515">
        <w:rPr>
          <w:rFonts w:ascii="Arial" w:hAnsi="Arial" w:cs="Arial"/>
          <w:i/>
          <w:iCs/>
        </w:rPr>
        <w:t xml:space="preserve"> u Sovince (752657); Lomnice u Rýmařova (744751); Rejchartice (633887); Rýžoviště (744751).</w:t>
      </w:r>
    </w:p>
    <w:p w14:paraId="4EA17D3F" w14:textId="77777777" w:rsidR="00BD4515" w:rsidRPr="00D51E75" w:rsidRDefault="00BD4515" w:rsidP="00F75B5E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EA2B540" w14:textId="6A965FCF" w:rsidR="00F75B5E" w:rsidRPr="00BD4515" w:rsidRDefault="00BD4515" w:rsidP="00F75B5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D4515">
        <w:rPr>
          <w:rFonts w:ascii="Arial" w:hAnsi="Arial" w:cs="Arial"/>
          <w:i/>
          <w:iCs/>
          <w:u w:val="single"/>
        </w:rPr>
        <w:t xml:space="preserve">Část katastrálního území </w:t>
      </w:r>
      <w:r w:rsidRPr="00BD4515">
        <w:rPr>
          <w:rFonts w:ascii="Arial" w:hAnsi="Arial" w:cs="Arial"/>
          <w:i/>
          <w:iCs/>
        </w:rPr>
        <w:t>Dvorce u Bruntálu (633879) - západní část katastrálního území, kdy hranici tvoří silnice č. 45213, silnice č.46 a silnice č. 4406</w:t>
      </w:r>
    </w:p>
    <w:p w14:paraId="73104F75" w14:textId="77777777" w:rsidR="00F75B5E" w:rsidRPr="00D51E75" w:rsidRDefault="00F75B5E" w:rsidP="00F75B5E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53C53B68" w14:textId="0655B756" w:rsidR="00F75B5E" w:rsidRPr="00386257" w:rsidRDefault="00F75B5E" w:rsidP="00386257">
      <w:pPr>
        <w:numPr>
          <w:ilvl w:val="0"/>
          <w:numId w:val="7"/>
        </w:numPr>
        <w:rPr>
          <w:rFonts w:ascii="Arial" w:eastAsia="Times New Roman" w:hAnsi="Arial" w:cs="Arial"/>
          <w:i/>
          <w:iCs/>
        </w:rPr>
      </w:pPr>
      <w:r w:rsidRPr="00386257">
        <w:rPr>
          <w:rFonts w:ascii="Arial" w:eastAsia="Times New Roman" w:hAnsi="Arial" w:cs="Arial"/>
          <w:i/>
          <w:iCs/>
        </w:rPr>
        <w:t xml:space="preserve">Pro účely tohoto nařízení se </w:t>
      </w:r>
      <w:r w:rsidRPr="00386257">
        <w:rPr>
          <w:rFonts w:ascii="Arial" w:eastAsia="Times New Roman" w:hAnsi="Arial" w:cs="Arial"/>
          <w:b/>
          <w:i/>
          <w:iCs/>
        </w:rPr>
        <w:t>uzavřeným pásmem</w:t>
      </w:r>
      <w:r w:rsidRPr="00386257">
        <w:rPr>
          <w:rFonts w:ascii="Arial" w:eastAsia="Times New Roman" w:hAnsi="Arial" w:cs="Arial"/>
          <w:i/>
          <w:iCs/>
        </w:rPr>
        <w:t xml:space="preserve"> rozumí ochranné pásmo a pásmo dozoru.</w:t>
      </w:r>
    </w:p>
    <w:p w14:paraId="14B9474C" w14:textId="4F1CE3C5" w:rsidR="00F75B5E" w:rsidRDefault="00F75B5E" w:rsidP="004E4C6E">
      <w:pPr>
        <w:spacing w:before="120" w:after="0" w:line="240" w:lineRule="auto"/>
        <w:jc w:val="both"/>
        <w:rPr>
          <w:rFonts w:ascii="Arial-BoldMT" w:hAnsi="Arial-BoldMT" w:cs="Arial-BoldMT"/>
          <w:b/>
          <w:bCs/>
        </w:rPr>
      </w:pPr>
      <w:bookmarkStart w:id="2" w:name="_GoBack"/>
      <w:bookmarkEnd w:id="2"/>
    </w:p>
    <w:p w14:paraId="22F0F738" w14:textId="77777777" w:rsidR="00F75B5E" w:rsidRPr="004E4C6E" w:rsidRDefault="00F75B5E" w:rsidP="004E4C6E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/>
        </w:rPr>
      </w:pPr>
      <w:r w:rsidRPr="004E4C6E">
        <w:rPr>
          <w:rFonts w:ascii="Arial" w:eastAsia="Times New Roman" w:hAnsi="Arial" w:cs="Arial"/>
          <w:b/>
        </w:rPr>
        <w:t>Se tímto mění a nově zní takto:</w:t>
      </w:r>
    </w:p>
    <w:p w14:paraId="1148D333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1DAF351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37B52F36" w14:textId="77777777" w:rsidR="00F75B5E" w:rsidRPr="00B75241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3CE0FAB7" w14:textId="77777777" w:rsidR="00F75B5E" w:rsidRPr="00270CCD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1DFF1EFE" w14:textId="77777777" w:rsidR="00F75B5E" w:rsidRDefault="00F75B5E" w:rsidP="00F75B5E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5F54A7F3" w14:textId="77777777" w:rsidR="00F75B5E" w:rsidRPr="00C01923" w:rsidRDefault="00F75B5E" w:rsidP="004E4C6E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4DBBFF86" w14:textId="0E14FDC5" w:rsidR="00F75B5E" w:rsidRPr="00F42E74" w:rsidRDefault="00F75B5E" w:rsidP="00F75B5E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718B077B" w14:textId="2D356466" w:rsidR="00F75B5E" w:rsidRDefault="00BD4515" w:rsidP="00F75B5E">
      <w:pPr>
        <w:spacing w:after="0" w:line="240" w:lineRule="auto"/>
        <w:jc w:val="both"/>
        <w:rPr>
          <w:rFonts w:ascii="Arial" w:eastAsia="Times New Roman" w:hAnsi="Arial" w:cs="Arial"/>
        </w:rPr>
      </w:pPr>
      <w:r w:rsidRPr="00BD4515">
        <w:rPr>
          <w:rFonts w:ascii="Arial" w:eastAsia="Times New Roman" w:hAnsi="Arial" w:cs="Arial"/>
        </w:rPr>
        <w:t xml:space="preserve">Dětřichov nad Bystřicí (626066); </w:t>
      </w:r>
      <w:r w:rsidRPr="00BD4515">
        <w:rPr>
          <w:rFonts w:ascii="Arial" w:eastAsia="Times New Roman" w:hAnsi="Arial" w:cs="Arial"/>
          <w:bCs/>
        </w:rPr>
        <w:t>Krahulčí (672211)</w:t>
      </w:r>
      <w:r>
        <w:rPr>
          <w:rFonts w:ascii="Arial" w:eastAsia="Times New Roman" w:hAnsi="Arial" w:cs="Arial"/>
          <w:bCs/>
        </w:rPr>
        <w:t xml:space="preserve">; </w:t>
      </w:r>
      <w:proofErr w:type="spellStart"/>
      <w:r w:rsidRPr="00BD4515">
        <w:rPr>
          <w:rFonts w:ascii="Arial" w:eastAsia="Times New Roman" w:hAnsi="Arial" w:cs="Arial"/>
        </w:rPr>
        <w:t>Křížov</w:t>
      </w:r>
      <w:proofErr w:type="spellEnd"/>
      <w:r w:rsidRPr="00BD4515">
        <w:rPr>
          <w:rFonts w:ascii="Arial" w:eastAsia="Times New Roman" w:hAnsi="Arial" w:cs="Arial"/>
        </w:rPr>
        <w:t xml:space="preserve"> u Sovince (752657); Lomnice u Rýmařova (744751); Rejchartice (633887); Rýžoviště (744751).</w:t>
      </w:r>
    </w:p>
    <w:p w14:paraId="5AB5290C" w14:textId="77777777" w:rsidR="00BD4515" w:rsidRDefault="00BD4515" w:rsidP="00F75B5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DAAF397" w14:textId="0A7E0F3F" w:rsidR="00F75B5E" w:rsidRPr="00206D59" w:rsidRDefault="00F75B5E" w:rsidP="00F75B5E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206D59">
        <w:rPr>
          <w:rFonts w:ascii="Arial" w:eastAsia="Times New Roman" w:hAnsi="Arial" w:cs="Arial"/>
          <w:u w:val="single"/>
        </w:rPr>
        <w:t>Část následujících katastrálních území:</w:t>
      </w:r>
    </w:p>
    <w:p w14:paraId="224FD614" w14:textId="77777777" w:rsidR="00F75B5E" w:rsidRPr="00206D59" w:rsidRDefault="00F75B5E" w:rsidP="00F75B5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1156DC3" w14:textId="04DE4E7B" w:rsidR="00F75B5E" w:rsidRPr="00F42E74" w:rsidRDefault="00FF3A9F" w:rsidP="00F75B5E">
      <w:pPr>
        <w:spacing w:after="0" w:line="240" w:lineRule="auto"/>
        <w:jc w:val="both"/>
        <w:rPr>
          <w:rFonts w:ascii="Arial" w:eastAsia="Times New Roman" w:hAnsi="Arial" w:cs="Arial"/>
        </w:rPr>
      </w:pPr>
      <w:r w:rsidRPr="00FF3A9F">
        <w:rPr>
          <w:rFonts w:ascii="Arial" w:eastAsia="Times New Roman" w:hAnsi="Arial" w:cs="Arial"/>
        </w:rPr>
        <w:t>Dvorce u Bruntálu (633879) - západní část katastrálního území, kdy hranici tvoří silnice č. 45213, silnice č.46 a silnice č. 4406</w:t>
      </w:r>
      <w:r w:rsidR="00C8720C">
        <w:rPr>
          <w:rFonts w:ascii="Arial" w:eastAsia="Times New Roman" w:hAnsi="Arial" w:cs="Arial"/>
        </w:rPr>
        <w:t>.</w:t>
      </w:r>
    </w:p>
    <w:p w14:paraId="3E20B545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7D6F355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41C07F" w14:textId="77777777" w:rsidR="00F75B5E" w:rsidRPr="00386257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Čl. 2</w:t>
      </w:r>
    </w:p>
    <w:p w14:paraId="61829FF3" w14:textId="77777777" w:rsidR="00F75B5E" w:rsidRPr="00386257" w:rsidRDefault="00F75B5E" w:rsidP="00F75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Úprava dalších ustanovení</w:t>
      </w:r>
    </w:p>
    <w:p w14:paraId="6B3F28FB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C474029" w14:textId="37560153" w:rsidR="00F75B5E" w:rsidRPr="00EC4E2C" w:rsidRDefault="00F75B5E" w:rsidP="00386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Ostatní ustanovení nařízení Státní veterinární</w:t>
      </w:r>
      <w:r w:rsidR="003258D5">
        <w:rPr>
          <w:rFonts w:ascii="ArialMT" w:hAnsi="ArialMT" w:cs="ArialMT"/>
        </w:rPr>
        <w:t xml:space="preserve"> správy</w:t>
      </w:r>
      <w:r>
        <w:rPr>
          <w:rFonts w:ascii="ArialMT" w:hAnsi="ArialMT" w:cs="ArialMT"/>
        </w:rPr>
        <w:t xml:space="preserve"> č.j.: </w:t>
      </w:r>
      <w:r w:rsidRPr="00E56D62">
        <w:rPr>
          <w:rFonts w:ascii="ArialMT" w:hAnsi="ArialMT" w:cs="ArialMT"/>
        </w:rPr>
        <w:t>SVS/202</w:t>
      </w:r>
      <w:r w:rsidR="00BD4515">
        <w:rPr>
          <w:rFonts w:ascii="ArialMT" w:hAnsi="ArialMT" w:cs="ArialMT"/>
        </w:rPr>
        <w:t>6</w:t>
      </w:r>
      <w:r w:rsidRPr="00E56D62">
        <w:rPr>
          <w:rFonts w:ascii="ArialMT" w:hAnsi="ArialMT" w:cs="ArialMT"/>
        </w:rPr>
        <w:t>/</w:t>
      </w:r>
      <w:r>
        <w:rPr>
          <w:rFonts w:ascii="ArialMT" w:hAnsi="ArialMT" w:cs="ArialMT"/>
        </w:rPr>
        <w:t>0</w:t>
      </w:r>
      <w:r w:rsidR="00BD4515">
        <w:rPr>
          <w:rFonts w:ascii="ArialMT" w:hAnsi="ArialMT" w:cs="ArialMT"/>
        </w:rPr>
        <w:t>66205</w:t>
      </w:r>
      <w:r w:rsidRPr="00E56D62">
        <w:rPr>
          <w:rFonts w:ascii="ArialMT" w:hAnsi="ArialMT" w:cs="ArialMT"/>
        </w:rPr>
        <w:t xml:space="preserve"> ze dne </w:t>
      </w:r>
      <w:r>
        <w:rPr>
          <w:rFonts w:ascii="ArialMT" w:hAnsi="ArialMT" w:cs="ArialMT"/>
        </w:rPr>
        <w:t>1</w:t>
      </w:r>
      <w:r w:rsidR="00BD4515">
        <w:rPr>
          <w:rFonts w:ascii="ArialMT" w:hAnsi="ArialMT" w:cs="ArialMT"/>
        </w:rPr>
        <w:t>5</w:t>
      </w:r>
      <w:r w:rsidRPr="00E56D62">
        <w:rPr>
          <w:rFonts w:ascii="ArialMT" w:hAnsi="ArialMT" w:cs="ArialMT"/>
        </w:rPr>
        <w:t>.</w:t>
      </w:r>
      <w:r>
        <w:rPr>
          <w:rFonts w:ascii="ArialMT" w:hAnsi="ArialMT" w:cs="ArialMT"/>
        </w:rPr>
        <w:t>0</w:t>
      </w:r>
      <w:r w:rsidR="00BD4515">
        <w:rPr>
          <w:rFonts w:ascii="ArialMT" w:hAnsi="ArialMT" w:cs="ArialMT"/>
        </w:rPr>
        <w:t>4</w:t>
      </w:r>
      <w:r w:rsidRPr="00E56D62">
        <w:rPr>
          <w:rFonts w:ascii="ArialMT" w:hAnsi="ArialMT" w:cs="ArialMT"/>
        </w:rPr>
        <w:t>.202</w:t>
      </w:r>
      <w:r w:rsidR="00BD4515">
        <w:rPr>
          <w:rFonts w:ascii="ArialMT" w:hAnsi="ArialMT" w:cs="ArialMT"/>
        </w:rPr>
        <w:t>6</w:t>
      </w:r>
      <w:r>
        <w:rPr>
          <w:rFonts w:ascii="ArialMT" w:hAnsi="ArialMT" w:cs="ArialMT"/>
        </w:rPr>
        <w:t xml:space="preserve"> v souvislosti s výskytem nebezpečné nákazy </w:t>
      </w:r>
      <w:r w:rsidR="00BD4515">
        <w:rPr>
          <w:rFonts w:ascii="ArialMT" w:hAnsi="ArialMT" w:cs="ArialMT"/>
        </w:rPr>
        <w:t>N</w:t>
      </w:r>
      <w:r>
        <w:rPr>
          <w:rFonts w:ascii="ArialMT" w:hAnsi="ArialMT" w:cs="ArialMT"/>
        </w:rPr>
        <w:t>ewcastleské choroby zůstávají nezměněny.</w:t>
      </w:r>
    </w:p>
    <w:p w14:paraId="44752AA7" w14:textId="77777777" w:rsidR="00F75B5E" w:rsidRDefault="00F75B5E" w:rsidP="00F75B5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5DF226A0" w14:textId="77777777" w:rsidR="00F75B5E" w:rsidRDefault="00F75B5E" w:rsidP="00F75B5E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2DC0BFC9" w14:textId="77777777" w:rsidR="00F75B5E" w:rsidRPr="00386257" w:rsidRDefault="00F75B5E" w:rsidP="00F75B5E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386257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568A5EEE" w14:textId="77777777" w:rsidR="00F75B5E" w:rsidRPr="00386257" w:rsidRDefault="00F75B5E" w:rsidP="00F75B5E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86257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1568B34B" w14:textId="77777777" w:rsidR="00F75B5E" w:rsidRPr="00F42E74" w:rsidRDefault="00F75B5E" w:rsidP="00F75B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3" w:name="_Hlk123103207"/>
      <w:r w:rsidRPr="00F42E74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3"/>
    <w:p w14:paraId="6CB30E1F" w14:textId="77777777" w:rsidR="00F75B5E" w:rsidRPr="00F42E74" w:rsidRDefault="00F75B5E" w:rsidP="00F75B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42E74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42E74">
        <w:rPr>
          <w:rFonts w:ascii="Arial" w:eastAsia="Times New Roman" w:hAnsi="Arial" w:cs="Arial"/>
        </w:rPr>
        <w:t xml:space="preserve"> </w:t>
      </w:r>
    </w:p>
    <w:p w14:paraId="2C31BF36" w14:textId="77777777" w:rsidR="00F75B5E" w:rsidRPr="00F42E74" w:rsidRDefault="00F75B5E" w:rsidP="00F75B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B814F84" w14:textId="219A8832" w:rsidR="00F75B5E" w:rsidRDefault="00F75B5E" w:rsidP="00F75B5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532DCECB14F484995A683954923450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71B794DB579D4D88B46FE66E1037DB05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07.0</w:t>
          </w:r>
          <w:r w:rsidR="00BD4515">
            <w:rPr>
              <w:rFonts w:ascii="Arial" w:eastAsia="Calibri" w:hAnsi="Arial" w:cs="Times New Roman"/>
              <w:color w:val="000000" w:themeColor="text1"/>
            </w:rPr>
            <w:t>5</w:t>
          </w:r>
          <w:r>
            <w:rPr>
              <w:rFonts w:ascii="Arial" w:eastAsia="Calibri" w:hAnsi="Arial" w:cs="Times New Roman"/>
              <w:color w:val="000000" w:themeColor="text1"/>
            </w:rPr>
            <w:t>.202</w:t>
          </w:r>
          <w:r w:rsidR="00BD4515">
            <w:rPr>
              <w:rFonts w:ascii="Arial" w:eastAsia="Calibri" w:hAnsi="Arial" w:cs="Times New Roman"/>
              <w:color w:val="000000" w:themeColor="text1"/>
            </w:rPr>
            <w:t>6</w:t>
          </w:r>
        </w:sdtContent>
      </w:sdt>
    </w:p>
    <w:p w14:paraId="7AD426B5" w14:textId="77777777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7DDF0F4" w14:textId="77777777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8719C94" w14:textId="77777777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990AEBD" w14:textId="77777777" w:rsidR="00F75B5E" w:rsidRPr="00B75241" w:rsidRDefault="00386257" w:rsidP="00F75B5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2710F8603EDE4B92A3A444A7CA24A41C"/>
          </w:placeholder>
        </w:sdtPr>
        <w:sdtEndPr>
          <w:rPr>
            <w:bCs/>
          </w:rPr>
        </w:sdtEndPr>
        <w:sdtContent>
          <w:r w:rsidR="00F75B5E" w:rsidRPr="00B75241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F75B5E">
            <w:rPr>
              <w:rFonts w:ascii="Arial" w:eastAsia="Calibri" w:hAnsi="Arial" w:cs="Times New Roman"/>
              <w:sz w:val="20"/>
              <w:szCs w:val="20"/>
            </w:rPr>
            <w:t>Zbyszek Noga</w:t>
          </w:r>
        </w:sdtContent>
      </w:sdt>
    </w:p>
    <w:p w14:paraId="5E8C3B63" w14:textId="77777777" w:rsidR="00F75B5E" w:rsidRPr="00B75241" w:rsidRDefault="00F75B5E" w:rsidP="00F75B5E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44CF1DAE" w14:textId="3454DFC1" w:rsidR="00F75B5E" w:rsidRPr="00B75241" w:rsidRDefault="00F75B5E" w:rsidP="00F75B5E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869D080606A645C0A4D4D514AD60B81D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1C2459F3BB6C4BD3907C8BC365B4FED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386257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58B27872" w14:textId="77777777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1C39E41" w14:textId="4067BC1B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</w:t>
      </w:r>
    </w:p>
    <w:p w14:paraId="589B1295" w14:textId="77777777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024B858" w14:textId="77777777" w:rsidR="00F75B5E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BC0D61F" w14:textId="77777777" w:rsidR="00F75B5E" w:rsidRPr="00312826" w:rsidRDefault="00386257" w:rsidP="00F75B5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84BFAD32C1414234AC73663EE69BFD41"/>
          </w:placeholder>
          <w:showingPlcHdr/>
        </w:sdtPr>
        <w:sdtEndPr>
          <w:rPr>
            <w:bCs/>
          </w:rPr>
        </w:sdtEndPr>
        <w:sdtContent/>
      </w:sdt>
    </w:p>
    <w:p w14:paraId="1FE3280C" w14:textId="77777777" w:rsidR="00F75B5E" w:rsidRPr="00312826" w:rsidRDefault="00F75B5E" w:rsidP="00F75B5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8842475" w14:textId="77777777" w:rsidR="00F75B5E" w:rsidRDefault="00F75B5E" w:rsidP="00F75B5E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5DC4E6A7" w14:textId="77777777" w:rsidR="00BD4515" w:rsidRPr="00BD4515" w:rsidRDefault="00BD4515" w:rsidP="00BD45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4515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65D18595" w14:textId="77777777" w:rsidR="00BD4515" w:rsidRPr="00BD4515" w:rsidRDefault="00BD4515" w:rsidP="00BD45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D4515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31FE9B11" w14:textId="77777777" w:rsidR="00BD4515" w:rsidRPr="00BD4515" w:rsidRDefault="00BD4515" w:rsidP="00BD4515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D4515">
        <w:rPr>
          <w:rFonts w:ascii="Arial" w:eastAsia="Times New Roman" w:hAnsi="Arial" w:cs="Times New Roman"/>
          <w:lang w:eastAsia="cs-CZ"/>
        </w:rPr>
        <w:t>HZS Moravskoslezského kraj</w:t>
      </w:r>
    </w:p>
    <w:p w14:paraId="0F8FB146" w14:textId="0EC8F3E4" w:rsidR="00BD4515" w:rsidRPr="00BD4515" w:rsidRDefault="00BD4515" w:rsidP="00BD4515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spacing w:val="-2"/>
        </w:rPr>
      </w:pPr>
      <w:r w:rsidRPr="00BD4515">
        <w:rPr>
          <w:rFonts w:ascii="Arial" w:eastAsia="Arial" w:hAnsi="Arial" w:cs="Arial"/>
        </w:rPr>
        <w:t>Obce</w:t>
      </w:r>
      <w:r w:rsidRPr="00BD4515">
        <w:rPr>
          <w:rFonts w:ascii="Arial" w:eastAsia="Arial" w:hAnsi="Arial" w:cs="Arial"/>
          <w:spacing w:val="-4"/>
        </w:rPr>
        <w:t xml:space="preserve"> </w:t>
      </w:r>
      <w:r w:rsidRPr="00BD4515">
        <w:rPr>
          <w:rFonts w:ascii="Arial" w:eastAsia="Arial" w:hAnsi="Arial" w:cs="Arial"/>
        </w:rPr>
        <w:t>s</w:t>
      </w:r>
      <w:r w:rsidRPr="00BD4515">
        <w:rPr>
          <w:rFonts w:ascii="Arial" w:eastAsia="Arial" w:hAnsi="Arial" w:cs="Arial"/>
          <w:spacing w:val="-3"/>
        </w:rPr>
        <w:t xml:space="preserve"> </w:t>
      </w:r>
      <w:r w:rsidRPr="00BD4515">
        <w:rPr>
          <w:rFonts w:ascii="Arial" w:eastAsia="Arial" w:hAnsi="Arial" w:cs="Arial"/>
        </w:rPr>
        <w:t>rozšířenou</w:t>
      </w:r>
      <w:r w:rsidRPr="00BD4515">
        <w:rPr>
          <w:rFonts w:ascii="Arial" w:eastAsia="Arial" w:hAnsi="Arial" w:cs="Arial"/>
          <w:spacing w:val="-3"/>
        </w:rPr>
        <w:t xml:space="preserve"> </w:t>
      </w:r>
      <w:r w:rsidRPr="00BD4515">
        <w:rPr>
          <w:rFonts w:ascii="Arial" w:eastAsia="Arial" w:hAnsi="Arial" w:cs="Arial"/>
          <w:spacing w:val="-2"/>
        </w:rPr>
        <w:t>působností:</w:t>
      </w:r>
    </w:p>
    <w:p w14:paraId="16907298" w14:textId="77777777" w:rsidR="00BD4515" w:rsidRPr="00BD4515" w:rsidRDefault="00BD4515" w:rsidP="00BD4515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</w:rPr>
      </w:pPr>
      <w:r w:rsidRPr="00BD4515">
        <w:rPr>
          <w:rFonts w:ascii="Arial" w:eastAsia="Arial" w:hAnsi="Arial" w:cs="Arial"/>
        </w:rPr>
        <w:t>Městský úřad Rýmařov; Městský úřad Bruntál</w:t>
      </w:r>
    </w:p>
    <w:p w14:paraId="3E88F27B" w14:textId="77777777" w:rsidR="00BD4515" w:rsidRPr="00BD4515" w:rsidRDefault="00BD4515" w:rsidP="00BD451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spacing w:val="-4"/>
        </w:rPr>
      </w:pPr>
      <w:r w:rsidRPr="00BD4515">
        <w:rPr>
          <w:rFonts w:ascii="Arial" w:eastAsia="Arial" w:hAnsi="Arial" w:cs="Arial"/>
        </w:rPr>
        <w:t>Obecní</w:t>
      </w:r>
      <w:r w:rsidRPr="00BD4515">
        <w:rPr>
          <w:rFonts w:ascii="Arial" w:eastAsia="Arial" w:hAnsi="Arial" w:cs="Arial"/>
          <w:spacing w:val="-4"/>
        </w:rPr>
        <w:t xml:space="preserve"> </w:t>
      </w:r>
      <w:r w:rsidRPr="00BD4515">
        <w:rPr>
          <w:rFonts w:ascii="Arial" w:eastAsia="Arial" w:hAnsi="Arial" w:cs="Arial"/>
        </w:rPr>
        <w:t>úřady</w:t>
      </w:r>
      <w:r w:rsidRPr="00BD4515">
        <w:rPr>
          <w:rFonts w:ascii="Arial" w:eastAsia="Arial" w:hAnsi="Arial" w:cs="Arial"/>
          <w:spacing w:val="-4"/>
        </w:rPr>
        <w:t xml:space="preserve"> obcí:</w:t>
      </w:r>
    </w:p>
    <w:p w14:paraId="26CB3A8B" w14:textId="77777777" w:rsidR="00BD4515" w:rsidRPr="00BD4515" w:rsidRDefault="00BD4515" w:rsidP="00BD451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</w:rPr>
      </w:pPr>
      <w:r w:rsidRPr="00BD4515">
        <w:rPr>
          <w:rFonts w:ascii="Arial" w:eastAsia="Arial" w:hAnsi="Arial" w:cs="Arial"/>
          <w:spacing w:val="-4"/>
        </w:rPr>
        <w:t>Dětřichov nad Bystřicí; Dvorce; Jiříkov; Lomnice; Rýžoviště</w:t>
      </w:r>
    </w:p>
    <w:sectPr w:rsidR="00BD4515" w:rsidRPr="00BD45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386257" w:rsidRDefault="00386257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386257" w:rsidRDefault="0038625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30694458" w:rsidR="00386257" w:rsidRDefault="003862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C6E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386257" w:rsidRDefault="003862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386257" w:rsidRDefault="00386257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386257" w:rsidRDefault="0038625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56328"/>
    <w:rsid w:val="00277FDA"/>
    <w:rsid w:val="00312826"/>
    <w:rsid w:val="003258D5"/>
    <w:rsid w:val="00362F56"/>
    <w:rsid w:val="00386257"/>
    <w:rsid w:val="003A1A17"/>
    <w:rsid w:val="00461078"/>
    <w:rsid w:val="004E4C6E"/>
    <w:rsid w:val="00616664"/>
    <w:rsid w:val="00661489"/>
    <w:rsid w:val="00740498"/>
    <w:rsid w:val="007B6A92"/>
    <w:rsid w:val="00816523"/>
    <w:rsid w:val="00850D2F"/>
    <w:rsid w:val="009066E7"/>
    <w:rsid w:val="00977A27"/>
    <w:rsid w:val="009D7D39"/>
    <w:rsid w:val="00AB1E28"/>
    <w:rsid w:val="00BB5C31"/>
    <w:rsid w:val="00BD4515"/>
    <w:rsid w:val="00C27D70"/>
    <w:rsid w:val="00C8720C"/>
    <w:rsid w:val="00DC4873"/>
    <w:rsid w:val="00E0754C"/>
    <w:rsid w:val="00EC4E2C"/>
    <w:rsid w:val="00F75B5E"/>
    <w:rsid w:val="00FB3CB7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32DCECB14F484995A6839549234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DFF46-93EA-4257-BD99-00C8A6ACD54C}"/>
      </w:docPartPr>
      <w:docPartBody>
        <w:p w:rsidR="001A767E" w:rsidRDefault="001A767E" w:rsidP="001A767E">
          <w:pPr>
            <w:pStyle w:val="7532DCECB14F484995A683954923450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1B794DB579D4D88B46FE66E1037D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A43CD-91DE-43EA-8841-8C492F7622F7}"/>
      </w:docPartPr>
      <w:docPartBody>
        <w:p w:rsidR="001A767E" w:rsidRDefault="001A767E" w:rsidP="001A767E">
          <w:pPr>
            <w:pStyle w:val="71B794DB579D4D88B46FE66E1037DB05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10F8603EDE4B92A3A444A7CA24A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BC61C-99BA-4B48-A36B-268F4D39BF8F}"/>
      </w:docPartPr>
      <w:docPartBody>
        <w:p w:rsidR="001A767E" w:rsidRDefault="001A767E" w:rsidP="001A767E">
          <w:pPr>
            <w:pStyle w:val="2710F8603EDE4B92A3A444A7CA24A41C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9D080606A645C0A4D4D514AD60B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1201F-DF8A-44C6-AD4B-621B6F96772C}"/>
      </w:docPartPr>
      <w:docPartBody>
        <w:p w:rsidR="001A767E" w:rsidRDefault="001A767E" w:rsidP="001A767E">
          <w:pPr>
            <w:pStyle w:val="869D080606A645C0A4D4D514AD60B81D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2459F3BB6C4BD3907C8BC365B4F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324D5-D3EC-493B-B650-DE7854DD1A19}"/>
      </w:docPartPr>
      <w:docPartBody>
        <w:p w:rsidR="001A767E" w:rsidRDefault="001A767E" w:rsidP="001A767E">
          <w:pPr>
            <w:pStyle w:val="1C2459F3BB6C4BD3907C8BC365B4FEDC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84BFAD32C1414234AC73663EE69BF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0416A-707F-428C-A585-4928F3727257}"/>
      </w:docPartPr>
      <w:docPartBody>
        <w:p w:rsidR="001A767E" w:rsidRDefault="001A767E" w:rsidP="001A767E">
          <w:pPr>
            <w:pStyle w:val="84BFAD32C1414234AC73663EE69BFD4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1A767E"/>
    <w:rsid w:val="003A1A17"/>
    <w:rsid w:val="003A5764"/>
    <w:rsid w:val="004A4F5C"/>
    <w:rsid w:val="005E611E"/>
    <w:rsid w:val="00702975"/>
    <w:rsid w:val="00816523"/>
    <w:rsid w:val="009D7D39"/>
    <w:rsid w:val="00C27D70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A767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532DCECB14F484995A6839549234505">
    <w:name w:val="7532DCECB14F484995A6839549234505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794DB579D4D88B46FE66E1037DB05">
    <w:name w:val="71B794DB579D4D88B46FE66E1037DB05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0F8603EDE4B92A3A444A7CA24A41C">
    <w:name w:val="2710F8603EDE4B92A3A444A7CA24A41C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9D080606A645C0A4D4D514AD60B81D">
    <w:name w:val="869D080606A645C0A4D4D514AD60B81D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459F3BB6C4BD3907C8BC365B4FEDC">
    <w:name w:val="1C2459F3BB6C4BD3907C8BC365B4FEDC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FAD32C1414234AC73663EE69BFD41">
    <w:name w:val="84BFAD32C1414234AC73663EE69BFD41"/>
    <w:rsid w:val="001A76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19</cp:revision>
  <dcterms:created xsi:type="dcterms:W3CDTF">2022-01-27T08:47:00Z</dcterms:created>
  <dcterms:modified xsi:type="dcterms:W3CDTF">2026-05-07T05:38:00Z</dcterms:modified>
</cp:coreProperties>
</file>