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066D" w14:textId="77777777" w:rsidR="00B27C51" w:rsidRPr="00953BC7" w:rsidRDefault="00185AF1" w:rsidP="00B27C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  </w:t>
      </w:r>
      <w:r w:rsidR="00EF0985">
        <w:rPr>
          <w:b/>
          <w:sz w:val="40"/>
          <w:szCs w:val="40"/>
        </w:rPr>
        <w:t>K L Í N Y</w:t>
      </w:r>
    </w:p>
    <w:p w14:paraId="2800684E" w14:textId="77777777" w:rsidR="00953BC7" w:rsidRDefault="00953BC7" w:rsidP="004A2361">
      <w:pPr>
        <w:jc w:val="center"/>
        <w:rPr>
          <w:b/>
          <w:sz w:val="22"/>
          <w:szCs w:val="22"/>
        </w:rPr>
      </w:pPr>
    </w:p>
    <w:p w14:paraId="32AE309C" w14:textId="77777777" w:rsidR="004A2361" w:rsidRPr="00953BC7" w:rsidRDefault="00C0137F" w:rsidP="004A23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B27C51" w:rsidRPr="00953BC7">
        <w:rPr>
          <w:b/>
          <w:sz w:val="32"/>
          <w:szCs w:val="32"/>
        </w:rPr>
        <w:t xml:space="preserve"> č. </w:t>
      </w:r>
      <w:r w:rsidR="00CD20BD" w:rsidRPr="00CD20BD">
        <w:rPr>
          <w:b/>
          <w:sz w:val="32"/>
          <w:szCs w:val="32"/>
        </w:rPr>
        <w:t>1</w:t>
      </w:r>
      <w:r w:rsidR="00B27C51" w:rsidRPr="00CD20BD">
        <w:rPr>
          <w:b/>
          <w:sz w:val="32"/>
          <w:szCs w:val="32"/>
        </w:rPr>
        <w:t>/20</w:t>
      </w:r>
      <w:r w:rsidR="00631611" w:rsidRPr="00CD20BD">
        <w:rPr>
          <w:b/>
          <w:sz w:val="32"/>
          <w:szCs w:val="32"/>
        </w:rPr>
        <w:t>1</w:t>
      </w:r>
      <w:r w:rsidR="00CD20BD" w:rsidRPr="00CD20BD">
        <w:rPr>
          <w:b/>
          <w:sz w:val="32"/>
          <w:szCs w:val="32"/>
        </w:rPr>
        <w:t>3</w:t>
      </w:r>
      <w:r w:rsidR="00953BC7" w:rsidRPr="00CD20BD">
        <w:rPr>
          <w:b/>
          <w:sz w:val="32"/>
          <w:szCs w:val="32"/>
        </w:rPr>
        <w:t>,</w:t>
      </w:r>
    </w:p>
    <w:p w14:paraId="5F8B93F5" w14:textId="77777777" w:rsidR="00B27C51" w:rsidRPr="00953BC7" w:rsidRDefault="00B27C51" w:rsidP="004A2361">
      <w:pPr>
        <w:jc w:val="center"/>
        <w:rPr>
          <w:b/>
          <w:sz w:val="22"/>
          <w:szCs w:val="22"/>
        </w:rPr>
      </w:pPr>
    </w:p>
    <w:p w14:paraId="08B7FC31" w14:textId="77777777" w:rsidR="004A2361" w:rsidRPr="00953BC7" w:rsidRDefault="00631611" w:rsidP="004A23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ochraně zeleně v zástavbě a ostatní veřejné zeleně</w:t>
      </w:r>
    </w:p>
    <w:p w14:paraId="1552A3A5" w14:textId="77777777" w:rsidR="004A2361" w:rsidRPr="00FB2FE1" w:rsidRDefault="004A2361" w:rsidP="004A2361">
      <w:pPr>
        <w:jc w:val="center"/>
      </w:pPr>
    </w:p>
    <w:p w14:paraId="1E5C9B21" w14:textId="77777777" w:rsidR="004A2361" w:rsidRDefault="004A2361" w:rsidP="004A2361">
      <w:pPr>
        <w:jc w:val="both"/>
        <w:rPr>
          <w:i/>
        </w:rPr>
      </w:pPr>
      <w:r w:rsidRPr="00953BC7">
        <w:rPr>
          <w:i/>
        </w:rPr>
        <w:t xml:space="preserve">Zastupitelstvo </w:t>
      </w:r>
      <w:r w:rsidR="00185AF1">
        <w:rPr>
          <w:i/>
        </w:rPr>
        <w:t xml:space="preserve">obce </w:t>
      </w:r>
      <w:r w:rsidR="00EF0985">
        <w:rPr>
          <w:i/>
        </w:rPr>
        <w:t>Klíny</w:t>
      </w:r>
      <w:r w:rsidR="00A64E22">
        <w:rPr>
          <w:i/>
        </w:rPr>
        <w:t xml:space="preserve"> se na svém zasedání dne </w:t>
      </w:r>
      <w:r w:rsidR="00CD20BD">
        <w:rPr>
          <w:i/>
        </w:rPr>
        <w:t>17.3. 2013</w:t>
      </w:r>
      <w:r w:rsidR="00A557E3" w:rsidRPr="00953BC7">
        <w:rPr>
          <w:i/>
        </w:rPr>
        <w:t xml:space="preserve"> </w:t>
      </w:r>
      <w:r w:rsidR="00B70E6C">
        <w:rPr>
          <w:i/>
        </w:rPr>
        <w:t xml:space="preserve">rozhodlo </w:t>
      </w:r>
      <w:r w:rsidRPr="00953BC7">
        <w:rPr>
          <w:i/>
        </w:rPr>
        <w:t xml:space="preserve">vydat </w:t>
      </w:r>
      <w:r w:rsidR="00192792" w:rsidRPr="00953BC7">
        <w:rPr>
          <w:i/>
        </w:rPr>
        <w:t>na</w:t>
      </w:r>
      <w:r w:rsidR="00185AF1">
        <w:rPr>
          <w:i/>
        </w:rPr>
        <w:t> </w:t>
      </w:r>
      <w:r w:rsidR="00192792" w:rsidRPr="00953BC7">
        <w:rPr>
          <w:i/>
        </w:rPr>
        <w:t>základě</w:t>
      </w:r>
      <w:r w:rsidRPr="00953BC7">
        <w:rPr>
          <w:i/>
        </w:rPr>
        <w:t xml:space="preserve"> §</w:t>
      </w:r>
      <w:r w:rsidR="006A0CEE">
        <w:rPr>
          <w:i/>
        </w:rPr>
        <w:t> </w:t>
      </w:r>
      <w:r w:rsidRPr="00953BC7">
        <w:rPr>
          <w:i/>
        </w:rPr>
        <w:t>1</w:t>
      </w:r>
      <w:r w:rsidR="00A64E22">
        <w:rPr>
          <w:i/>
        </w:rPr>
        <w:t>0 písm. c) a § 84 odst. 2 písm. h) zákona č. 128/200 Sb.,</w:t>
      </w:r>
      <w:r w:rsidR="00FA5CBA" w:rsidRPr="00953BC7">
        <w:rPr>
          <w:i/>
        </w:rPr>
        <w:t xml:space="preserve"> o obcích (obecní zřízení), ve znění pozdějších přepisů,</w:t>
      </w:r>
      <w:r w:rsidR="00A21E80" w:rsidRPr="00953BC7">
        <w:rPr>
          <w:i/>
        </w:rPr>
        <w:t xml:space="preserve"> </w:t>
      </w:r>
      <w:r w:rsidR="00FA5CBA" w:rsidRPr="00953BC7">
        <w:rPr>
          <w:i/>
        </w:rPr>
        <w:t>tuto obecně závaznou vyhlášku</w:t>
      </w:r>
      <w:r w:rsidR="00A64E22">
        <w:rPr>
          <w:i/>
        </w:rPr>
        <w:t xml:space="preserve"> (dále jen „vyhláška“):</w:t>
      </w:r>
    </w:p>
    <w:p w14:paraId="61B7FE94" w14:textId="77777777" w:rsidR="00A64E22" w:rsidRPr="00953BC7" w:rsidRDefault="00A64E22" w:rsidP="004A2361">
      <w:pPr>
        <w:jc w:val="both"/>
        <w:rPr>
          <w:i/>
        </w:rPr>
      </w:pPr>
    </w:p>
    <w:p w14:paraId="6AAE5971" w14:textId="77777777" w:rsidR="00FB2FE1" w:rsidRPr="00953BC7" w:rsidRDefault="00FB2FE1" w:rsidP="004A2361">
      <w:pPr>
        <w:jc w:val="both"/>
      </w:pPr>
    </w:p>
    <w:p w14:paraId="3DAA308C" w14:textId="77777777" w:rsidR="00953BC7" w:rsidRPr="00953BC7" w:rsidRDefault="00953BC7" w:rsidP="00953BC7">
      <w:pPr>
        <w:jc w:val="center"/>
        <w:rPr>
          <w:b/>
        </w:rPr>
      </w:pPr>
      <w:r>
        <w:rPr>
          <w:b/>
        </w:rPr>
        <w:t xml:space="preserve">Čl. </w:t>
      </w:r>
      <w:r w:rsidR="00C0137F">
        <w:rPr>
          <w:b/>
        </w:rPr>
        <w:t>1</w:t>
      </w:r>
    </w:p>
    <w:p w14:paraId="4515454C" w14:textId="77777777" w:rsidR="00953BC7" w:rsidRPr="00953BC7" w:rsidRDefault="00A64E22" w:rsidP="00953BC7">
      <w:pPr>
        <w:jc w:val="center"/>
        <w:rPr>
          <w:b/>
        </w:rPr>
      </w:pPr>
      <w:r>
        <w:rPr>
          <w:b/>
        </w:rPr>
        <w:t>Předmět a působnost vyhlášky</w:t>
      </w:r>
    </w:p>
    <w:p w14:paraId="5C1057AA" w14:textId="77777777" w:rsidR="00A21E80" w:rsidRPr="00953BC7" w:rsidRDefault="00A21E80" w:rsidP="00BE3864">
      <w:pPr>
        <w:jc w:val="center"/>
      </w:pPr>
    </w:p>
    <w:p w14:paraId="79FFF38A" w14:textId="77777777" w:rsidR="0078420B" w:rsidRDefault="00A64E22" w:rsidP="00A27591">
      <w:pPr>
        <w:tabs>
          <w:tab w:val="left" w:pos="142"/>
          <w:tab w:val="left" w:pos="284"/>
          <w:tab w:val="left" w:pos="426"/>
        </w:tabs>
        <w:jc w:val="both"/>
      </w:pPr>
      <w:r>
        <w:t>1) Tato vyhláška stanoví postupy k ochraně veřejné zeleně</w:t>
      </w:r>
      <w:r w:rsidRPr="00A64E22">
        <w:rPr>
          <w:vertAlign w:val="superscript"/>
        </w:rPr>
        <w:t>1)</w:t>
      </w:r>
      <w:r>
        <w:t>, jakož i povinnosti k její údržbě.</w:t>
      </w:r>
    </w:p>
    <w:p w14:paraId="6B2EECB7" w14:textId="77777777" w:rsidR="00A64E22" w:rsidRDefault="00A64E22" w:rsidP="006F6DAE">
      <w:pPr>
        <w:tabs>
          <w:tab w:val="left" w:pos="284"/>
          <w:tab w:val="left" w:pos="426"/>
        </w:tabs>
        <w:jc w:val="both"/>
      </w:pPr>
      <w:r>
        <w:t xml:space="preserve">2) Cílem této vyhlášky je zajistit estetický vzhled obce a vytvořit tak příznivé podmínky pro         </w:t>
      </w:r>
    </w:p>
    <w:p w14:paraId="023C24CA" w14:textId="77777777" w:rsidR="00A64E22" w:rsidRDefault="006F6DAE" w:rsidP="00A64E22">
      <w:pPr>
        <w:ind w:left="284"/>
        <w:jc w:val="both"/>
      </w:pPr>
      <w:r>
        <w:t xml:space="preserve"> </w:t>
      </w:r>
      <w:r w:rsidR="00A64E22">
        <w:t>ži</w:t>
      </w:r>
      <w:r w:rsidR="00CD20BD">
        <w:t>vot obyvatel a návštěvníků obce</w:t>
      </w:r>
      <w:r w:rsidR="00A64E22">
        <w:t xml:space="preserve">. </w:t>
      </w:r>
    </w:p>
    <w:p w14:paraId="585C1A0B" w14:textId="77777777" w:rsidR="008A15B8" w:rsidRDefault="008A15B8" w:rsidP="00974AAA"/>
    <w:p w14:paraId="60600ED5" w14:textId="77777777" w:rsidR="006A0CEE" w:rsidRPr="00FB2FE1" w:rsidRDefault="006A0CEE" w:rsidP="006A0CEE">
      <w:pPr>
        <w:jc w:val="center"/>
        <w:rPr>
          <w:b/>
        </w:rPr>
      </w:pPr>
      <w:r w:rsidRPr="00FB2FE1">
        <w:rPr>
          <w:b/>
        </w:rPr>
        <w:t xml:space="preserve">Čl. </w:t>
      </w:r>
      <w:r>
        <w:rPr>
          <w:b/>
        </w:rPr>
        <w:t>2</w:t>
      </w:r>
    </w:p>
    <w:p w14:paraId="6025F55E" w14:textId="77777777" w:rsidR="006A0CEE" w:rsidRPr="00FB2FE1" w:rsidRDefault="00A64E22" w:rsidP="006A0CEE">
      <w:pPr>
        <w:jc w:val="center"/>
        <w:rPr>
          <w:b/>
        </w:rPr>
      </w:pPr>
      <w:r>
        <w:rPr>
          <w:b/>
        </w:rPr>
        <w:t>Ochrana veřejné zeleně</w:t>
      </w:r>
    </w:p>
    <w:p w14:paraId="2B42F7E2" w14:textId="77777777" w:rsidR="00A27591" w:rsidRDefault="006F6DAE" w:rsidP="006F6DAE">
      <w:pPr>
        <w:tabs>
          <w:tab w:val="left" w:pos="284"/>
          <w:tab w:val="left" w:pos="709"/>
          <w:tab w:val="left" w:pos="851"/>
        </w:tabs>
        <w:jc w:val="both"/>
      </w:pPr>
      <w:r>
        <w:t>1)</w:t>
      </w:r>
      <w:r w:rsidR="00A27591">
        <w:t xml:space="preserve">Veřejnou zeleň může každý užívat způsobem přiměřeným jejímu účelu, především ke      </w:t>
      </w:r>
      <w:r w:rsidR="00A27591">
        <w:tab/>
        <w:t xml:space="preserve">krátkodobé rekreaci a odpočinku. </w:t>
      </w:r>
    </w:p>
    <w:p w14:paraId="432C5FAF" w14:textId="77777777" w:rsidR="008D2534" w:rsidRDefault="00A27591" w:rsidP="006F6DAE">
      <w:pPr>
        <w:jc w:val="both"/>
      </w:pPr>
      <w:r>
        <w:t xml:space="preserve">2) </w:t>
      </w:r>
      <w:r w:rsidR="006F6DAE">
        <w:t xml:space="preserve">Každý je ze zákona povinen chovat se tak, aby veřejnou zeleň neznečišťoval </w:t>
      </w:r>
      <w:r w:rsidR="006F6DAE" w:rsidRPr="008D2534">
        <w:rPr>
          <w:vertAlign w:val="superscript"/>
        </w:rPr>
        <w:t>2)</w:t>
      </w:r>
      <w:r w:rsidR="006F6DAE">
        <w:t xml:space="preserve">, </w:t>
      </w:r>
      <w:r w:rsidR="008D2534">
        <w:t xml:space="preserve">  </w:t>
      </w:r>
    </w:p>
    <w:p w14:paraId="185F9A76" w14:textId="77777777" w:rsidR="006F6DAE" w:rsidRDefault="008D2534" w:rsidP="006F6DAE">
      <w:pPr>
        <w:jc w:val="both"/>
      </w:pPr>
      <w:r>
        <w:t xml:space="preserve">    </w:t>
      </w:r>
      <w:r w:rsidR="006F6DAE">
        <w:t xml:space="preserve">nepoškozoval, či neničil </w:t>
      </w:r>
      <w:r w:rsidR="006F6DAE" w:rsidRPr="008D2534">
        <w:rPr>
          <w:vertAlign w:val="superscript"/>
        </w:rPr>
        <w:t>3)</w:t>
      </w:r>
      <w:r w:rsidR="006F6DAE" w:rsidRPr="008D2534">
        <w:t>.</w:t>
      </w:r>
      <w:r w:rsidR="00A27591" w:rsidRPr="008D2534">
        <w:t xml:space="preserve"> </w:t>
      </w:r>
    </w:p>
    <w:p w14:paraId="26B56B33" w14:textId="77777777" w:rsidR="008D2534" w:rsidRDefault="008D2534" w:rsidP="008D2534">
      <w:pPr>
        <w:tabs>
          <w:tab w:val="left" w:pos="142"/>
          <w:tab w:val="left" w:pos="284"/>
          <w:tab w:val="left" w:pos="426"/>
        </w:tabs>
        <w:jc w:val="both"/>
      </w:pPr>
      <w:r>
        <w:t xml:space="preserve">3) Ve veřejné zeleni je bez souhlasu vlastníka </w:t>
      </w:r>
      <w:r w:rsidRPr="008D2534">
        <w:rPr>
          <w:vertAlign w:val="superscript"/>
        </w:rPr>
        <w:t>4)</w:t>
      </w:r>
      <w:r>
        <w:t xml:space="preserve"> veřejné zeleně nadto zakázáno:</w:t>
      </w:r>
    </w:p>
    <w:p w14:paraId="18DE3E33" w14:textId="77777777" w:rsidR="008D2534" w:rsidRDefault="008D2534" w:rsidP="008D2534">
      <w:pPr>
        <w:tabs>
          <w:tab w:val="left" w:pos="142"/>
          <w:tab w:val="left" w:pos="284"/>
          <w:tab w:val="left" w:pos="426"/>
        </w:tabs>
        <w:jc w:val="both"/>
      </w:pPr>
      <w:r>
        <w:tab/>
      </w:r>
      <w:r>
        <w:tab/>
        <w:t>a) stanování</w:t>
      </w:r>
    </w:p>
    <w:p w14:paraId="2104E69F" w14:textId="77777777" w:rsidR="008D2534" w:rsidRDefault="008D2534" w:rsidP="008D2534">
      <w:pPr>
        <w:tabs>
          <w:tab w:val="left" w:pos="142"/>
          <w:tab w:val="left" w:pos="284"/>
          <w:tab w:val="left" w:pos="426"/>
        </w:tabs>
        <w:jc w:val="both"/>
      </w:pPr>
      <w:r>
        <w:tab/>
      </w:r>
      <w:r>
        <w:tab/>
        <w:t>b) parkování vozidel.</w:t>
      </w:r>
    </w:p>
    <w:p w14:paraId="54102F29" w14:textId="77777777" w:rsidR="008D2534" w:rsidRDefault="008D2534" w:rsidP="008D2534">
      <w:pPr>
        <w:tabs>
          <w:tab w:val="left" w:pos="284"/>
          <w:tab w:val="left" w:pos="426"/>
        </w:tabs>
        <w:jc w:val="both"/>
      </w:pPr>
      <w:r>
        <w:t xml:space="preserve">4) Výše uvedenými ustanoveními nejsou dotčeny povinnosti uložené zvláštními předpisy </w:t>
      </w:r>
      <w:r w:rsidRPr="008D2534">
        <w:rPr>
          <w:vertAlign w:val="superscript"/>
        </w:rPr>
        <w:t>5)</w:t>
      </w:r>
      <w:r w:rsidRPr="008D2534">
        <w:t>.</w:t>
      </w:r>
      <w:r>
        <w:t xml:space="preserve"> </w:t>
      </w:r>
    </w:p>
    <w:p w14:paraId="0BEE2A17" w14:textId="77777777" w:rsidR="00A27591" w:rsidRDefault="00A27591" w:rsidP="00A27591">
      <w:pPr>
        <w:ind w:left="284"/>
        <w:jc w:val="both"/>
      </w:pPr>
      <w:r>
        <w:t xml:space="preserve"> </w:t>
      </w:r>
    </w:p>
    <w:p w14:paraId="4AD160F0" w14:textId="77777777" w:rsidR="006A0CEE" w:rsidRDefault="006A0CEE" w:rsidP="006A0CEE">
      <w:pPr>
        <w:jc w:val="center"/>
      </w:pPr>
    </w:p>
    <w:p w14:paraId="5D80B3F2" w14:textId="77777777" w:rsidR="00A27591" w:rsidRDefault="00A27591" w:rsidP="006A0CEE">
      <w:pPr>
        <w:jc w:val="center"/>
      </w:pPr>
    </w:p>
    <w:p w14:paraId="2D84462C" w14:textId="77777777" w:rsidR="008D2534" w:rsidRDefault="008D2534" w:rsidP="006A0CEE">
      <w:pPr>
        <w:jc w:val="center"/>
      </w:pPr>
    </w:p>
    <w:p w14:paraId="4684D81B" w14:textId="77777777" w:rsidR="008D2534" w:rsidRDefault="008D2534" w:rsidP="006A0CEE">
      <w:pPr>
        <w:jc w:val="center"/>
      </w:pPr>
    </w:p>
    <w:p w14:paraId="716360A4" w14:textId="77777777" w:rsidR="008D2534" w:rsidRDefault="008D2534" w:rsidP="006A0CEE">
      <w:pPr>
        <w:jc w:val="center"/>
      </w:pPr>
    </w:p>
    <w:p w14:paraId="0C7F75CF" w14:textId="77777777" w:rsidR="008D2534" w:rsidRDefault="008D2534" w:rsidP="006A0CEE">
      <w:pPr>
        <w:jc w:val="center"/>
      </w:pPr>
    </w:p>
    <w:p w14:paraId="10D72DFD" w14:textId="77777777" w:rsidR="008D2534" w:rsidRDefault="00631611" w:rsidP="00631611">
      <w:r>
        <w:t>______________________</w:t>
      </w:r>
    </w:p>
    <w:p w14:paraId="2A0C07B2" w14:textId="77777777" w:rsidR="0031406A" w:rsidRDefault="0031406A" w:rsidP="008D2534">
      <w:pPr>
        <w:rPr>
          <w:vertAlign w:val="superscript"/>
        </w:rPr>
      </w:pPr>
    </w:p>
    <w:p w14:paraId="2A9007C4" w14:textId="77777777" w:rsidR="008D2534" w:rsidRPr="008D2534" w:rsidRDefault="008D2534" w:rsidP="008D2534">
      <w:r w:rsidRPr="008D2534">
        <w:rPr>
          <w:vertAlign w:val="superscript"/>
        </w:rPr>
        <w:t>1)</w:t>
      </w:r>
      <w:r>
        <w:t xml:space="preserve"> </w:t>
      </w:r>
      <w:r w:rsidRPr="008D2534">
        <w:rPr>
          <w:sz w:val="18"/>
          <w:szCs w:val="18"/>
        </w:rPr>
        <w:t>§ 10 písm. c zákona č. 128/2000 Sb., o obcích (obecní zřízení), ve znění obecních předpisů</w:t>
      </w:r>
    </w:p>
    <w:p w14:paraId="7286A458" w14:textId="77777777" w:rsidR="008D2534" w:rsidRPr="008D2534" w:rsidRDefault="008D2534" w:rsidP="008D2534">
      <w:r w:rsidRPr="008D2534">
        <w:rPr>
          <w:vertAlign w:val="superscript"/>
        </w:rPr>
        <w:t>2)</w:t>
      </w:r>
      <w:r>
        <w:t xml:space="preserve"> </w:t>
      </w:r>
      <w:r w:rsidRPr="008D2534">
        <w:rPr>
          <w:sz w:val="18"/>
          <w:szCs w:val="18"/>
        </w:rPr>
        <w:t>§ 47</w:t>
      </w:r>
      <w:r>
        <w:rPr>
          <w:sz w:val="18"/>
          <w:szCs w:val="18"/>
        </w:rPr>
        <w:t xml:space="preserve"> odst. 1 písm. d) zákona č. 200/1990 Sb., o přestupcích, ve znění pozdějších předpisů </w:t>
      </w:r>
    </w:p>
    <w:p w14:paraId="325BC260" w14:textId="77777777" w:rsidR="008D2534" w:rsidRPr="0031406A" w:rsidRDefault="008D2534" w:rsidP="008D2534">
      <w:pPr>
        <w:rPr>
          <w:sz w:val="18"/>
          <w:szCs w:val="18"/>
        </w:rPr>
      </w:pPr>
      <w:r w:rsidRPr="008D2534">
        <w:rPr>
          <w:vertAlign w:val="superscript"/>
        </w:rPr>
        <w:t>3)</w:t>
      </w:r>
      <w:r>
        <w:rPr>
          <w:vertAlign w:val="superscript"/>
        </w:rPr>
        <w:t xml:space="preserve"> </w:t>
      </w:r>
      <w:r w:rsidR="0031406A">
        <w:rPr>
          <w:sz w:val="18"/>
          <w:szCs w:val="18"/>
        </w:rPr>
        <w:t>§ 47 odst. 1 písm. g) zákona č. 200/1990 Sb., o přestupcích, ve znění pozdějších předpisů</w:t>
      </w:r>
    </w:p>
    <w:p w14:paraId="053CA0D7" w14:textId="77777777" w:rsidR="008D2534" w:rsidRPr="008D2534" w:rsidRDefault="008D2534" w:rsidP="008D2534">
      <w:pPr>
        <w:rPr>
          <w:vertAlign w:val="superscript"/>
        </w:rPr>
      </w:pPr>
      <w:r w:rsidRPr="008D2534">
        <w:rPr>
          <w:vertAlign w:val="superscript"/>
        </w:rPr>
        <w:t>4)</w:t>
      </w:r>
      <w:r w:rsidR="0031406A" w:rsidRPr="0031406A">
        <w:rPr>
          <w:sz w:val="18"/>
          <w:szCs w:val="18"/>
        </w:rPr>
        <w:t xml:space="preserve"> </w:t>
      </w:r>
      <w:r w:rsidR="0031406A">
        <w:rPr>
          <w:sz w:val="18"/>
          <w:szCs w:val="18"/>
        </w:rPr>
        <w:t>§ 50 odst. 1 písm. b) zákona č. 200/1990 Sb., o přestupcích, ve znění pozdějších předpisů</w:t>
      </w:r>
    </w:p>
    <w:p w14:paraId="01F301EB" w14:textId="77777777" w:rsidR="008D2534" w:rsidRPr="0031406A" w:rsidRDefault="008D2534" w:rsidP="0031406A">
      <w:pPr>
        <w:jc w:val="both"/>
        <w:rPr>
          <w:sz w:val="18"/>
          <w:szCs w:val="18"/>
        </w:rPr>
      </w:pPr>
      <w:r w:rsidRPr="008D2534">
        <w:rPr>
          <w:vertAlign w:val="superscript"/>
        </w:rPr>
        <w:t>5)</w:t>
      </w:r>
      <w:r w:rsidR="0031406A">
        <w:rPr>
          <w:vertAlign w:val="superscript"/>
        </w:rPr>
        <w:t xml:space="preserve"> </w:t>
      </w:r>
      <w:r w:rsidR="0031406A">
        <w:rPr>
          <w:sz w:val="18"/>
          <w:szCs w:val="18"/>
        </w:rPr>
        <w:t xml:space="preserve">např. zákon č. 183/2006 Sb., o územním plánování a stavebním řádu, ve znění pozdějších předpisů, zákon </w:t>
      </w:r>
      <w:r w:rsidR="004D481C">
        <w:rPr>
          <w:sz w:val="18"/>
          <w:szCs w:val="18"/>
        </w:rPr>
        <w:t xml:space="preserve">č. 114/1992 Sb., o ochraně přírody a krajiny, ve znění pozdějších předpisů, zákon č. 17/1992 Sb., o životním </w:t>
      </w:r>
      <w:r w:rsidR="0031406A">
        <w:rPr>
          <w:sz w:val="18"/>
          <w:szCs w:val="18"/>
        </w:rPr>
        <w:t xml:space="preserve">prostředí, ve znění pozdějších předpisů, § 47 odst. 1 písm. g zákona č. 200/1990 Sb., o přestupcích, ve znění pozdějších předpisů („Přestupku se dopustí ten, kdo poškodí nebo neoprávněně zabere veřejné prostranství, veřejně přístupný objekt nebo veřejně prospěšné zařízení.“), § 50 odst. 1 písm. b) zákona č. 200/1990., o přestupcích, ve znění pozdějších předpisů („Přestupku se dopustí ten, kdo úmyslně neoprávněně užívá cizí majetek.“) </w:t>
      </w:r>
    </w:p>
    <w:p w14:paraId="629D557B" w14:textId="77777777" w:rsidR="008D2534" w:rsidRDefault="008D2534" w:rsidP="006A0CEE">
      <w:pPr>
        <w:jc w:val="center"/>
      </w:pPr>
    </w:p>
    <w:p w14:paraId="48E549F8" w14:textId="77777777" w:rsidR="008D2534" w:rsidRDefault="008D2534" w:rsidP="006A0CEE">
      <w:pPr>
        <w:jc w:val="center"/>
      </w:pPr>
    </w:p>
    <w:p w14:paraId="1F538A5C" w14:textId="77777777" w:rsidR="008D2534" w:rsidRDefault="008D2534" w:rsidP="006A0CEE">
      <w:pPr>
        <w:jc w:val="center"/>
      </w:pPr>
    </w:p>
    <w:p w14:paraId="62EFA809" w14:textId="77777777" w:rsidR="008D2534" w:rsidRDefault="008D2534" w:rsidP="006A0CEE">
      <w:pPr>
        <w:jc w:val="center"/>
      </w:pPr>
    </w:p>
    <w:p w14:paraId="1F0E5F73" w14:textId="77777777" w:rsidR="00A27591" w:rsidRPr="00953BC7" w:rsidRDefault="00A27591" w:rsidP="006A0CEE">
      <w:pPr>
        <w:jc w:val="center"/>
      </w:pPr>
    </w:p>
    <w:p w14:paraId="05709420" w14:textId="77777777" w:rsidR="00CA62AB" w:rsidRPr="00FB2FE1" w:rsidRDefault="006873DC" w:rsidP="006873DC">
      <w:pPr>
        <w:jc w:val="center"/>
        <w:rPr>
          <w:b/>
        </w:rPr>
      </w:pPr>
      <w:r w:rsidRPr="00FB2FE1">
        <w:rPr>
          <w:b/>
        </w:rPr>
        <w:t xml:space="preserve">Čl. </w:t>
      </w:r>
      <w:r w:rsidR="006A0CEE">
        <w:rPr>
          <w:b/>
        </w:rPr>
        <w:t>3</w:t>
      </w:r>
    </w:p>
    <w:p w14:paraId="4AEF3ED4" w14:textId="77777777" w:rsidR="00FB2FE1" w:rsidRPr="00FB2FE1" w:rsidRDefault="00631611" w:rsidP="006873DC">
      <w:pPr>
        <w:jc w:val="center"/>
        <w:rPr>
          <w:b/>
        </w:rPr>
      </w:pPr>
      <w:r>
        <w:rPr>
          <w:b/>
        </w:rPr>
        <w:t>Údržba veřejné zeleně</w:t>
      </w:r>
    </w:p>
    <w:p w14:paraId="574A357D" w14:textId="77777777" w:rsidR="00FB2FE1" w:rsidRPr="00953BC7" w:rsidRDefault="00FB2FE1" w:rsidP="006873DC">
      <w:pPr>
        <w:jc w:val="center"/>
      </w:pPr>
    </w:p>
    <w:p w14:paraId="54F2DA85" w14:textId="77777777" w:rsidR="00185AF1" w:rsidRDefault="00631611" w:rsidP="006873DC">
      <w:pPr>
        <w:jc w:val="both"/>
      </w:pPr>
      <w:r>
        <w:t xml:space="preserve">Každý vlastník veřejné zeleně je povinen kromě zákonných povinností </w:t>
      </w:r>
      <w:r w:rsidRPr="004D481C">
        <w:rPr>
          <w:vertAlign w:val="superscript"/>
        </w:rPr>
        <w:t>6)</w:t>
      </w:r>
      <w:r>
        <w:t xml:space="preserve"> zajistit zejména:</w:t>
      </w:r>
    </w:p>
    <w:p w14:paraId="03B5FF8E" w14:textId="77777777" w:rsidR="00631611" w:rsidRDefault="00AE6F0F" w:rsidP="00631611">
      <w:pPr>
        <w:tabs>
          <w:tab w:val="left" w:pos="142"/>
          <w:tab w:val="left" w:pos="284"/>
          <w:tab w:val="left" w:pos="426"/>
        </w:tabs>
        <w:jc w:val="both"/>
      </w:pPr>
      <w:r>
        <w:tab/>
      </w:r>
      <w:r>
        <w:tab/>
        <w:t xml:space="preserve">a) </w:t>
      </w:r>
      <w:r w:rsidR="00631611">
        <w:t>v zastavěném území obce seč rostlinného porostu tak, aby r</w:t>
      </w:r>
      <w:r>
        <w:t xml:space="preserve">ostlinný porost </w:t>
      </w:r>
      <w:proofErr w:type="gramStart"/>
      <w:r>
        <w:t xml:space="preserve">nepřesál  </w:t>
      </w:r>
      <w:r>
        <w:tab/>
      </w:r>
      <w:proofErr w:type="gramEnd"/>
      <w:r>
        <w:tab/>
      </w:r>
      <w:r>
        <w:tab/>
        <w:t xml:space="preserve">  </w:t>
      </w:r>
      <w:r w:rsidR="00631611">
        <w:t>výšku 30 cm,</w:t>
      </w:r>
    </w:p>
    <w:p w14:paraId="781998E3" w14:textId="77777777" w:rsidR="00211778" w:rsidRDefault="00AE6F0F" w:rsidP="00631611">
      <w:pPr>
        <w:tabs>
          <w:tab w:val="left" w:pos="142"/>
          <w:tab w:val="left" w:pos="284"/>
          <w:tab w:val="left" w:pos="426"/>
        </w:tabs>
        <w:jc w:val="both"/>
      </w:pPr>
      <w:r>
        <w:tab/>
      </w:r>
      <w:r>
        <w:tab/>
        <w:t xml:space="preserve">b) </w:t>
      </w:r>
      <w:r w:rsidR="00631611">
        <w:t xml:space="preserve">v ostatních částech obce pravidelné posekání rostlinného porostu minimálně 2x za 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631611">
        <w:t>kalendářní</w:t>
      </w:r>
      <w:proofErr w:type="gramEnd"/>
      <w:r w:rsidR="00631611">
        <w:t xml:space="preserve"> rok, vždy nejpozději do 15. </w:t>
      </w:r>
      <w:r>
        <w:t>č</w:t>
      </w:r>
      <w:r w:rsidR="00631611">
        <w:t xml:space="preserve">ervence a 15. </w:t>
      </w:r>
      <w:r>
        <w:t>z</w:t>
      </w:r>
      <w:r w:rsidR="00631611">
        <w:t xml:space="preserve">áří kalendářního roku; mezi </w:t>
      </w:r>
      <w:r>
        <w:tab/>
      </w:r>
      <w:r>
        <w:tab/>
      </w:r>
      <w:r>
        <w:tab/>
        <w:t xml:space="preserve">  </w:t>
      </w:r>
      <w:r w:rsidR="00631611">
        <w:t xml:space="preserve">těmito dvěma sečemi musí uplynout alespoň 1 měsíc,      </w:t>
      </w:r>
    </w:p>
    <w:p w14:paraId="090B4669" w14:textId="77777777" w:rsidR="00631611" w:rsidRDefault="00631611" w:rsidP="00631611">
      <w:pPr>
        <w:tabs>
          <w:tab w:val="left" w:pos="142"/>
          <w:tab w:val="left" w:pos="284"/>
          <w:tab w:val="left" w:pos="426"/>
        </w:tabs>
        <w:jc w:val="both"/>
      </w:pPr>
      <w:r>
        <w:tab/>
      </w:r>
      <w:r>
        <w:tab/>
        <w:t xml:space="preserve">c) úklid posekané rostlinné hmoty nejpozději </w:t>
      </w:r>
      <w:r w:rsidR="00AE6F0F">
        <w:t>do 5 dnů po seči.</w:t>
      </w:r>
      <w:r>
        <w:t xml:space="preserve"> </w:t>
      </w:r>
    </w:p>
    <w:p w14:paraId="1098ED0F" w14:textId="77777777" w:rsidR="00AE6F0F" w:rsidRDefault="00631611" w:rsidP="00AE6F0F">
      <w:pPr>
        <w:tabs>
          <w:tab w:val="left" w:pos="142"/>
          <w:tab w:val="left" w:pos="284"/>
          <w:tab w:val="left" w:pos="426"/>
        </w:tabs>
        <w:jc w:val="both"/>
      </w:pPr>
      <w:r>
        <w:tab/>
      </w:r>
    </w:p>
    <w:p w14:paraId="55CB13CB" w14:textId="77777777" w:rsidR="00AE6F0F" w:rsidRPr="00953BC7" w:rsidRDefault="00AE6F0F" w:rsidP="00AE6F0F">
      <w:pPr>
        <w:jc w:val="center"/>
      </w:pPr>
    </w:p>
    <w:p w14:paraId="6AC32730" w14:textId="77777777" w:rsidR="00AE6F0F" w:rsidRPr="00FB2FE1" w:rsidRDefault="00AE6F0F" w:rsidP="00AE6F0F">
      <w:pPr>
        <w:jc w:val="center"/>
        <w:rPr>
          <w:b/>
        </w:rPr>
      </w:pPr>
      <w:r w:rsidRPr="00FB2FE1">
        <w:rPr>
          <w:b/>
        </w:rPr>
        <w:t xml:space="preserve">Čl. </w:t>
      </w:r>
      <w:r>
        <w:rPr>
          <w:b/>
        </w:rPr>
        <w:t>4</w:t>
      </w:r>
    </w:p>
    <w:p w14:paraId="5BC35179" w14:textId="77777777" w:rsidR="00AE6F0F" w:rsidRPr="00FB2FE1" w:rsidRDefault="00AE6F0F" w:rsidP="00AE6F0F">
      <w:pPr>
        <w:jc w:val="center"/>
        <w:rPr>
          <w:b/>
        </w:rPr>
      </w:pPr>
      <w:r>
        <w:rPr>
          <w:b/>
        </w:rPr>
        <w:t>Účinnost</w:t>
      </w:r>
    </w:p>
    <w:p w14:paraId="6F198484" w14:textId="77777777" w:rsidR="00AE6F0F" w:rsidRDefault="00AE6F0F" w:rsidP="006873DC">
      <w:pPr>
        <w:jc w:val="both"/>
      </w:pPr>
      <w:r>
        <w:t>Tato obecně závazná vyhláška nabývá účinnosti patnáctým dnem po dni vyhlášení.</w:t>
      </w:r>
    </w:p>
    <w:p w14:paraId="40FDBBEE" w14:textId="77777777" w:rsidR="00AE6F0F" w:rsidRDefault="00AE6F0F" w:rsidP="006873DC">
      <w:pPr>
        <w:jc w:val="both"/>
      </w:pPr>
    </w:p>
    <w:p w14:paraId="611F7C97" w14:textId="77777777" w:rsidR="00AE6F0F" w:rsidRDefault="00AE6F0F" w:rsidP="006873DC">
      <w:pPr>
        <w:jc w:val="both"/>
      </w:pPr>
    </w:p>
    <w:p w14:paraId="0FFB929D" w14:textId="77777777" w:rsidR="00AE6F0F" w:rsidRDefault="00AE6F0F" w:rsidP="006873DC">
      <w:pPr>
        <w:jc w:val="both"/>
      </w:pPr>
    </w:p>
    <w:p w14:paraId="413437C6" w14:textId="77777777" w:rsidR="00AE6F0F" w:rsidRDefault="00AE6F0F" w:rsidP="006873DC">
      <w:pPr>
        <w:jc w:val="both"/>
      </w:pPr>
    </w:p>
    <w:p w14:paraId="0B4C7D40" w14:textId="77777777" w:rsidR="00AE6F0F" w:rsidRDefault="00AE6F0F" w:rsidP="006873DC">
      <w:pPr>
        <w:jc w:val="both"/>
      </w:pPr>
    </w:p>
    <w:p w14:paraId="106DBD52" w14:textId="77777777" w:rsidR="00AE6F0F" w:rsidRDefault="00AE6F0F" w:rsidP="006873DC">
      <w:pPr>
        <w:jc w:val="both"/>
      </w:pPr>
    </w:p>
    <w:p w14:paraId="5D04A7B0" w14:textId="77777777" w:rsidR="00C0137F" w:rsidRPr="00953BC7" w:rsidRDefault="00C0137F" w:rsidP="006873DC">
      <w:pPr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6A0CEE" w:rsidRPr="00A123E0" w14:paraId="41DF8EC8" w14:textId="77777777" w:rsidTr="00B70E6C">
        <w:trPr>
          <w:trHeight w:val="80"/>
          <w:jc w:val="center"/>
        </w:trPr>
        <w:tc>
          <w:tcPr>
            <w:tcW w:w="4605" w:type="dxa"/>
          </w:tcPr>
          <w:p w14:paraId="16A1EDEC" w14:textId="77777777" w:rsidR="006A0CEE" w:rsidRPr="00A123E0" w:rsidRDefault="006A0CEE" w:rsidP="00B70E6C">
            <w:pPr>
              <w:jc w:val="center"/>
            </w:pPr>
            <w:r w:rsidRPr="00A123E0">
              <w:t>……………………………….</w:t>
            </w:r>
          </w:p>
        </w:tc>
        <w:tc>
          <w:tcPr>
            <w:tcW w:w="4605" w:type="dxa"/>
          </w:tcPr>
          <w:p w14:paraId="5D312830" w14:textId="77777777" w:rsidR="006A0CEE" w:rsidRPr="00A123E0" w:rsidRDefault="006A0CEE" w:rsidP="00B70E6C">
            <w:pPr>
              <w:jc w:val="center"/>
            </w:pPr>
            <w:r w:rsidRPr="00A123E0">
              <w:t>……………………………….</w:t>
            </w:r>
          </w:p>
        </w:tc>
      </w:tr>
      <w:tr w:rsidR="006A0CEE" w:rsidRPr="00A123E0" w14:paraId="32C9C35A" w14:textId="77777777" w:rsidTr="00B70E6C">
        <w:trPr>
          <w:jc w:val="center"/>
        </w:trPr>
        <w:tc>
          <w:tcPr>
            <w:tcW w:w="4605" w:type="dxa"/>
          </w:tcPr>
          <w:p w14:paraId="3875643A" w14:textId="77777777" w:rsidR="006A0CEE" w:rsidRPr="00A123E0" w:rsidRDefault="006A0CEE" w:rsidP="00B70E6C">
            <w:pPr>
              <w:jc w:val="center"/>
            </w:pPr>
            <w:r>
              <w:t>Evžen Kamenský</w:t>
            </w:r>
          </w:p>
          <w:p w14:paraId="0A92C92F" w14:textId="77777777" w:rsidR="006A0CEE" w:rsidRPr="00A123E0" w:rsidRDefault="006A0CEE" w:rsidP="00B70E6C">
            <w:pPr>
              <w:jc w:val="center"/>
            </w:pPr>
            <w:r>
              <w:t>místostarost</w:t>
            </w:r>
            <w:r w:rsidRPr="00A123E0">
              <w:t>a</w:t>
            </w:r>
          </w:p>
        </w:tc>
        <w:tc>
          <w:tcPr>
            <w:tcW w:w="4605" w:type="dxa"/>
          </w:tcPr>
          <w:p w14:paraId="3C3CC7D2" w14:textId="77777777" w:rsidR="006A0CEE" w:rsidRPr="00A123E0" w:rsidRDefault="00B5736A" w:rsidP="00B70E6C">
            <w:pPr>
              <w:jc w:val="center"/>
            </w:pPr>
            <w:r>
              <w:t>Ing</w:t>
            </w:r>
            <w:r w:rsidR="006A0CEE">
              <w:t>. Jiří Matoušek</w:t>
            </w:r>
          </w:p>
          <w:p w14:paraId="02CAA287" w14:textId="77777777" w:rsidR="006A0CEE" w:rsidRPr="00A123E0" w:rsidRDefault="006A0CEE" w:rsidP="00B70E6C">
            <w:pPr>
              <w:jc w:val="center"/>
            </w:pPr>
            <w:r>
              <w:t>starost</w:t>
            </w:r>
            <w:r w:rsidRPr="00A123E0">
              <w:t>a</w:t>
            </w:r>
          </w:p>
        </w:tc>
      </w:tr>
    </w:tbl>
    <w:p w14:paraId="015810EB" w14:textId="77777777" w:rsidR="00C0137F" w:rsidRDefault="00C0137F" w:rsidP="00A557E3">
      <w:pPr>
        <w:jc w:val="both"/>
      </w:pPr>
    </w:p>
    <w:p w14:paraId="2A8DBAD9" w14:textId="77777777" w:rsidR="00211778" w:rsidRDefault="00211778" w:rsidP="00A557E3">
      <w:pPr>
        <w:jc w:val="both"/>
      </w:pPr>
    </w:p>
    <w:p w14:paraId="1A45E882" w14:textId="77777777" w:rsidR="00AE6F0F" w:rsidRDefault="00AE6F0F" w:rsidP="00A557E3">
      <w:pPr>
        <w:jc w:val="both"/>
      </w:pPr>
    </w:p>
    <w:p w14:paraId="06F581C2" w14:textId="77777777" w:rsidR="00AE6F0F" w:rsidRDefault="00AE6F0F" w:rsidP="00A557E3">
      <w:pPr>
        <w:jc w:val="both"/>
      </w:pPr>
    </w:p>
    <w:p w14:paraId="137FA5FD" w14:textId="77777777" w:rsidR="00011882" w:rsidRDefault="00011882" w:rsidP="00A557E3">
      <w:pPr>
        <w:jc w:val="both"/>
      </w:pPr>
    </w:p>
    <w:p w14:paraId="230FA714" w14:textId="77777777" w:rsidR="00011882" w:rsidRDefault="00011882" w:rsidP="00A557E3">
      <w:pPr>
        <w:jc w:val="both"/>
      </w:pPr>
    </w:p>
    <w:p w14:paraId="2A896307" w14:textId="77777777" w:rsidR="00011882" w:rsidRDefault="00011882" w:rsidP="00A557E3">
      <w:pPr>
        <w:jc w:val="both"/>
      </w:pPr>
    </w:p>
    <w:p w14:paraId="73A8BA93" w14:textId="77777777" w:rsidR="00AE6F0F" w:rsidRDefault="00AE6F0F" w:rsidP="00A557E3">
      <w:pPr>
        <w:jc w:val="both"/>
      </w:pPr>
    </w:p>
    <w:p w14:paraId="2B0A9659" w14:textId="77777777" w:rsidR="00AE6F0F" w:rsidRDefault="00EA324B" w:rsidP="00A557E3">
      <w:pPr>
        <w:jc w:val="both"/>
      </w:pPr>
      <w:r>
        <w:t xml:space="preserve">Vyvěšeno na úřední </w:t>
      </w:r>
      <w:r w:rsidR="00AE6F0F">
        <w:t>desce dne:</w:t>
      </w:r>
      <w:r w:rsidR="00AE6F0F">
        <w:tab/>
      </w:r>
      <w:r w:rsidR="00AE6F0F">
        <w:tab/>
      </w:r>
      <w:r w:rsidR="00AE6F0F">
        <w:tab/>
      </w:r>
      <w:r w:rsidR="00CD20BD">
        <w:t>20.3.2013</w:t>
      </w:r>
    </w:p>
    <w:p w14:paraId="503696A5" w14:textId="77777777" w:rsidR="00AE6F0F" w:rsidRDefault="00AE6F0F" w:rsidP="00A557E3">
      <w:pPr>
        <w:jc w:val="both"/>
      </w:pPr>
    </w:p>
    <w:p w14:paraId="593E0843" w14:textId="77777777" w:rsidR="00211778" w:rsidRDefault="00AE6F0F" w:rsidP="00A557E3">
      <w:pPr>
        <w:jc w:val="both"/>
      </w:pPr>
      <w:r>
        <w:t xml:space="preserve">Vyvěšeno na elektronické úřední </w:t>
      </w:r>
      <w:r w:rsidR="00EA324B">
        <w:t xml:space="preserve">desce dne: </w:t>
      </w:r>
      <w:r>
        <w:tab/>
      </w:r>
      <w:r w:rsidR="00CD20BD">
        <w:t>20.3.2013</w:t>
      </w:r>
    </w:p>
    <w:p w14:paraId="3BCFE7C1" w14:textId="77777777" w:rsidR="00211778" w:rsidRDefault="00211778" w:rsidP="00A557E3">
      <w:pPr>
        <w:jc w:val="both"/>
      </w:pPr>
    </w:p>
    <w:p w14:paraId="31FAA2CB" w14:textId="15E88D8C" w:rsidR="00211778" w:rsidRDefault="00EA324B" w:rsidP="00A557E3">
      <w:pPr>
        <w:jc w:val="both"/>
      </w:pPr>
      <w:r>
        <w:t xml:space="preserve">Sejmuto z úřední desky dne: </w:t>
      </w:r>
      <w:r>
        <w:tab/>
      </w:r>
      <w:r w:rsidR="00AE6F0F">
        <w:tab/>
      </w:r>
      <w:r w:rsidR="00AE6F0F">
        <w:tab/>
      </w:r>
      <w:r w:rsidR="00AE6F0F">
        <w:tab/>
      </w:r>
      <w:r w:rsidR="00CE4EA7">
        <w:t>0</w:t>
      </w:r>
      <w:r w:rsidR="00CD20BD">
        <w:t>5.4.2013</w:t>
      </w:r>
    </w:p>
    <w:p w14:paraId="77440AC1" w14:textId="77777777" w:rsidR="00AE6F0F" w:rsidRDefault="00AE6F0F" w:rsidP="00A557E3">
      <w:pPr>
        <w:jc w:val="both"/>
      </w:pPr>
      <w:r>
        <w:t>_______________________</w:t>
      </w:r>
    </w:p>
    <w:p w14:paraId="085D731F" w14:textId="77777777" w:rsidR="00AE6F0F" w:rsidRDefault="00AE6F0F" w:rsidP="00A557E3">
      <w:pPr>
        <w:jc w:val="both"/>
        <w:rPr>
          <w:sz w:val="18"/>
          <w:szCs w:val="18"/>
        </w:rPr>
      </w:pPr>
      <w:r w:rsidRPr="00AE6F0F">
        <w:rPr>
          <w:sz w:val="18"/>
          <w:szCs w:val="18"/>
          <w:vertAlign w:val="superscript"/>
        </w:rPr>
        <w:t>6)</w:t>
      </w:r>
      <w:r w:rsidRPr="00AE6F0F">
        <w:rPr>
          <w:sz w:val="18"/>
          <w:szCs w:val="18"/>
        </w:rPr>
        <w:t xml:space="preserve"> např. povinnosti</w:t>
      </w:r>
      <w:r w:rsidR="004D481C">
        <w:rPr>
          <w:sz w:val="18"/>
          <w:szCs w:val="18"/>
        </w:rPr>
        <w:t xml:space="preserve"> dle § 47</w:t>
      </w:r>
      <w:r>
        <w:rPr>
          <w:sz w:val="18"/>
          <w:szCs w:val="18"/>
        </w:rPr>
        <w:t>b odst.</w:t>
      </w:r>
      <w:r w:rsidR="007978D3">
        <w:rPr>
          <w:sz w:val="18"/>
          <w:szCs w:val="18"/>
        </w:rPr>
        <w:t xml:space="preserve"> 1 </w:t>
      </w:r>
      <w:proofErr w:type="spellStart"/>
      <w:r w:rsidR="007978D3">
        <w:rPr>
          <w:sz w:val="18"/>
          <w:szCs w:val="18"/>
        </w:rPr>
        <w:t>písm</w:t>
      </w:r>
      <w:proofErr w:type="spellEnd"/>
      <w:r w:rsidR="007978D3">
        <w:rPr>
          <w:sz w:val="18"/>
          <w:szCs w:val="18"/>
        </w:rPr>
        <w:t xml:space="preserve"> d) zákona </w:t>
      </w:r>
      <w:r w:rsidR="004D481C">
        <w:rPr>
          <w:sz w:val="18"/>
          <w:szCs w:val="18"/>
        </w:rPr>
        <w:t xml:space="preserve">č. 200/1990 Sb., </w:t>
      </w:r>
      <w:r w:rsidR="007978D3">
        <w:rPr>
          <w:sz w:val="18"/>
          <w:szCs w:val="18"/>
        </w:rPr>
        <w:t xml:space="preserve">o přestupcích („Přestupku se dopustí ten, kdo neudržuje pořádek na svém nebo jim užívaném pozemku tak, že naruší vzhled obce“) a § 58 odst. 2 zákona </w:t>
      </w:r>
      <w:r w:rsidR="004D481C">
        <w:rPr>
          <w:sz w:val="18"/>
          <w:szCs w:val="18"/>
        </w:rPr>
        <w:t xml:space="preserve">č. 128/2000 Sb., </w:t>
      </w:r>
      <w:r w:rsidR="007978D3">
        <w:rPr>
          <w:sz w:val="18"/>
          <w:szCs w:val="18"/>
        </w:rPr>
        <w:t>o obcích („Obec uložit pokutu  do 100 tis. Kč právnické nebo fyzické osobě, která je podnikatelem, která neudržuje čistotou a pořádek na pozemku, který užívá nebo vlastní, tak, že naruší vzhled obce“), § 3 odst. 1 písm. a) zákona č. 326/2004 Sb., o rostlinolékařské péči a o změně některých souvisejících zákonů, v</w:t>
      </w:r>
      <w:r w:rsidR="00011882">
        <w:rPr>
          <w:sz w:val="18"/>
          <w:szCs w:val="18"/>
        </w:rPr>
        <w:t>e znění pozdějších předpisů („V</w:t>
      </w:r>
      <w:r w:rsidR="007978D3">
        <w:rPr>
          <w:sz w:val="18"/>
          <w:szCs w:val="18"/>
        </w:rPr>
        <w:t>lastník pozemku nebo objektu nebo osoba, která je užívá z jiného právnického důvodu</w:t>
      </w:r>
      <w:r w:rsidR="00011882">
        <w:rPr>
          <w:sz w:val="18"/>
          <w:szCs w:val="18"/>
        </w:rPr>
        <w:t>, jsou povinni zjišťovat a omezovat výskyt a šíření škodlivých organismů včetně plevelů tak, aby nevznikla škoda jiným osobám nebo nedošlo k poškození životního prostředí anebo k ohrožení zdraví lidí nebo zvířat.“)</w:t>
      </w:r>
    </w:p>
    <w:sectPr w:rsidR="00AE6F0F" w:rsidSect="00953BC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52F4" w14:textId="77777777" w:rsidR="00E11DE2" w:rsidRDefault="00E11DE2">
      <w:r>
        <w:separator/>
      </w:r>
    </w:p>
  </w:endnote>
  <w:endnote w:type="continuationSeparator" w:id="0">
    <w:p w14:paraId="1E401E57" w14:textId="77777777" w:rsidR="00E11DE2" w:rsidRDefault="00E1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1A0C" w14:textId="77777777" w:rsidR="00E11DE2" w:rsidRDefault="00E11DE2">
      <w:r>
        <w:separator/>
      </w:r>
    </w:p>
  </w:footnote>
  <w:footnote w:type="continuationSeparator" w:id="0">
    <w:p w14:paraId="02BD9195" w14:textId="77777777" w:rsidR="00E11DE2" w:rsidRDefault="00E11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857"/>
    <w:multiLevelType w:val="hybridMultilevel"/>
    <w:tmpl w:val="68F4C892"/>
    <w:lvl w:ilvl="0" w:tplc="2702E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475A"/>
    <w:multiLevelType w:val="hybridMultilevel"/>
    <w:tmpl w:val="0A8046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E4CF8"/>
    <w:multiLevelType w:val="hybridMultilevel"/>
    <w:tmpl w:val="222673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EB6F1A"/>
    <w:multiLevelType w:val="hybridMultilevel"/>
    <w:tmpl w:val="852A3D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3781058">
    <w:abstractNumId w:val="3"/>
  </w:num>
  <w:num w:numId="2" w16cid:durableId="2007708430">
    <w:abstractNumId w:val="0"/>
  </w:num>
  <w:num w:numId="3" w16cid:durableId="1750810196">
    <w:abstractNumId w:val="2"/>
  </w:num>
  <w:num w:numId="4" w16cid:durableId="139022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61"/>
    <w:rsid w:val="00011882"/>
    <w:rsid w:val="000F2AB0"/>
    <w:rsid w:val="000F4A62"/>
    <w:rsid w:val="00103AFC"/>
    <w:rsid w:val="00112621"/>
    <w:rsid w:val="00185AF1"/>
    <w:rsid w:val="00192792"/>
    <w:rsid w:val="001F6DCF"/>
    <w:rsid w:val="00211778"/>
    <w:rsid w:val="002C70FF"/>
    <w:rsid w:val="002E5DBB"/>
    <w:rsid w:val="002E7E50"/>
    <w:rsid w:val="0031406A"/>
    <w:rsid w:val="00340ED4"/>
    <w:rsid w:val="003641C2"/>
    <w:rsid w:val="003C2268"/>
    <w:rsid w:val="003F1A6E"/>
    <w:rsid w:val="004A2361"/>
    <w:rsid w:val="004D481C"/>
    <w:rsid w:val="00560D95"/>
    <w:rsid w:val="005E0FEE"/>
    <w:rsid w:val="00631611"/>
    <w:rsid w:val="006873DC"/>
    <w:rsid w:val="006A0CEE"/>
    <w:rsid w:val="006B3C18"/>
    <w:rsid w:val="006C68CF"/>
    <w:rsid w:val="006D799D"/>
    <w:rsid w:val="006F6DAE"/>
    <w:rsid w:val="00741974"/>
    <w:rsid w:val="0078420B"/>
    <w:rsid w:val="007978D3"/>
    <w:rsid w:val="007F6813"/>
    <w:rsid w:val="00863101"/>
    <w:rsid w:val="00870E2C"/>
    <w:rsid w:val="008A15B8"/>
    <w:rsid w:val="008D071E"/>
    <w:rsid w:val="008D2534"/>
    <w:rsid w:val="0091681F"/>
    <w:rsid w:val="00917C0F"/>
    <w:rsid w:val="009237F1"/>
    <w:rsid w:val="00953BC7"/>
    <w:rsid w:val="00970BA4"/>
    <w:rsid w:val="00972198"/>
    <w:rsid w:val="00974AAA"/>
    <w:rsid w:val="00A21E80"/>
    <w:rsid w:val="00A27591"/>
    <w:rsid w:val="00A557E3"/>
    <w:rsid w:val="00A64E22"/>
    <w:rsid w:val="00AE0096"/>
    <w:rsid w:val="00AE6F0F"/>
    <w:rsid w:val="00AF65E8"/>
    <w:rsid w:val="00B01999"/>
    <w:rsid w:val="00B27C51"/>
    <w:rsid w:val="00B5736A"/>
    <w:rsid w:val="00B70E6C"/>
    <w:rsid w:val="00BA0E2D"/>
    <w:rsid w:val="00BC5F74"/>
    <w:rsid w:val="00BC61B4"/>
    <w:rsid w:val="00BE3864"/>
    <w:rsid w:val="00C0137F"/>
    <w:rsid w:val="00C52C65"/>
    <w:rsid w:val="00C71CF0"/>
    <w:rsid w:val="00CA62AB"/>
    <w:rsid w:val="00CC5EB0"/>
    <w:rsid w:val="00CD20BD"/>
    <w:rsid w:val="00CE4EA7"/>
    <w:rsid w:val="00D56A91"/>
    <w:rsid w:val="00DD25FE"/>
    <w:rsid w:val="00DF12B7"/>
    <w:rsid w:val="00E06A72"/>
    <w:rsid w:val="00E11DE2"/>
    <w:rsid w:val="00EA324B"/>
    <w:rsid w:val="00EB07A4"/>
    <w:rsid w:val="00EF0985"/>
    <w:rsid w:val="00F567EC"/>
    <w:rsid w:val="00FA5CBA"/>
    <w:rsid w:val="00FB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5FADBD"/>
  <w15:chartTrackingRefBased/>
  <w15:docId w15:val="{762F8CA8-F2E6-453F-9865-D053B8C1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1F6DC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1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A0CEE"/>
    <w:rPr>
      <w:sz w:val="20"/>
      <w:szCs w:val="20"/>
    </w:rPr>
  </w:style>
  <w:style w:type="character" w:styleId="Znakapoznpodarou">
    <w:name w:val="footnote reference"/>
    <w:semiHidden/>
    <w:rsid w:val="006A0C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AA8DE-8EF7-4706-9493-8BCFCC21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Klíny</vt:lpstr>
    </vt:vector>
  </TitlesOfParts>
  <Company>Město Žatec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Klíny</dc:title>
  <dc:subject>koeficient daň z nemovitostí</dc:subject>
  <dc:creator>Eva Chadtová</dc:creator>
  <cp:keywords/>
  <dc:description/>
  <cp:lastModifiedBy>Obec Klíny</cp:lastModifiedBy>
  <cp:revision>2</cp:revision>
  <cp:lastPrinted>2011-08-16T07:12:00Z</cp:lastPrinted>
  <dcterms:created xsi:type="dcterms:W3CDTF">2023-08-28T06:57:00Z</dcterms:created>
  <dcterms:modified xsi:type="dcterms:W3CDTF">2023-08-28T06:57:00Z</dcterms:modified>
</cp:coreProperties>
</file>