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03B08" w14:textId="77777777" w:rsidR="003B3B3B" w:rsidRPr="00E50DAB" w:rsidRDefault="003B3B3B" w:rsidP="003B3B3B">
      <w:pPr>
        <w:keepNext/>
        <w:spacing w:before="240" w:after="120"/>
        <w:jc w:val="center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E876AB" wp14:editId="2C1D7FE6">
            <wp:simplePos x="0" y="0"/>
            <wp:positionH relativeFrom="column">
              <wp:posOffset>60960</wp:posOffset>
            </wp:positionH>
            <wp:positionV relativeFrom="paragraph">
              <wp:posOffset>19050</wp:posOffset>
            </wp:positionV>
            <wp:extent cx="585470" cy="694690"/>
            <wp:effectExtent l="0" t="0" r="508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DAB">
        <w:rPr>
          <w:rFonts w:ascii="Calibri" w:eastAsia="PingFang SC" w:hAnsi="Calibri" w:cs="Calibri"/>
          <w:b/>
          <w:bCs/>
          <w:sz w:val="22"/>
          <w:szCs w:val="22"/>
        </w:rPr>
        <w:t>Město Kašperské Hory</w:t>
      </w:r>
      <w:r w:rsidRPr="00E50DAB">
        <w:rPr>
          <w:rFonts w:ascii="Calibri" w:eastAsia="PingFang SC" w:hAnsi="Calibri" w:cs="Calibri"/>
          <w:b/>
          <w:bCs/>
          <w:sz w:val="22"/>
          <w:szCs w:val="22"/>
        </w:rPr>
        <w:br/>
        <w:t>Zastupitelstvo města Kašperské Hory</w:t>
      </w:r>
    </w:p>
    <w:p w14:paraId="0F757CCD" w14:textId="77777777" w:rsidR="003B3B3B" w:rsidRPr="00E50DAB" w:rsidRDefault="003B3B3B" w:rsidP="003B3B3B">
      <w:pPr>
        <w:keepNext/>
        <w:spacing w:before="238" w:after="238"/>
        <w:jc w:val="center"/>
        <w:outlineLvl w:val="0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eastAsia="PingFang SC" w:hAnsi="Calibri" w:cs="Calibri"/>
          <w:b/>
          <w:bCs/>
          <w:sz w:val="22"/>
          <w:szCs w:val="22"/>
        </w:rPr>
        <w:t>Obecně závazná vyhláška města Kašperské Hory</w:t>
      </w:r>
      <w:r w:rsidRPr="00E50DAB">
        <w:rPr>
          <w:rFonts w:ascii="Calibri" w:eastAsia="PingFang SC" w:hAnsi="Calibri" w:cs="Calibri"/>
          <w:b/>
          <w:bCs/>
          <w:sz w:val="22"/>
          <w:szCs w:val="22"/>
        </w:rPr>
        <w:br/>
        <w:t>o místním poplatku za užívání veřejného prostranství</w:t>
      </w:r>
    </w:p>
    <w:p w14:paraId="29417541" w14:textId="77777777" w:rsidR="003B3B3B" w:rsidRPr="00E50DAB" w:rsidRDefault="003B3B3B" w:rsidP="003B3B3B">
      <w:pPr>
        <w:spacing w:after="140" w:line="276" w:lineRule="auto"/>
        <w:rPr>
          <w:rFonts w:ascii="Calibri" w:eastAsia="Arial" w:hAnsi="Calibri" w:cs="Calibri"/>
          <w:sz w:val="22"/>
          <w:szCs w:val="22"/>
        </w:rPr>
      </w:pPr>
    </w:p>
    <w:p w14:paraId="4F3BFB9B" w14:textId="7AC570D9" w:rsidR="003B3B3B" w:rsidRPr="00E50DAB" w:rsidRDefault="003B3B3B" w:rsidP="003B3B3B">
      <w:pPr>
        <w:spacing w:before="62" w:after="120" w:line="276" w:lineRule="auto"/>
        <w:jc w:val="both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Zastupitelstvo města Kašperské Hory se na svém zasedání dne </w:t>
      </w:r>
      <w:r w:rsidR="00E612AA">
        <w:rPr>
          <w:rFonts w:ascii="Calibri" w:eastAsia="Arial" w:hAnsi="Calibri" w:cs="Calibri"/>
          <w:sz w:val="22"/>
          <w:szCs w:val="22"/>
        </w:rPr>
        <w:t>12. prosince</w:t>
      </w:r>
      <w:r w:rsidRPr="00E50DAB">
        <w:rPr>
          <w:rFonts w:ascii="Calibri" w:eastAsia="Arial" w:hAnsi="Calibri" w:cs="Calibri"/>
          <w:sz w:val="22"/>
          <w:szCs w:val="22"/>
        </w:rP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303D9A" w14:textId="77777777" w:rsidR="003B3B3B" w:rsidRPr="00E50DAB" w:rsidRDefault="003B3B3B" w:rsidP="003B3B3B">
      <w:pPr>
        <w:keepNext/>
        <w:spacing w:before="360" w:after="120" w:line="276" w:lineRule="auto"/>
        <w:jc w:val="center"/>
        <w:outlineLvl w:val="1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eastAsia="PingFang SC" w:hAnsi="Calibri" w:cs="Calibri"/>
          <w:b/>
          <w:bCs/>
          <w:sz w:val="22"/>
          <w:szCs w:val="22"/>
        </w:rPr>
        <w:t>Čl. 1</w:t>
      </w:r>
      <w:r w:rsidRPr="00E50DAB">
        <w:rPr>
          <w:rFonts w:ascii="Calibri" w:eastAsia="PingFang SC" w:hAnsi="Calibri" w:cs="Calibri"/>
          <w:b/>
          <w:bCs/>
          <w:sz w:val="22"/>
          <w:szCs w:val="22"/>
        </w:rPr>
        <w:br/>
        <w:t>Úvodní ustanovení</w:t>
      </w:r>
    </w:p>
    <w:p w14:paraId="14B8240D" w14:textId="77777777" w:rsidR="003B3B3B" w:rsidRPr="00E50DAB" w:rsidRDefault="003B3B3B" w:rsidP="003B3B3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Město Kašperské Hory touto vyhláškou zavádí místní poplatek za užívání veřejného prostranství (dále jen „poplatek“).</w:t>
      </w:r>
    </w:p>
    <w:p w14:paraId="774BB7CC" w14:textId="77777777" w:rsidR="003B3B3B" w:rsidRPr="00E50DAB" w:rsidRDefault="003B3B3B" w:rsidP="003B3B3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Správcem poplatku je městský úřad</w:t>
      </w:r>
      <w:r w:rsidRPr="00E50DAB">
        <w:rPr>
          <w:rFonts w:ascii="Calibri" w:eastAsia="Arial" w:hAnsi="Calibri" w:cs="Calibri"/>
          <w:sz w:val="22"/>
          <w:szCs w:val="22"/>
          <w:vertAlign w:val="superscript"/>
        </w:rPr>
        <w:footnoteReference w:id="1"/>
      </w:r>
      <w:r w:rsidRPr="00E50DAB">
        <w:rPr>
          <w:rFonts w:ascii="Calibri" w:eastAsia="Arial" w:hAnsi="Calibri" w:cs="Calibri"/>
          <w:sz w:val="22"/>
          <w:szCs w:val="22"/>
        </w:rPr>
        <w:t>.</w:t>
      </w:r>
    </w:p>
    <w:p w14:paraId="2ED70C57" w14:textId="77777777" w:rsidR="003B3B3B" w:rsidRPr="00E50DAB" w:rsidRDefault="003B3B3B" w:rsidP="003B3B3B">
      <w:pPr>
        <w:keepNext/>
        <w:spacing w:before="360" w:line="276" w:lineRule="auto"/>
        <w:jc w:val="center"/>
        <w:outlineLvl w:val="1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eastAsia="PingFang SC" w:hAnsi="Calibri" w:cs="Calibri"/>
          <w:b/>
          <w:bCs/>
          <w:sz w:val="22"/>
          <w:szCs w:val="22"/>
        </w:rPr>
        <w:t>Čl. 2</w:t>
      </w:r>
      <w:r w:rsidRPr="00E50DAB">
        <w:rPr>
          <w:rFonts w:ascii="Calibri" w:eastAsia="PingFang SC" w:hAnsi="Calibri" w:cs="Calibri"/>
          <w:b/>
          <w:bCs/>
          <w:sz w:val="22"/>
          <w:szCs w:val="22"/>
        </w:rPr>
        <w:br/>
        <w:t>Předmět poplatku a poplatník</w:t>
      </w:r>
    </w:p>
    <w:p w14:paraId="0B012992" w14:textId="77777777" w:rsidR="003B3B3B" w:rsidRPr="00E50DAB" w:rsidRDefault="003B3B3B" w:rsidP="003B3B3B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Poplatek za užívání veřejného prostranství se vybírá za zvláštní užívání veřejného prostranství, kterým se rozumí</w:t>
      </w:r>
      <w:r w:rsidRPr="00E50DAB"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 w:rsidRPr="00E50DAB">
        <w:rPr>
          <w:rFonts w:ascii="Calibri" w:eastAsia="Arial" w:hAnsi="Calibri" w:cs="Calibri"/>
          <w:sz w:val="22"/>
          <w:szCs w:val="22"/>
        </w:rPr>
        <w:t>:</w:t>
      </w:r>
    </w:p>
    <w:p w14:paraId="46A46FD9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umístění dočasných staveb sloužících pro poskytování služeb,</w:t>
      </w:r>
    </w:p>
    <w:p w14:paraId="2D63BF4F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umístění zařízení sloužících pro poskytování služeb,</w:t>
      </w:r>
    </w:p>
    <w:p w14:paraId="66AF0D9E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umístění dočasných staveb sloužících pro poskytování prodeje,</w:t>
      </w:r>
    </w:p>
    <w:p w14:paraId="64AA5105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umístění zařízení sloužících pro poskytování prodeje,</w:t>
      </w:r>
    </w:p>
    <w:p w14:paraId="74F318DC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umístění reklamních zařízení,</w:t>
      </w:r>
    </w:p>
    <w:p w14:paraId="2D0DAD47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provádění výkopových prací,</w:t>
      </w:r>
    </w:p>
    <w:p w14:paraId="00BD524A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umístění stavebních zařízení,</w:t>
      </w:r>
    </w:p>
    <w:p w14:paraId="7A0A9E05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umístění skládek,</w:t>
      </w:r>
    </w:p>
    <w:p w14:paraId="045D2E6A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umístění zařízení cirkusů,</w:t>
      </w:r>
    </w:p>
    <w:p w14:paraId="05CA5C9F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umístění zařízení lunaparků a jiných obdobných atrakcí,</w:t>
      </w:r>
    </w:p>
    <w:p w14:paraId="3F4FF782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vyhrazení trvalého parkovacího místa,</w:t>
      </w:r>
    </w:p>
    <w:p w14:paraId="79D71575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užívání veřejného prostranství pro kulturní akce,</w:t>
      </w:r>
    </w:p>
    <w:p w14:paraId="4B5F2489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užívání veřejného prostranství pro sportovní akce,</w:t>
      </w:r>
    </w:p>
    <w:p w14:paraId="1C097F80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užívání veřejného prostranství pro reklamní akce,</w:t>
      </w:r>
    </w:p>
    <w:p w14:paraId="336D2246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užívání veřejného prostranství pro potřeby tvorby filmových a televizních děl.</w:t>
      </w:r>
    </w:p>
    <w:p w14:paraId="7CC8A9EC" w14:textId="77777777" w:rsidR="003B3B3B" w:rsidRPr="00E50DAB" w:rsidRDefault="003B3B3B" w:rsidP="003B3B3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Poplatek za užívání veřejného prostranství platí fyzické i právnické osoby, které užívají veřejné prostranství způsobem uvedeným v odstavci 1 (dále jen „poplatník“)</w:t>
      </w:r>
      <w:r w:rsidRPr="00E50DAB">
        <w:rPr>
          <w:rFonts w:ascii="Calibri" w:eastAsia="Arial" w:hAnsi="Calibri" w:cs="Calibri"/>
          <w:sz w:val="22"/>
          <w:szCs w:val="22"/>
          <w:vertAlign w:val="superscript"/>
        </w:rPr>
        <w:footnoteReference w:id="3"/>
      </w:r>
      <w:r w:rsidRPr="00E50DAB">
        <w:rPr>
          <w:rFonts w:ascii="Calibri" w:eastAsia="Arial" w:hAnsi="Calibri" w:cs="Calibri"/>
          <w:sz w:val="22"/>
          <w:szCs w:val="22"/>
        </w:rPr>
        <w:t>.</w:t>
      </w:r>
    </w:p>
    <w:p w14:paraId="392BC26A" w14:textId="77777777" w:rsidR="003B3B3B" w:rsidRPr="00E50DAB" w:rsidRDefault="003B3B3B" w:rsidP="003B3B3B">
      <w:pPr>
        <w:keepNext/>
        <w:spacing w:before="360"/>
        <w:jc w:val="center"/>
        <w:outlineLvl w:val="1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eastAsia="PingFang SC" w:hAnsi="Calibri" w:cs="Calibri"/>
          <w:b/>
          <w:bCs/>
          <w:sz w:val="22"/>
          <w:szCs w:val="22"/>
        </w:rPr>
        <w:lastRenderedPageBreak/>
        <w:t>Čl. 3</w:t>
      </w:r>
      <w:r w:rsidRPr="00E50DAB">
        <w:rPr>
          <w:rFonts w:ascii="Calibri" w:eastAsia="PingFang SC" w:hAnsi="Calibri" w:cs="Calibri"/>
          <w:b/>
          <w:bCs/>
          <w:sz w:val="22"/>
          <w:szCs w:val="22"/>
        </w:rPr>
        <w:br/>
        <w:t>Veřejná prostranství</w:t>
      </w:r>
    </w:p>
    <w:p w14:paraId="5ECE23C3" w14:textId="77777777" w:rsidR="003B3B3B" w:rsidRPr="00AE57C3" w:rsidRDefault="003B3B3B" w:rsidP="003B3B3B">
      <w:pPr>
        <w:tabs>
          <w:tab w:val="left" w:pos="567"/>
        </w:tabs>
        <w:jc w:val="both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Poplatek se platí za užívání veřejných prostranství</w:t>
      </w:r>
      <w:r w:rsidR="00AE57C3">
        <w:rPr>
          <w:rFonts w:ascii="Calibri" w:eastAsia="Arial" w:hAnsi="Calibri" w:cs="Calibri"/>
          <w:sz w:val="22"/>
          <w:szCs w:val="22"/>
        </w:rPr>
        <w:t xml:space="preserve"> uvedených</w:t>
      </w:r>
      <w:r w:rsidRPr="00650798">
        <w:rPr>
          <w:rFonts w:ascii="Calibri" w:eastAsia="Arial" w:hAnsi="Calibri" w:cs="Calibri"/>
          <w:sz w:val="22"/>
          <w:szCs w:val="22"/>
        </w:rPr>
        <w:t xml:space="preserve"> </w:t>
      </w:r>
      <w:r w:rsidRPr="00AE57C3">
        <w:rPr>
          <w:rFonts w:ascii="Calibri" w:eastAsia="Arial" w:hAnsi="Calibri" w:cs="Calibri"/>
          <w:sz w:val="22"/>
          <w:szCs w:val="22"/>
        </w:rPr>
        <w:t>v přílo</w:t>
      </w:r>
      <w:r w:rsidR="00C420AA" w:rsidRPr="00AE57C3">
        <w:rPr>
          <w:rFonts w:ascii="Calibri" w:eastAsia="Arial" w:hAnsi="Calibri" w:cs="Calibri"/>
          <w:sz w:val="22"/>
          <w:szCs w:val="22"/>
        </w:rPr>
        <w:t>hách</w:t>
      </w:r>
      <w:r w:rsidRPr="00AE57C3">
        <w:rPr>
          <w:rFonts w:ascii="Calibri" w:eastAsia="Arial" w:hAnsi="Calibri" w:cs="Calibri"/>
          <w:sz w:val="22"/>
          <w:szCs w:val="22"/>
        </w:rPr>
        <w:t xml:space="preserve"> č. 1</w:t>
      </w:r>
      <w:r w:rsidR="009D0795" w:rsidRPr="00AE57C3">
        <w:rPr>
          <w:rFonts w:ascii="Calibri" w:eastAsia="Arial" w:hAnsi="Calibri" w:cs="Calibri"/>
          <w:sz w:val="22"/>
          <w:szCs w:val="22"/>
        </w:rPr>
        <w:t>, č.</w:t>
      </w:r>
      <w:r w:rsidRPr="00AE57C3">
        <w:rPr>
          <w:rFonts w:ascii="Calibri" w:eastAsia="Arial" w:hAnsi="Calibri" w:cs="Calibri"/>
          <w:sz w:val="22"/>
          <w:szCs w:val="22"/>
        </w:rPr>
        <w:t xml:space="preserve"> 2</w:t>
      </w:r>
      <w:r w:rsidR="009D0795" w:rsidRPr="00AE57C3">
        <w:rPr>
          <w:rFonts w:ascii="Calibri" w:eastAsia="Arial" w:hAnsi="Calibri" w:cs="Calibri"/>
          <w:sz w:val="22"/>
          <w:szCs w:val="22"/>
        </w:rPr>
        <w:t>a</w:t>
      </w:r>
      <w:r w:rsidR="00AE57C3" w:rsidRPr="00AE57C3">
        <w:rPr>
          <w:rFonts w:ascii="Calibri" w:eastAsia="Arial" w:hAnsi="Calibri" w:cs="Calibri"/>
          <w:sz w:val="22"/>
          <w:szCs w:val="22"/>
        </w:rPr>
        <w:t>)</w:t>
      </w:r>
      <w:r w:rsidR="009D0795" w:rsidRPr="00AE57C3">
        <w:rPr>
          <w:rFonts w:ascii="Calibri" w:eastAsia="Arial" w:hAnsi="Calibri" w:cs="Calibri"/>
          <w:sz w:val="22"/>
          <w:szCs w:val="22"/>
        </w:rPr>
        <w:t xml:space="preserve"> a č. 2b</w:t>
      </w:r>
      <w:r w:rsidR="00AE57C3" w:rsidRPr="00AE57C3">
        <w:rPr>
          <w:rFonts w:ascii="Calibri" w:eastAsia="Arial" w:hAnsi="Calibri" w:cs="Calibri"/>
          <w:sz w:val="22"/>
          <w:szCs w:val="22"/>
        </w:rPr>
        <w:t>)</w:t>
      </w:r>
      <w:r w:rsidR="00C420AA" w:rsidRPr="00AE57C3">
        <w:rPr>
          <w:rFonts w:ascii="Calibri" w:eastAsia="Arial" w:hAnsi="Calibri" w:cs="Calibri"/>
          <w:sz w:val="22"/>
          <w:szCs w:val="22"/>
        </w:rPr>
        <w:t>, které</w:t>
      </w:r>
      <w:r w:rsidRPr="00AE57C3">
        <w:rPr>
          <w:rFonts w:ascii="Calibri" w:eastAsia="Arial" w:hAnsi="Calibri" w:cs="Calibri"/>
          <w:sz w:val="22"/>
          <w:szCs w:val="22"/>
        </w:rPr>
        <w:t xml:space="preserve"> tvoří nedílnou součást této vyhlášky.</w:t>
      </w:r>
    </w:p>
    <w:p w14:paraId="253EE614" w14:textId="77777777" w:rsidR="003B3B3B" w:rsidRPr="00650798" w:rsidRDefault="003B3B3B" w:rsidP="003B3B3B">
      <w:pPr>
        <w:keepNext/>
        <w:spacing w:before="360"/>
        <w:jc w:val="center"/>
        <w:outlineLvl w:val="1"/>
        <w:rPr>
          <w:rFonts w:ascii="Calibri" w:eastAsia="PingFang SC" w:hAnsi="Calibri" w:cs="Calibri"/>
          <w:b/>
          <w:bCs/>
          <w:sz w:val="22"/>
          <w:szCs w:val="22"/>
        </w:rPr>
      </w:pPr>
      <w:r w:rsidRPr="00AE57C3">
        <w:rPr>
          <w:rFonts w:ascii="Calibri" w:eastAsia="PingFang SC" w:hAnsi="Calibri" w:cs="Calibri"/>
          <w:b/>
          <w:bCs/>
          <w:sz w:val="22"/>
          <w:szCs w:val="22"/>
        </w:rPr>
        <w:t>Čl. 4</w:t>
      </w:r>
      <w:r w:rsidRPr="00650798">
        <w:rPr>
          <w:rFonts w:ascii="Calibri" w:eastAsia="PingFang SC" w:hAnsi="Calibri" w:cs="Calibri"/>
          <w:b/>
          <w:bCs/>
          <w:sz w:val="22"/>
          <w:szCs w:val="22"/>
        </w:rPr>
        <w:br/>
        <w:t>Ohlašovací povinnost</w:t>
      </w:r>
    </w:p>
    <w:p w14:paraId="790D58DD" w14:textId="36BEE940" w:rsidR="00C737BE" w:rsidRPr="00650798" w:rsidRDefault="00C737BE" w:rsidP="00C737BE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50798">
        <w:rPr>
          <w:rFonts w:asciiTheme="minorHAnsi" w:hAnsiTheme="minorHAnsi" w:cstheme="minorHAnsi"/>
          <w:sz w:val="22"/>
          <w:szCs w:val="22"/>
        </w:rPr>
        <w:t>Poplatník je povinen podat správci poplatku ohlášení</w:t>
      </w:r>
      <w:r w:rsidR="00735E77">
        <w:rPr>
          <w:rFonts w:asciiTheme="minorHAnsi" w:hAnsiTheme="minorHAnsi" w:cstheme="minorHAnsi"/>
          <w:sz w:val="22"/>
          <w:szCs w:val="22"/>
        </w:rPr>
        <w:t xml:space="preserve"> </w:t>
      </w:r>
      <w:r w:rsidR="00735E77" w:rsidRPr="001D3678">
        <w:rPr>
          <w:rFonts w:asciiTheme="minorHAnsi" w:hAnsiTheme="minorHAnsi" w:cstheme="minorHAnsi"/>
          <w:sz w:val="22"/>
          <w:szCs w:val="22"/>
        </w:rPr>
        <w:t>minimálně</w:t>
      </w:r>
      <w:r w:rsidRPr="00650798">
        <w:rPr>
          <w:rFonts w:asciiTheme="minorHAnsi" w:hAnsiTheme="minorHAnsi" w:cstheme="minorHAnsi"/>
          <w:sz w:val="22"/>
          <w:szCs w:val="22"/>
        </w:rPr>
        <w:t xml:space="preserve"> </w:t>
      </w:r>
      <w:r w:rsidR="00827ED6" w:rsidRPr="00650798">
        <w:rPr>
          <w:rFonts w:asciiTheme="minorHAnsi" w:hAnsiTheme="minorHAnsi" w:cstheme="minorHAnsi"/>
          <w:sz w:val="22"/>
          <w:szCs w:val="22"/>
        </w:rPr>
        <w:t>7</w:t>
      </w:r>
      <w:r w:rsidRPr="00650798">
        <w:rPr>
          <w:rFonts w:asciiTheme="minorHAnsi" w:hAnsiTheme="minorHAnsi" w:cstheme="minorHAnsi"/>
          <w:sz w:val="22"/>
          <w:szCs w:val="22"/>
        </w:rPr>
        <w:t xml:space="preserve">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017210E" w14:textId="77777777" w:rsidR="00C737BE" w:rsidRPr="00650798" w:rsidRDefault="00C737BE" w:rsidP="00C737BE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50798">
        <w:rPr>
          <w:rFonts w:asciiTheme="minorHAnsi" w:hAnsiTheme="minorHAnsi" w:cstheme="minorHAnsi"/>
          <w:sz w:val="22"/>
          <w:szCs w:val="22"/>
        </w:rPr>
        <w:t>Údaje uváděné v ohlášení upravuje zákon.</w:t>
      </w:r>
    </w:p>
    <w:p w14:paraId="625BD8D8" w14:textId="77777777" w:rsidR="00C737BE" w:rsidRPr="00650798" w:rsidRDefault="00C737BE" w:rsidP="00C737BE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50798">
        <w:rPr>
          <w:rFonts w:asciiTheme="minorHAnsi" w:hAnsiTheme="minorHAnsi" w:cstheme="minorHAnsi"/>
          <w:sz w:val="22"/>
          <w:szCs w:val="22"/>
        </w:rPr>
        <w:t>Dojde-li ke změně údajů uvedených v ohlášení, je poplatník povinen tuto změnu oznámit do </w:t>
      </w:r>
      <w:r w:rsidR="0058035C" w:rsidRPr="00650798">
        <w:rPr>
          <w:rFonts w:asciiTheme="minorHAnsi" w:hAnsiTheme="minorHAnsi" w:cstheme="minorHAnsi"/>
          <w:sz w:val="22"/>
          <w:szCs w:val="22"/>
        </w:rPr>
        <w:t>15 </w:t>
      </w:r>
      <w:r w:rsidRPr="00650798">
        <w:rPr>
          <w:rFonts w:asciiTheme="minorHAnsi" w:hAnsiTheme="minorHAnsi" w:cstheme="minorHAnsi"/>
          <w:sz w:val="22"/>
          <w:szCs w:val="22"/>
        </w:rPr>
        <w:t>dnů ode dne, kdy nastala.</w:t>
      </w:r>
    </w:p>
    <w:p w14:paraId="789AD099" w14:textId="77777777" w:rsidR="00C737BE" w:rsidRPr="00E50DAB" w:rsidRDefault="00C737BE" w:rsidP="00C737BE">
      <w:p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664180A1" w14:textId="77777777" w:rsidR="003B3B3B" w:rsidRPr="00E50DAB" w:rsidRDefault="003B3B3B" w:rsidP="003B3B3B">
      <w:pPr>
        <w:keepNext/>
        <w:spacing w:before="360"/>
        <w:jc w:val="center"/>
        <w:outlineLvl w:val="1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eastAsia="PingFang SC" w:hAnsi="Calibri" w:cs="Calibri"/>
          <w:b/>
          <w:bCs/>
          <w:sz w:val="22"/>
          <w:szCs w:val="22"/>
        </w:rPr>
        <w:t>Čl. 5</w:t>
      </w:r>
      <w:r w:rsidRPr="00E50DAB">
        <w:rPr>
          <w:rFonts w:ascii="Calibri" w:eastAsia="PingFang SC" w:hAnsi="Calibri" w:cs="Calibri"/>
          <w:b/>
          <w:bCs/>
          <w:sz w:val="22"/>
          <w:szCs w:val="22"/>
        </w:rPr>
        <w:br/>
        <w:t>Sazba poplatku</w:t>
      </w:r>
    </w:p>
    <w:p w14:paraId="79F094D9" w14:textId="77777777" w:rsidR="003B3B3B" w:rsidRPr="00A72039" w:rsidRDefault="003B3B3B" w:rsidP="003B3B3B">
      <w:pPr>
        <w:numPr>
          <w:ilvl w:val="0"/>
          <w:numId w:val="5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b/>
          <w:bCs/>
          <w:sz w:val="22"/>
          <w:szCs w:val="22"/>
        </w:rPr>
      </w:pPr>
      <w:r w:rsidRPr="00A72039">
        <w:rPr>
          <w:rFonts w:ascii="Calibri" w:eastAsia="Arial" w:hAnsi="Calibri" w:cs="Calibri"/>
          <w:b/>
          <w:bCs/>
          <w:sz w:val="22"/>
          <w:szCs w:val="22"/>
        </w:rPr>
        <w:t>Sazba poplatku činí za každý i započatý m² a každý i započatý den:</w:t>
      </w:r>
    </w:p>
    <w:p w14:paraId="1D8B4C69" w14:textId="77777777" w:rsidR="00BE5A36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BE5A36">
        <w:rPr>
          <w:rFonts w:ascii="Calibri" w:eastAsia="Arial" w:hAnsi="Calibri" w:cs="Calibri"/>
          <w:sz w:val="22"/>
          <w:szCs w:val="22"/>
        </w:rPr>
        <w:t xml:space="preserve">za umístění dočasných staveb sloužících pro poskytování služeb </w:t>
      </w:r>
      <w:r w:rsidR="00BE5A36" w:rsidRP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Pr="00BE5A36">
        <w:rPr>
          <w:rFonts w:ascii="Calibri" w:eastAsia="Arial" w:hAnsi="Calibri" w:cs="Calibri"/>
          <w:sz w:val="22"/>
          <w:szCs w:val="22"/>
        </w:rPr>
        <w:t>2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03FF0A20" w14:textId="77777777" w:rsidR="003B3B3B" w:rsidRPr="00BE5A36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BE5A36">
        <w:rPr>
          <w:rFonts w:ascii="Calibri" w:eastAsia="Arial" w:hAnsi="Calibri" w:cs="Calibri"/>
          <w:sz w:val="22"/>
          <w:szCs w:val="22"/>
        </w:rPr>
        <w:t xml:space="preserve">za umístění zařízení sloužících pro poskytování služeb </w:t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Pr="00BE5A36">
        <w:rPr>
          <w:rFonts w:ascii="Calibri" w:eastAsia="Arial" w:hAnsi="Calibri" w:cs="Calibri"/>
          <w:sz w:val="22"/>
          <w:szCs w:val="22"/>
        </w:rPr>
        <w:t>2 Kč</w:t>
      </w:r>
      <w:r w:rsidR="00F12F02">
        <w:rPr>
          <w:rFonts w:ascii="Calibri" w:eastAsia="Arial" w:hAnsi="Calibri" w:cs="Calibri"/>
          <w:sz w:val="22"/>
          <w:szCs w:val="22"/>
        </w:rPr>
        <w:t>,</w:t>
      </w:r>
      <w:r w:rsidR="00BE5A36">
        <w:rPr>
          <w:rFonts w:ascii="Calibri" w:eastAsia="Arial" w:hAnsi="Calibri" w:cs="Calibri"/>
          <w:sz w:val="22"/>
          <w:szCs w:val="22"/>
        </w:rPr>
        <w:tab/>
      </w:r>
    </w:p>
    <w:p w14:paraId="6A342705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 xml:space="preserve">za umístění dočasných staveb sloužících pro poskytování prodeje </w:t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Pr="00E50DAB">
        <w:rPr>
          <w:rFonts w:ascii="Calibri" w:eastAsia="Arial" w:hAnsi="Calibri" w:cs="Calibri"/>
          <w:sz w:val="22"/>
          <w:szCs w:val="22"/>
        </w:rPr>
        <w:t>2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6DC9C9E6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 xml:space="preserve">za umístění zařízení sloužících pro poskytování prodeje </w:t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  <w:t xml:space="preserve">            </w:t>
      </w:r>
      <w:r w:rsidRPr="00E50DAB">
        <w:rPr>
          <w:rFonts w:ascii="Calibri" w:eastAsia="Arial" w:hAnsi="Calibri" w:cs="Calibri"/>
          <w:sz w:val="22"/>
          <w:szCs w:val="22"/>
        </w:rPr>
        <w:t>25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715369A6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 xml:space="preserve">za umístění reklamních zařízení </w:t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  <w:t xml:space="preserve">            </w:t>
      </w:r>
      <w:r w:rsidRPr="00BE5A36">
        <w:rPr>
          <w:rFonts w:ascii="Calibri" w:eastAsia="Arial" w:hAnsi="Calibri" w:cs="Calibri"/>
          <w:sz w:val="22"/>
          <w:szCs w:val="22"/>
        </w:rPr>
        <w:t>50</w:t>
      </w:r>
      <w:r w:rsidRPr="00E50DAB">
        <w:rPr>
          <w:rFonts w:ascii="Calibri" w:eastAsia="Arial" w:hAnsi="Calibri" w:cs="Calibri"/>
          <w:sz w:val="22"/>
          <w:szCs w:val="22"/>
        </w:rPr>
        <w:t>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2808F121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 xml:space="preserve">za provádění výkopových prací </w:t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Pr="00E50DAB">
        <w:rPr>
          <w:rFonts w:ascii="Calibri" w:eastAsia="Arial" w:hAnsi="Calibri" w:cs="Calibri"/>
          <w:sz w:val="22"/>
          <w:szCs w:val="22"/>
        </w:rPr>
        <w:t>5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7A174126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 xml:space="preserve">za umístění stavebních zařízení </w:t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  <w:t xml:space="preserve">            </w:t>
      </w:r>
      <w:r w:rsidRPr="00E50DAB">
        <w:rPr>
          <w:rFonts w:ascii="Calibri" w:eastAsia="Arial" w:hAnsi="Calibri" w:cs="Calibri"/>
          <w:sz w:val="22"/>
          <w:szCs w:val="22"/>
        </w:rPr>
        <w:t>10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692B378D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 xml:space="preserve">za umístění skládek </w:t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Pr="00E50DAB">
        <w:rPr>
          <w:rFonts w:ascii="Calibri" w:eastAsia="Arial" w:hAnsi="Calibri" w:cs="Calibri"/>
          <w:sz w:val="22"/>
          <w:szCs w:val="22"/>
        </w:rPr>
        <w:t>5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39FF1A07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 xml:space="preserve">za umístění zařízení cirkusů </w:t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</w:r>
      <w:r w:rsidR="00BE5A36">
        <w:rPr>
          <w:rFonts w:ascii="Calibri" w:eastAsia="Arial" w:hAnsi="Calibri" w:cs="Calibri"/>
          <w:sz w:val="22"/>
          <w:szCs w:val="22"/>
        </w:rPr>
        <w:tab/>
        <w:t xml:space="preserve">            </w:t>
      </w:r>
      <w:r w:rsidR="00F12F02">
        <w:rPr>
          <w:rFonts w:ascii="Calibri" w:eastAsia="Arial" w:hAnsi="Calibri" w:cs="Calibri"/>
          <w:sz w:val="22"/>
          <w:szCs w:val="22"/>
        </w:rPr>
        <w:tab/>
        <w:t xml:space="preserve">            </w:t>
      </w:r>
      <w:r w:rsidRPr="00E50DAB">
        <w:rPr>
          <w:rFonts w:ascii="Calibri" w:eastAsia="Arial" w:hAnsi="Calibri" w:cs="Calibri"/>
          <w:sz w:val="22"/>
          <w:szCs w:val="22"/>
        </w:rPr>
        <w:t>10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0A965769" w14:textId="77777777" w:rsidR="00F12F02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12F02">
        <w:rPr>
          <w:rFonts w:ascii="Calibri" w:eastAsia="Arial" w:hAnsi="Calibri" w:cs="Calibri"/>
          <w:sz w:val="22"/>
          <w:szCs w:val="22"/>
        </w:rPr>
        <w:t xml:space="preserve">za umístění zařízení lunaparků a jiných obdobných atrakcí </w:t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  <w:t xml:space="preserve">            </w:t>
      </w:r>
      <w:r w:rsidRPr="00F12F02">
        <w:rPr>
          <w:rFonts w:ascii="Calibri" w:eastAsia="Arial" w:hAnsi="Calibri" w:cs="Calibri"/>
          <w:sz w:val="22"/>
          <w:szCs w:val="22"/>
        </w:rPr>
        <w:t>50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44A41AF4" w14:textId="77777777" w:rsidR="003B3B3B" w:rsidRPr="00F12F02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12F02">
        <w:rPr>
          <w:rFonts w:ascii="Calibri" w:eastAsia="Arial" w:hAnsi="Calibri" w:cs="Calibri"/>
          <w:sz w:val="22"/>
          <w:szCs w:val="22"/>
        </w:rPr>
        <w:t xml:space="preserve">za užívání veřejného prostranství pro kulturní akce </w:t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  <w:t xml:space="preserve">            </w:t>
      </w:r>
      <w:r w:rsidRPr="00F12F02">
        <w:rPr>
          <w:rFonts w:ascii="Calibri" w:eastAsia="Arial" w:hAnsi="Calibri" w:cs="Calibri"/>
          <w:sz w:val="22"/>
          <w:szCs w:val="22"/>
        </w:rPr>
        <w:t>10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66AAEB3D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 xml:space="preserve">za užívání veřejného prostranství pro sportovní akce </w:t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  <w:t xml:space="preserve">            </w:t>
      </w:r>
      <w:r w:rsidRPr="00E50DAB">
        <w:rPr>
          <w:rFonts w:ascii="Calibri" w:eastAsia="Arial" w:hAnsi="Calibri" w:cs="Calibri"/>
          <w:sz w:val="22"/>
          <w:szCs w:val="22"/>
        </w:rPr>
        <w:t>10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460F72E1" w14:textId="77777777" w:rsidR="003B3B3B" w:rsidRPr="00E50DAB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 xml:space="preserve">za užívání veřejného prostranství pro reklamní akce </w:t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  <w:t xml:space="preserve">            </w:t>
      </w:r>
      <w:r w:rsidRPr="00E50DAB">
        <w:rPr>
          <w:rFonts w:ascii="Calibri" w:eastAsia="Arial" w:hAnsi="Calibri" w:cs="Calibri"/>
          <w:sz w:val="22"/>
          <w:szCs w:val="22"/>
        </w:rPr>
        <w:t>10 Kč</w:t>
      </w:r>
      <w:r w:rsidR="00F12F02">
        <w:rPr>
          <w:rFonts w:ascii="Calibri" w:eastAsia="Arial" w:hAnsi="Calibri" w:cs="Calibri"/>
          <w:sz w:val="22"/>
          <w:szCs w:val="22"/>
        </w:rPr>
        <w:t>,</w:t>
      </w:r>
    </w:p>
    <w:p w14:paraId="59B6F4E8" w14:textId="77777777" w:rsidR="00F12F02" w:rsidRDefault="003B3B3B" w:rsidP="003B3B3B">
      <w:pPr>
        <w:numPr>
          <w:ilvl w:val="1"/>
          <w:numId w:val="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26088C">
        <w:rPr>
          <w:rFonts w:ascii="Calibri" w:eastAsia="Arial" w:hAnsi="Calibri" w:cs="Calibri"/>
          <w:sz w:val="22"/>
          <w:szCs w:val="22"/>
        </w:rPr>
        <w:t xml:space="preserve">za užívání veřejného prostranství pro potřeby tvorby filmových </w:t>
      </w:r>
    </w:p>
    <w:p w14:paraId="5ADE59F2" w14:textId="77777777" w:rsidR="003B3B3B" w:rsidRPr="0026088C" w:rsidRDefault="003B3B3B" w:rsidP="00F12F02">
      <w:pPr>
        <w:tabs>
          <w:tab w:val="left" w:pos="567"/>
        </w:tabs>
        <w:suppressAutoHyphens/>
        <w:autoSpaceDN w:val="0"/>
        <w:ind w:left="964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26088C">
        <w:rPr>
          <w:rFonts w:ascii="Calibri" w:eastAsia="Arial" w:hAnsi="Calibri" w:cs="Calibri"/>
          <w:sz w:val="22"/>
          <w:szCs w:val="22"/>
        </w:rPr>
        <w:t xml:space="preserve">a televizních děl </w:t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</w:r>
      <w:r w:rsidR="00F12F02">
        <w:rPr>
          <w:rFonts w:ascii="Calibri" w:eastAsia="Arial" w:hAnsi="Calibri" w:cs="Calibri"/>
          <w:sz w:val="22"/>
          <w:szCs w:val="22"/>
        </w:rPr>
        <w:tab/>
        <w:t xml:space="preserve">            </w:t>
      </w:r>
      <w:r w:rsidRPr="0026088C">
        <w:rPr>
          <w:rFonts w:ascii="Calibri" w:eastAsia="Arial" w:hAnsi="Calibri" w:cs="Calibri"/>
          <w:sz w:val="22"/>
          <w:szCs w:val="22"/>
        </w:rPr>
        <w:t>10 Kč.</w:t>
      </w:r>
      <w:r w:rsidRPr="00EE7E51">
        <w:rPr>
          <w:rFonts w:ascii="Calibri" w:eastAsia="Arial" w:hAnsi="Calibri" w:cs="Calibri"/>
          <w:color w:val="FF0000"/>
          <w:sz w:val="22"/>
          <w:szCs w:val="22"/>
        </w:rPr>
        <w:t xml:space="preserve"> </w:t>
      </w:r>
    </w:p>
    <w:p w14:paraId="1F2D87CF" w14:textId="77777777" w:rsidR="003B3B3B" w:rsidRPr="0026088C" w:rsidRDefault="003B3B3B" w:rsidP="003B3B3B">
      <w:pPr>
        <w:tabs>
          <w:tab w:val="left" w:pos="567"/>
        </w:tabs>
        <w:ind w:left="964"/>
        <w:jc w:val="both"/>
        <w:rPr>
          <w:rFonts w:ascii="Calibri" w:eastAsia="Arial" w:hAnsi="Calibri" w:cs="Calibri"/>
          <w:sz w:val="22"/>
          <w:szCs w:val="22"/>
        </w:rPr>
      </w:pPr>
    </w:p>
    <w:p w14:paraId="30BFE372" w14:textId="77777777" w:rsidR="003B3B3B" w:rsidRPr="0026088C" w:rsidRDefault="003B3B3B" w:rsidP="003B3B3B">
      <w:pPr>
        <w:tabs>
          <w:tab w:val="left" w:pos="567"/>
        </w:tabs>
        <w:jc w:val="both"/>
        <w:rPr>
          <w:rFonts w:ascii="Calibri" w:eastAsia="Arial" w:hAnsi="Calibri" w:cs="Calibri"/>
          <w:sz w:val="22"/>
          <w:szCs w:val="22"/>
        </w:rPr>
      </w:pPr>
      <w:r w:rsidRPr="0026088C">
        <w:rPr>
          <w:rFonts w:ascii="Calibri" w:eastAsia="Arial" w:hAnsi="Calibri" w:cs="Calibri"/>
          <w:sz w:val="22"/>
          <w:szCs w:val="22"/>
        </w:rPr>
        <w:t xml:space="preserve">(2)      Sazba poplatku činí </w:t>
      </w:r>
      <w:r w:rsidRPr="000C1BFF">
        <w:rPr>
          <w:rFonts w:ascii="Calibri" w:eastAsia="Arial" w:hAnsi="Calibri" w:cs="Calibri"/>
          <w:b/>
          <w:bCs/>
          <w:sz w:val="22"/>
          <w:szCs w:val="22"/>
        </w:rPr>
        <w:t>za každý i započatý m² a každý i započatý den</w:t>
      </w:r>
      <w:r w:rsidRPr="0026088C">
        <w:rPr>
          <w:rFonts w:ascii="Calibri" w:eastAsia="Arial" w:hAnsi="Calibri" w:cs="Calibri"/>
          <w:sz w:val="22"/>
          <w:szCs w:val="22"/>
        </w:rPr>
        <w:t xml:space="preserve"> za umístění zařízení sloužících</w:t>
      </w:r>
    </w:p>
    <w:p w14:paraId="4C855EAF" w14:textId="77777777" w:rsidR="003B3B3B" w:rsidRDefault="003B3B3B" w:rsidP="003B3B3B">
      <w:pPr>
        <w:tabs>
          <w:tab w:val="left" w:pos="567"/>
        </w:tabs>
        <w:jc w:val="both"/>
        <w:rPr>
          <w:rFonts w:ascii="Calibri" w:eastAsia="Arial" w:hAnsi="Calibri" w:cs="Calibri"/>
          <w:sz w:val="22"/>
          <w:szCs w:val="22"/>
        </w:rPr>
      </w:pPr>
      <w:r w:rsidRPr="0026088C">
        <w:rPr>
          <w:rFonts w:ascii="Calibri" w:eastAsia="Arial" w:hAnsi="Calibri" w:cs="Calibri"/>
          <w:sz w:val="22"/>
          <w:szCs w:val="22"/>
        </w:rPr>
        <w:t xml:space="preserve">           pro poskytování prodeje v době:</w:t>
      </w:r>
    </w:p>
    <w:p w14:paraId="338E4A59" w14:textId="77777777" w:rsidR="0058035C" w:rsidRPr="0026088C" w:rsidRDefault="0058035C" w:rsidP="003B3B3B">
      <w:pPr>
        <w:tabs>
          <w:tab w:val="left" w:pos="567"/>
        </w:tabs>
        <w:jc w:val="both"/>
        <w:rPr>
          <w:rFonts w:ascii="Calibri" w:eastAsia="Arial" w:hAnsi="Calibri" w:cs="Calibri"/>
          <w:sz w:val="22"/>
          <w:szCs w:val="22"/>
        </w:rPr>
      </w:pPr>
    </w:p>
    <w:p w14:paraId="74C70BF3" w14:textId="77777777" w:rsidR="003B3B3B" w:rsidRPr="00AE57C3" w:rsidRDefault="003B3B3B" w:rsidP="003B3B3B">
      <w:pPr>
        <w:pStyle w:val="Odstavecseseznamem"/>
        <w:numPr>
          <w:ilvl w:val="0"/>
          <w:numId w:val="3"/>
        </w:numPr>
        <w:ind w:left="1077" w:hanging="357"/>
        <w:jc w:val="both"/>
        <w:rPr>
          <w:rFonts w:ascii="Calibri" w:hAnsi="Calibri" w:cs="Calibri"/>
          <w:sz w:val="22"/>
          <w:szCs w:val="22"/>
        </w:rPr>
      </w:pPr>
      <w:r w:rsidRPr="0026088C">
        <w:rPr>
          <w:rFonts w:ascii="Calibri" w:hAnsi="Calibri" w:cs="Calibri"/>
          <w:sz w:val="22"/>
          <w:szCs w:val="22"/>
        </w:rPr>
        <w:t>Velikonočních oslav (Velikonoční neděle</w:t>
      </w:r>
      <w:r w:rsidRPr="00AE57C3">
        <w:rPr>
          <w:rFonts w:ascii="Calibri" w:hAnsi="Calibri" w:cs="Calibri"/>
          <w:sz w:val="22"/>
          <w:szCs w:val="22"/>
        </w:rPr>
        <w:t xml:space="preserve">) a městských slavností Šumavské Kašperské Hory </w:t>
      </w:r>
    </w:p>
    <w:p w14:paraId="13225E65" w14:textId="77777777" w:rsidR="003B3B3B" w:rsidRPr="00AE57C3" w:rsidRDefault="003B3B3B" w:rsidP="003B3B3B">
      <w:pPr>
        <w:pStyle w:val="Odstavecseseznamem"/>
        <w:ind w:left="1077"/>
        <w:jc w:val="both"/>
        <w:rPr>
          <w:rFonts w:ascii="Calibri" w:hAnsi="Calibri" w:cs="Calibri"/>
          <w:sz w:val="22"/>
          <w:szCs w:val="22"/>
        </w:rPr>
      </w:pPr>
      <w:r w:rsidRPr="00AE57C3">
        <w:rPr>
          <w:rFonts w:ascii="Calibri" w:hAnsi="Calibri" w:cs="Calibri"/>
          <w:sz w:val="22"/>
          <w:szCs w:val="22"/>
        </w:rPr>
        <w:t xml:space="preserve">(druhá sobota v září) na místech stanovených v příloze č. </w:t>
      </w:r>
      <w:r w:rsidR="00827ED6" w:rsidRPr="00AE57C3">
        <w:rPr>
          <w:rFonts w:ascii="Calibri" w:hAnsi="Calibri" w:cs="Calibri"/>
          <w:sz w:val="22"/>
          <w:szCs w:val="22"/>
        </w:rPr>
        <w:t>2a</w:t>
      </w:r>
      <w:r w:rsidR="00AE57C3" w:rsidRPr="00AE57C3">
        <w:rPr>
          <w:rFonts w:ascii="Calibri" w:hAnsi="Calibri" w:cs="Calibri"/>
          <w:sz w:val="22"/>
          <w:szCs w:val="22"/>
        </w:rPr>
        <w:t>)</w:t>
      </w:r>
      <w:r w:rsidRPr="00AE57C3">
        <w:rPr>
          <w:rFonts w:ascii="Calibri" w:hAnsi="Calibri" w:cs="Calibri"/>
          <w:sz w:val="22"/>
          <w:szCs w:val="22"/>
        </w:rPr>
        <w:tab/>
        <w:t xml:space="preserve">      </w:t>
      </w:r>
      <w:r w:rsidR="00F12F02" w:rsidRPr="00AE57C3">
        <w:rPr>
          <w:rFonts w:ascii="Calibri" w:hAnsi="Calibri" w:cs="Calibri"/>
          <w:sz w:val="22"/>
          <w:szCs w:val="22"/>
        </w:rPr>
        <w:tab/>
      </w:r>
      <w:r w:rsidRPr="00AE57C3">
        <w:rPr>
          <w:rFonts w:ascii="Calibri" w:hAnsi="Calibri" w:cs="Calibri"/>
          <w:sz w:val="22"/>
          <w:szCs w:val="22"/>
        </w:rPr>
        <w:t>80 Kč</w:t>
      </w:r>
      <w:r w:rsidR="00F12F02" w:rsidRPr="00AE57C3">
        <w:rPr>
          <w:rFonts w:ascii="Calibri" w:hAnsi="Calibri" w:cs="Calibri"/>
          <w:sz w:val="22"/>
          <w:szCs w:val="22"/>
        </w:rPr>
        <w:t>,</w:t>
      </w:r>
      <w:r w:rsidRPr="00AE57C3">
        <w:rPr>
          <w:rFonts w:ascii="Calibri" w:hAnsi="Calibri" w:cs="Calibri"/>
          <w:sz w:val="22"/>
          <w:szCs w:val="22"/>
        </w:rPr>
        <w:t xml:space="preserve"> </w:t>
      </w:r>
    </w:p>
    <w:p w14:paraId="288BF893" w14:textId="77777777" w:rsidR="003B3B3B" w:rsidRPr="00AE57C3" w:rsidRDefault="003B3B3B" w:rsidP="003B3B3B">
      <w:pPr>
        <w:tabs>
          <w:tab w:val="left" w:pos="567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AE57C3">
        <w:rPr>
          <w:rFonts w:ascii="Calibri" w:hAnsi="Calibri" w:cs="Calibri"/>
          <w:sz w:val="22"/>
          <w:szCs w:val="22"/>
        </w:rPr>
        <w:t xml:space="preserve">               b)   konání tradiční Kašperskohorské pouti - sobota před poutí a pouťová neděle, na místech       </w:t>
      </w:r>
    </w:p>
    <w:p w14:paraId="1CCBD581" w14:textId="77777777" w:rsidR="003B3B3B" w:rsidRPr="0026088C" w:rsidRDefault="003B3B3B" w:rsidP="003B3B3B">
      <w:pPr>
        <w:ind w:firstLine="357"/>
        <w:rPr>
          <w:rFonts w:ascii="Calibri" w:hAnsi="Calibri" w:cs="Calibri"/>
          <w:sz w:val="22"/>
          <w:szCs w:val="22"/>
        </w:rPr>
      </w:pPr>
      <w:r w:rsidRPr="00AE57C3">
        <w:rPr>
          <w:rFonts w:ascii="Calibri" w:hAnsi="Calibri" w:cs="Calibri"/>
          <w:sz w:val="22"/>
          <w:szCs w:val="22"/>
        </w:rPr>
        <w:t xml:space="preserve">              stanovených v příloze č. </w:t>
      </w:r>
      <w:r w:rsidR="00827ED6" w:rsidRPr="00AE57C3">
        <w:rPr>
          <w:rFonts w:ascii="Calibri" w:hAnsi="Calibri" w:cs="Calibri"/>
          <w:sz w:val="22"/>
          <w:szCs w:val="22"/>
        </w:rPr>
        <w:t>2a</w:t>
      </w:r>
      <w:r w:rsidR="00AE57C3" w:rsidRPr="00AE57C3">
        <w:rPr>
          <w:rFonts w:ascii="Calibri" w:hAnsi="Calibri" w:cs="Calibri"/>
          <w:sz w:val="22"/>
          <w:szCs w:val="22"/>
        </w:rPr>
        <w:t>)</w:t>
      </w:r>
      <w:r w:rsidR="00827ED6" w:rsidRPr="00AE57C3">
        <w:rPr>
          <w:rFonts w:ascii="Calibri" w:hAnsi="Calibri" w:cs="Calibri"/>
          <w:sz w:val="22"/>
          <w:szCs w:val="22"/>
        </w:rPr>
        <w:t xml:space="preserve">  a 2b</w:t>
      </w:r>
      <w:r w:rsidR="00AE57C3" w:rsidRPr="00AE57C3">
        <w:rPr>
          <w:rFonts w:ascii="Calibri" w:hAnsi="Calibri" w:cs="Calibri"/>
          <w:sz w:val="22"/>
          <w:szCs w:val="22"/>
        </w:rPr>
        <w:t>)</w:t>
      </w:r>
      <w:r w:rsidR="00827ED6" w:rsidRPr="00AE57C3">
        <w:rPr>
          <w:rFonts w:ascii="Calibri" w:hAnsi="Calibri" w:cs="Calibri"/>
          <w:sz w:val="22"/>
          <w:szCs w:val="22"/>
        </w:rPr>
        <w:tab/>
      </w:r>
      <w:r w:rsidRPr="00AE57C3">
        <w:rPr>
          <w:rFonts w:ascii="Calibri" w:hAnsi="Calibri" w:cs="Calibri"/>
          <w:sz w:val="22"/>
          <w:szCs w:val="22"/>
        </w:rPr>
        <w:tab/>
      </w:r>
      <w:r w:rsidRPr="00AE57C3">
        <w:rPr>
          <w:rFonts w:ascii="Calibri" w:hAnsi="Calibri" w:cs="Calibri"/>
          <w:sz w:val="22"/>
          <w:szCs w:val="22"/>
        </w:rPr>
        <w:tab/>
      </w:r>
      <w:r w:rsidRPr="00AE57C3">
        <w:rPr>
          <w:rFonts w:ascii="Calibri" w:hAnsi="Calibri" w:cs="Calibri"/>
          <w:sz w:val="22"/>
          <w:szCs w:val="22"/>
        </w:rPr>
        <w:tab/>
      </w:r>
      <w:r w:rsidRPr="00AE57C3">
        <w:rPr>
          <w:rFonts w:ascii="Calibri" w:hAnsi="Calibri" w:cs="Calibri"/>
          <w:sz w:val="22"/>
          <w:szCs w:val="22"/>
        </w:rPr>
        <w:tab/>
        <w:t xml:space="preserve">      </w:t>
      </w:r>
      <w:r w:rsidR="00F12F02" w:rsidRPr="00AE57C3">
        <w:rPr>
          <w:rFonts w:ascii="Calibri" w:hAnsi="Calibri" w:cs="Calibri"/>
          <w:sz w:val="22"/>
          <w:szCs w:val="22"/>
        </w:rPr>
        <w:tab/>
      </w:r>
      <w:r w:rsidRPr="00AE57C3">
        <w:rPr>
          <w:rFonts w:ascii="Calibri" w:hAnsi="Calibri" w:cs="Calibri"/>
          <w:sz w:val="22"/>
          <w:szCs w:val="22"/>
        </w:rPr>
        <w:t>80 Kč</w:t>
      </w:r>
      <w:r w:rsidR="00F12F02" w:rsidRPr="00AE57C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2CA6EE2" w14:textId="77777777" w:rsidR="003B3B3B" w:rsidRDefault="003B3B3B" w:rsidP="003B3B3B">
      <w:pPr>
        <w:tabs>
          <w:tab w:val="left" w:pos="567"/>
        </w:tabs>
        <w:ind w:left="567"/>
        <w:jc w:val="both"/>
        <w:rPr>
          <w:rFonts w:ascii="Calibri" w:eastAsia="Arial" w:hAnsi="Calibri" w:cs="Calibri"/>
          <w:sz w:val="22"/>
          <w:szCs w:val="22"/>
        </w:rPr>
      </w:pPr>
    </w:p>
    <w:p w14:paraId="3B0CB6B5" w14:textId="77777777" w:rsidR="003B3B3B" w:rsidRPr="00E50DAB" w:rsidRDefault="003B3B3B" w:rsidP="003B3B3B">
      <w:pPr>
        <w:tabs>
          <w:tab w:val="left" w:pos="567"/>
        </w:tabs>
        <w:ind w:left="567"/>
        <w:jc w:val="both"/>
        <w:rPr>
          <w:rFonts w:ascii="Calibri" w:eastAsia="Arial" w:hAnsi="Calibri" w:cs="Calibri"/>
          <w:sz w:val="22"/>
          <w:szCs w:val="22"/>
        </w:rPr>
      </w:pPr>
    </w:p>
    <w:p w14:paraId="71CA1917" w14:textId="77777777" w:rsidR="003B3B3B" w:rsidRPr="00E50DAB" w:rsidRDefault="003B3B3B" w:rsidP="003B3B3B">
      <w:pPr>
        <w:numPr>
          <w:ilvl w:val="0"/>
          <w:numId w:val="4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Město stanovuje poplatek paušální částkou:</w:t>
      </w:r>
    </w:p>
    <w:p w14:paraId="7131714D" w14:textId="77777777" w:rsidR="00F12F02" w:rsidRDefault="003B3B3B" w:rsidP="003B3B3B">
      <w:pPr>
        <w:numPr>
          <w:ilvl w:val="1"/>
          <w:numId w:val="4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12F02">
        <w:rPr>
          <w:rFonts w:ascii="Calibri" w:eastAsia="Arial" w:hAnsi="Calibri" w:cs="Calibri"/>
          <w:sz w:val="22"/>
          <w:szCs w:val="22"/>
        </w:rPr>
        <w:t xml:space="preserve">za vyhrazení trvalého parkovacího místa pro osobní vozidlo v prostoru náměstí 10.000 Kč za rok, </w:t>
      </w:r>
    </w:p>
    <w:p w14:paraId="10D4912F" w14:textId="77777777" w:rsidR="003B3B3B" w:rsidRPr="00F12F02" w:rsidRDefault="003B3B3B" w:rsidP="003B3B3B">
      <w:pPr>
        <w:numPr>
          <w:ilvl w:val="1"/>
          <w:numId w:val="4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12F02">
        <w:rPr>
          <w:rFonts w:ascii="Calibri" w:eastAsia="Arial" w:hAnsi="Calibri" w:cs="Calibri"/>
          <w:sz w:val="22"/>
          <w:szCs w:val="22"/>
        </w:rPr>
        <w:t>za vyhrazení trvalého parkovacího místa pro osobní vozidlo mimo prostor náměstí na ostatních veřejných prostranstvích 3.000 Kč za rok,</w:t>
      </w:r>
    </w:p>
    <w:p w14:paraId="45D27571" w14:textId="2EB1CD90" w:rsidR="003B3B3B" w:rsidRPr="00F12F02" w:rsidRDefault="003B3B3B" w:rsidP="00933257">
      <w:pPr>
        <w:numPr>
          <w:ilvl w:val="1"/>
          <w:numId w:val="4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12F02">
        <w:rPr>
          <w:rFonts w:ascii="Calibri" w:eastAsia="Arial" w:hAnsi="Calibri" w:cs="Calibri"/>
          <w:sz w:val="22"/>
          <w:szCs w:val="22"/>
        </w:rPr>
        <w:lastRenderedPageBreak/>
        <w:t xml:space="preserve">za vyhrazení trvalého parkovacího místa pro nákladní vozidlo, autobus, traktor </w:t>
      </w:r>
      <w:r w:rsidR="00E612AA" w:rsidRPr="00F12F02">
        <w:rPr>
          <w:rFonts w:ascii="Calibri" w:eastAsia="Arial" w:hAnsi="Calibri" w:cs="Calibri"/>
          <w:sz w:val="22"/>
          <w:szCs w:val="22"/>
        </w:rPr>
        <w:t>a</w:t>
      </w:r>
      <w:r w:rsidR="00E612AA">
        <w:rPr>
          <w:rFonts w:ascii="Calibri" w:eastAsia="Arial" w:hAnsi="Calibri" w:cs="Calibri"/>
          <w:sz w:val="22"/>
          <w:szCs w:val="22"/>
        </w:rPr>
        <w:t xml:space="preserve"> ostatní vozidla nad 3,5 t</w:t>
      </w:r>
      <w:r w:rsidRPr="00F12F02">
        <w:rPr>
          <w:rFonts w:ascii="Calibri" w:eastAsia="Arial" w:hAnsi="Calibri" w:cs="Calibri"/>
          <w:sz w:val="22"/>
          <w:szCs w:val="22"/>
        </w:rPr>
        <w:t xml:space="preserve"> mimo prostor náměstí na ostatních veřejných prostranstvích 5.000 Kč za rok.</w:t>
      </w:r>
      <w:r w:rsidRPr="00F12F02">
        <w:rPr>
          <w:rFonts w:ascii="Calibri" w:eastAsia="Arial" w:hAnsi="Calibri" w:cs="Calibri"/>
          <w:color w:val="FF0000"/>
          <w:sz w:val="22"/>
          <w:szCs w:val="22"/>
        </w:rPr>
        <w:t xml:space="preserve"> </w:t>
      </w:r>
    </w:p>
    <w:p w14:paraId="35F040D3" w14:textId="77777777" w:rsidR="003B3B3B" w:rsidRPr="00E50DAB" w:rsidRDefault="003B3B3B" w:rsidP="003B3B3B">
      <w:pPr>
        <w:numPr>
          <w:ilvl w:val="0"/>
          <w:numId w:val="4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Volbu placení poplatku paušální částkou včetně výběru varianty paušální částky sdělí poplatník správci poplatku v rámci ohlášení dle čl. 4.</w:t>
      </w:r>
    </w:p>
    <w:p w14:paraId="5CF3B126" w14:textId="77777777" w:rsidR="003B3B3B" w:rsidRPr="00E50DAB" w:rsidRDefault="003B3B3B" w:rsidP="003B3B3B">
      <w:pPr>
        <w:keepNext/>
        <w:spacing w:before="360"/>
        <w:jc w:val="center"/>
        <w:outlineLvl w:val="1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eastAsia="PingFang SC" w:hAnsi="Calibri" w:cs="Calibri"/>
          <w:b/>
          <w:bCs/>
          <w:sz w:val="22"/>
          <w:szCs w:val="22"/>
        </w:rPr>
        <w:t>Čl. 6</w:t>
      </w:r>
      <w:r w:rsidRPr="00E50DAB">
        <w:rPr>
          <w:rFonts w:ascii="Calibri" w:eastAsia="PingFang SC" w:hAnsi="Calibri" w:cs="Calibri"/>
          <w:b/>
          <w:bCs/>
          <w:sz w:val="22"/>
          <w:szCs w:val="22"/>
        </w:rPr>
        <w:br/>
        <w:t>Splatnost poplatku</w:t>
      </w:r>
    </w:p>
    <w:p w14:paraId="0BDFD81F" w14:textId="77777777" w:rsidR="003B3B3B" w:rsidRPr="00E50DAB" w:rsidRDefault="003B3B3B" w:rsidP="00C737BE">
      <w:pPr>
        <w:numPr>
          <w:ilvl w:val="0"/>
          <w:numId w:val="10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Poplatek je splatný v den ukončení užívání veřejného prostranství.</w:t>
      </w:r>
    </w:p>
    <w:p w14:paraId="2572E485" w14:textId="77777777" w:rsidR="003B3B3B" w:rsidRPr="00E50DAB" w:rsidRDefault="003B3B3B" w:rsidP="00C737BE">
      <w:pPr>
        <w:numPr>
          <w:ilvl w:val="0"/>
          <w:numId w:val="1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Poplatek stanovený paušální částkou je splatný do 15 dnů od počátku každého poplatkového období.</w:t>
      </w:r>
    </w:p>
    <w:p w14:paraId="43B59231" w14:textId="77777777" w:rsidR="003B3B3B" w:rsidRPr="00E50DAB" w:rsidRDefault="003B3B3B" w:rsidP="003B3B3B">
      <w:pPr>
        <w:keepNext/>
        <w:spacing w:before="360"/>
        <w:jc w:val="center"/>
        <w:outlineLvl w:val="1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eastAsia="PingFang SC" w:hAnsi="Calibri" w:cs="Calibri"/>
          <w:b/>
          <w:bCs/>
          <w:sz w:val="22"/>
          <w:szCs w:val="22"/>
        </w:rPr>
        <w:t>Čl. 7</w:t>
      </w:r>
      <w:r w:rsidRPr="00E50DAB">
        <w:rPr>
          <w:rFonts w:ascii="Calibri" w:eastAsia="PingFang SC" w:hAnsi="Calibri" w:cs="Calibri"/>
          <w:b/>
          <w:bCs/>
          <w:sz w:val="22"/>
          <w:szCs w:val="22"/>
        </w:rPr>
        <w:br/>
        <w:t xml:space="preserve"> Osvobození</w:t>
      </w:r>
    </w:p>
    <w:p w14:paraId="27B62D68" w14:textId="77777777" w:rsidR="003B3B3B" w:rsidRPr="00E50DAB" w:rsidRDefault="003B3B3B" w:rsidP="00C737BE">
      <w:pPr>
        <w:numPr>
          <w:ilvl w:val="0"/>
          <w:numId w:val="12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Poplatek se neplatí:</w:t>
      </w:r>
    </w:p>
    <w:p w14:paraId="12F8ACD3" w14:textId="77777777" w:rsidR="003B3B3B" w:rsidRPr="00E50DAB" w:rsidRDefault="003B3B3B" w:rsidP="00C737BE">
      <w:pPr>
        <w:numPr>
          <w:ilvl w:val="1"/>
          <w:numId w:val="1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za vyhrazení trvalého parkovacího místa pro osobu, která je držitelem průkazu ZTP nebo ZTP/P,</w:t>
      </w:r>
    </w:p>
    <w:p w14:paraId="690ADD69" w14:textId="77777777" w:rsidR="003B3B3B" w:rsidRPr="00E50DAB" w:rsidRDefault="003B3B3B" w:rsidP="00C737BE">
      <w:pPr>
        <w:numPr>
          <w:ilvl w:val="1"/>
          <w:numId w:val="11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z akcí pořádaných na veřejném prostranství, jejichž celý výtěžek je odveden na charitativní a veřejně prospěšné účely</w:t>
      </w:r>
      <w:r w:rsidRPr="00E50DAB">
        <w:rPr>
          <w:rFonts w:ascii="Calibri" w:eastAsia="Arial" w:hAnsi="Calibri" w:cs="Calibri"/>
          <w:sz w:val="22"/>
          <w:szCs w:val="22"/>
          <w:vertAlign w:val="superscript"/>
        </w:rPr>
        <w:footnoteReference w:id="4"/>
      </w:r>
      <w:r w:rsidRPr="00E50DAB">
        <w:rPr>
          <w:rFonts w:ascii="Calibri" w:eastAsia="Arial" w:hAnsi="Calibri" w:cs="Calibri"/>
          <w:sz w:val="22"/>
          <w:szCs w:val="22"/>
        </w:rPr>
        <w:t>.</w:t>
      </w:r>
    </w:p>
    <w:p w14:paraId="60DCFF47" w14:textId="77777777" w:rsidR="003B3B3B" w:rsidRPr="00E50DAB" w:rsidRDefault="003B3B3B" w:rsidP="00C737BE">
      <w:pPr>
        <w:numPr>
          <w:ilvl w:val="0"/>
          <w:numId w:val="13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Od poplatku se dále osvobozují místní prodejci vlastních výrobků.</w:t>
      </w:r>
    </w:p>
    <w:p w14:paraId="193A237B" w14:textId="77777777" w:rsidR="003B3B3B" w:rsidRPr="00E50DAB" w:rsidRDefault="003B3B3B" w:rsidP="00C737BE">
      <w:pPr>
        <w:numPr>
          <w:ilvl w:val="0"/>
          <w:numId w:val="13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V případě, že poplatník nesplní povinnost ohlásit údaj rozhodný pro osvobození ve lhůtách stanovených touto vyhláškou nebo zákonem, nárok na osvobození zaniká</w:t>
      </w:r>
      <w:r w:rsidRPr="00E50DAB">
        <w:rPr>
          <w:rFonts w:ascii="Calibri" w:eastAsia="Arial" w:hAnsi="Calibri" w:cs="Calibri"/>
          <w:sz w:val="22"/>
          <w:szCs w:val="22"/>
          <w:vertAlign w:val="superscript"/>
        </w:rPr>
        <w:footnoteReference w:id="5"/>
      </w:r>
      <w:r w:rsidRPr="00E50DAB">
        <w:rPr>
          <w:rFonts w:ascii="Calibri" w:eastAsia="Arial" w:hAnsi="Calibri" w:cs="Calibri"/>
          <w:sz w:val="22"/>
          <w:szCs w:val="22"/>
        </w:rPr>
        <w:t>.</w:t>
      </w:r>
    </w:p>
    <w:p w14:paraId="666FF39B" w14:textId="77777777" w:rsidR="003B3B3B" w:rsidRPr="00E50DAB" w:rsidRDefault="003B3B3B" w:rsidP="003B3B3B">
      <w:pPr>
        <w:keepNext/>
        <w:spacing w:before="360"/>
        <w:jc w:val="center"/>
        <w:outlineLvl w:val="1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eastAsia="PingFang SC" w:hAnsi="Calibri" w:cs="Calibri"/>
          <w:b/>
          <w:bCs/>
          <w:sz w:val="22"/>
          <w:szCs w:val="22"/>
        </w:rPr>
        <w:t>Čl. 8</w:t>
      </w:r>
    </w:p>
    <w:p w14:paraId="6FE17DE9" w14:textId="77777777" w:rsidR="003B3B3B" w:rsidRPr="00E50DAB" w:rsidRDefault="003B3B3B" w:rsidP="003B3B3B">
      <w:pPr>
        <w:keepNext/>
        <w:jc w:val="center"/>
        <w:outlineLvl w:val="1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eastAsia="PingFang SC" w:hAnsi="Calibri" w:cs="Calibri"/>
          <w:b/>
          <w:bCs/>
          <w:sz w:val="22"/>
          <w:szCs w:val="22"/>
        </w:rPr>
        <w:t>Zvýšení poplatku</w:t>
      </w:r>
      <w:r w:rsidRPr="00E50DAB">
        <w:rPr>
          <w:rFonts w:ascii="Calibri" w:eastAsia="PingFang SC" w:hAnsi="Calibri" w:cs="Calibri"/>
          <w:b/>
          <w:bCs/>
          <w:sz w:val="22"/>
          <w:szCs w:val="22"/>
          <w:vertAlign w:val="superscript"/>
        </w:rPr>
        <w:footnoteReference w:id="6"/>
      </w:r>
    </w:p>
    <w:p w14:paraId="38A85678" w14:textId="77777777" w:rsidR="003B3B3B" w:rsidRPr="00E50DAB" w:rsidRDefault="003B3B3B" w:rsidP="003B3B3B">
      <w:pPr>
        <w:spacing w:after="240"/>
        <w:ind w:left="60"/>
        <w:jc w:val="both"/>
        <w:rPr>
          <w:rFonts w:ascii="Calibri" w:hAnsi="Calibri" w:cs="Calibri"/>
          <w:sz w:val="22"/>
          <w:szCs w:val="22"/>
        </w:rPr>
      </w:pPr>
      <w:r w:rsidRPr="00E50DAB">
        <w:rPr>
          <w:rFonts w:ascii="Calibri" w:hAnsi="Calibri" w:cs="Calibri"/>
          <w:iCs/>
          <w:sz w:val="22"/>
          <w:szCs w:val="22"/>
        </w:rPr>
        <w:t>(1)</w:t>
      </w:r>
      <w:r w:rsidRPr="00E50DAB">
        <w:rPr>
          <w:rFonts w:ascii="Calibri" w:hAnsi="Calibri" w:cs="Calibri"/>
          <w:sz w:val="22"/>
          <w:szCs w:val="22"/>
        </w:rPr>
        <w:t xml:space="preserve">    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2D0A1921" w14:textId="77777777" w:rsidR="003B3B3B" w:rsidRPr="00E50DAB" w:rsidRDefault="003B3B3B" w:rsidP="003B3B3B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0DAB">
        <w:rPr>
          <w:rFonts w:ascii="Calibri" w:hAnsi="Calibri" w:cs="Calibri"/>
          <w:iCs/>
          <w:sz w:val="22"/>
          <w:szCs w:val="22"/>
        </w:rPr>
        <w:t>(2)</w:t>
      </w:r>
      <w:r w:rsidRPr="00E50DAB">
        <w:rPr>
          <w:rFonts w:ascii="Calibri" w:hAnsi="Calibri" w:cs="Calibri"/>
          <w:sz w:val="22"/>
          <w:szCs w:val="22"/>
        </w:rPr>
        <w:t xml:space="preserve">      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7772D12A" w14:textId="77777777" w:rsidR="003B3B3B" w:rsidRPr="00E50DAB" w:rsidRDefault="003B3B3B" w:rsidP="003B3B3B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0DAB">
        <w:rPr>
          <w:rFonts w:ascii="Calibri" w:hAnsi="Calibri" w:cs="Calibri"/>
          <w:iCs/>
          <w:sz w:val="22"/>
          <w:szCs w:val="22"/>
        </w:rPr>
        <w:t xml:space="preserve">(3)     </w:t>
      </w:r>
      <w:r w:rsidRPr="00E50DAB">
        <w:rPr>
          <w:rFonts w:ascii="Calibri" w:hAnsi="Calibri" w:cs="Calibri"/>
          <w:sz w:val="22"/>
          <w:szCs w:val="22"/>
        </w:rPr>
        <w:t xml:space="preserve"> Dojde-li k doměření poplatku, správce poplatku může stanovit novou výši zvýšení poplatku.</w:t>
      </w:r>
    </w:p>
    <w:p w14:paraId="0ACF31B8" w14:textId="77777777" w:rsidR="003B3B3B" w:rsidRPr="00E50DAB" w:rsidRDefault="003B3B3B" w:rsidP="003B3B3B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0DAB">
        <w:rPr>
          <w:rFonts w:ascii="Calibri" w:hAnsi="Calibri" w:cs="Calibri"/>
          <w:iCs/>
          <w:sz w:val="22"/>
          <w:szCs w:val="22"/>
        </w:rPr>
        <w:t>(4)</w:t>
      </w:r>
      <w:r w:rsidRPr="00E50DAB">
        <w:rPr>
          <w:rFonts w:ascii="Calibri" w:hAnsi="Calibri" w:cs="Calibri"/>
          <w:sz w:val="22"/>
          <w:szCs w:val="22"/>
        </w:rPr>
        <w:t xml:space="preserve">  Zvýšení poplatku stanoví správce poplatku poplatkovému subjektu platebním výměrem nebo hromadným předpisným seznamem.</w:t>
      </w:r>
    </w:p>
    <w:p w14:paraId="49B32441" w14:textId="77777777" w:rsidR="003B3B3B" w:rsidRPr="00E50DAB" w:rsidRDefault="003B3B3B" w:rsidP="003B3B3B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0DAB">
        <w:rPr>
          <w:rFonts w:ascii="Calibri" w:hAnsi="Calibri" w:cs="Calibri"/>
          <w:iCs/>
          <w:sz w:val="22"/>
          <w:szCs w:val="22"/>
        </w:rPr>
        <w:t>(5)</w:t>
      </w:r>
      <w:r w:rsidRPr="00E50DAB">
        <w:rPr>
          <w:rFonts w:ascii="Calibri" w:hAnsi="Calibri" w:cs="Calibri"/>
          <w:sz w:val="22"/>
          <w:szCs w:val="22"/>
        </w:rPr>
        <w:t xml:space="preserve">      Zvýšení poplatku je splatné ve lhůtě 30 dnů ode dne oznámení rozhodnutí o zvýšení poplatku.</w:t>
      </w:r>
    </w:p>
    <w:p w14:paraId="7882A53B" w14:textId="77777777" w:rsidR="003B3B3B" w:rsidRPr="00E50DAB" w:rsidRDefault="003B3B3B" w:rsidP="003B3B3B">
      <w:pPr>
        <w:jc w:val="both"/>
        <w:rPr>
          <w:rFonts w:ascii="Calibri" w:hAnsi="Calibri" w:cs="Calibri"/>
          <w:sz w:val="22"/>
          <w:szCs w:val="22"/>
        </w:rPr>
      </w:pPr>
      <w:r w:rsidRPr="00E50DAB">
        <w:rPr>
          <w:rFonts w:ascii="Calibri" w:hAnsi="Calibri" w:cs="Calibri"/>
          <w:iCs/>
          <w:sz w:val="22"/>
          <w:szCs w:val="22"/>
        </w:rPr>
        <w:t xml:space="preserve">(6)     </w:t>
      </w:r>
      <w:r w:rsidRPr="00E50DAB">
        <w:rPr>
          <w:rFonts w:ascii="Calibri" w:hAnsi="Calibri" w:cs="Calibri"/>
          <w:sz w:val="22"/>
          <w:szCs w:val="22"/>
        </w:rPr>
        <w:t xml:space="preserve"> Penále a úroky podle daňového řádu se neuplatní.</w:t>
      </w:r>
    </w:p>
    <w:p w14:paraId="4709BD8C" w14:textId="77777777" w:rsidR="003B3B3B" w:rsidRPr="00E50DAB" w:rsidRDefault="003B3B3B" w:rsidP="003B3B3B">
      <w:pPr>
        <w:keepNext/>
        <w:spacing w:before="360"/>
        <w:jc w:val="center"/>
        <w:outlineLvl w:val="1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eastAsia="PingFang SC" w:hAnsi="Calibri" w:cs="Calibri"/>
          <w:b/>
          <w:bCs/>
          <w:sz w:val="22"/>
          <w:szCs w:val="22"/>
        </w:rPr>
        <w:lastRenderedPageBreak/>
        <w:t>Čl. 9</w:t>
      </w:r>
      <w:r w:rsidRPr="00E50DAB">
        <w:rPr>
          <w:rFonts w:ascii="Calibri" w:eastAsia="PingFang SC" w:hAnsi="Calibri" w:cs="Calibri"/>
          <w:b/>
          <w:bCs/>
          <w:sz w:val="22"/>
          <w:szCs w:val="22"/>
        </w:rPr>
        <w:br/>
        <w:t xml:space="preserve"> Přechodné a zrušovací ustanovení</w:t>
      </w:r>
    </w:p>
    <w:p w14:paraId="5BB97A1A" w14:textId="77777777" w:rsidR="003B3B3B" w:rsidRPr="00E50DAB" w:rsidRDefault="003B3B3B" w:rsidP="00C420AA">
      <w:pPr>
        <w:numPr>
          <w:ilvl w:val="0"/>
          <w:numId w:val="14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Poplatkové povinnosti vzniklé před nabytím účinnosti této vyhlášky se posuzují podle dosavadních právních předpisů.</w:t>
      </w:r>
    </w:p>
    <w:p w14:paraId="758E13E7" w14:textId="77777777" w:rsidR="003B3B3B" w:rsidRPr="00E50DAB" w:rsidRDefault="003B3B3B" w:rsidP="00C420AA">
      <w:pPr>
        <w:numPr>
          <w:ilvl w:val="0"/>
          <w:numId w:val="15"/>
        </w:numPr>
        <w:tabs>
          <w:tab w:val="left" w:pos="567"/>
        </w:tabs>
        <w:suppressAutoHyphens/>
        <w:autoSpaceDN w:val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Zrušuje se obecně závazná vyhláška č. 2/2022, města Kašperské Hory o místním poplatku za užívání veřejného prostranství, ze dne 30. června 2022.</w:t>
      </w:r>
    </w:p>
    <w:p w14:paraId="669E8AAA" w14:textId="77777777" w:rsidR="003B3B3B" w:rsidRPr="00E50DAB" w:rsidRDefault="003B3B3B" w:rsidP="003B3B3B">
      <w:pPr>
        <w:keepNext/>
        <w:spacing w:before="360"/>
        <w:jc w:val="center"/>
        <w:outlineLvl w:val="1"/>
        <w:rPr>
          <w:rFonts w:ascii="Calibri" w:eastAsia="PingFang SC" w:hAnsi="Calibri" w:cs="Calibri"/>
          <w:b/>
          <w:bCs/>
          <w:sz w:val="22"/>
          <w:szCs w:val="22"/>
        </w:rPr>
      </w:pPr>
      <w:r w:rsidRPr="00E50DAB">
        <w:rPr>
          <w:rFonts w:ascii="Calibri" w:eastAsia="PingFang SC" w:hAnsi="Calibri" w:cs="Calibri"/>
          <w:b/>
          <w:bCs/>
          <w:sz w:val="22"/>
          <w:szCs w:val="22"/>
        </w:rPr>
        <w:t>Čl. 10</w:t>
      </w:r>
      <w:r w:rsidRPr="00E50DAB">
        <w:rPr>
          <w:rFonts w:ascii="Calibri" w:eastAsia="PingFang SC" w:hAnsi="Calibri" w:cs="Calibri"/>
          <w:b/>
          <w:bCs/>
          <w:sz w:val="22"/>
          <w:szCs w:val="22"/>
        </w:rPr>
        <w:br/>
        <w:t>Účinnost</w:t>
      </w:r>
    </w:p>
    <w:p w14:paraId="6B3A7E70" w14:textId="77777777" w:rsidR="003B3B3B" w:rsidRPr="00E50DAB" w:rsidRDefault="003B3B3B" w:rsidP="003B3B3B">
      <w:pPr>
        <w:tabs>
          <w:tab w:val="left" w:pos="567"/>
        </w:tabs>
        <w:jc w:val="both"/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>Tato vyhláška nabývá účinnosti dnem 1. ledna 2025.</w:t>
      </w:r>
    </w:p>
    <w:p w14:paraId="3E1170FE" w14:textId="77777777" w:rsidR="003B3B3B" w:rsidRPr="00E50DAB" w:rsidRDefault="003B3B3B" w:rsidP="003B3B3B">
      <w:pPr>
        <w:tabs>
          <w:tab w:val="left" w:pos="567"/>
        </w:tabs>
        <w:jc w:val="both"/>
        <w:rPr>
          <w:rFonts w:ascii="Calibri" w:eastAsia="Arial" w:hAnsi="Calibri" w:cs="Calibri"/>
          <w:sz w:val="22"/>
          <w:szCs w:val="22"/>
        </w:rPr>
      </w:pPr>
    </w:p>
    <w:p w14:paraId="3E28A61A" w14:textId="77777777" w:rsidR="003B3B3B" w:rsidRPr="00E50DAB" w:rsidRDefault="003B3B3B" w:rsidP="003B3B3B">
      <w:pPr>
        <w:tabs>
          <w:tab w:val="left" w:pos="567"/>
        </w:tabs>
        <w:jc w:val="both"/>
        <w:rPr>
          <w:rFonts w:ascii="Calibri" w:eastAsia="Arial" w:hAnsi="Calibri" w:cs="Calibri"/>
          <w:sz w:val="22"/>
          <w:szCs w:val="22"/>
        </w:rPr>
      </w:pPr>
    </w:p>
    <w:p w14:paraId="38790784" w14:textId="77777777" w:rsidR="003B3B3B" w:rsidRPr="00E50DAB" w:rsidRDefault="003B3B3B" w:rsidP="003B3B3B">
      <w:pPr>
        <w:tabs>
          <w:tab w:val="left" w:pos="567"/>
        </w:tabs>
        <w:jc w:val="both"/>
        <w:rPr>
          <w:rFonts w:ascii="Calibri" w:eastAsia="Arial" w:hAnsi="Calibri" w:cs="Calibri"/>
          <w:sz w:val="22"/>
          <w:szCs w:val="22"/>
        </w:rPr>
      </w:pPr>
    </w:p>
    <w:p w14:paraId="16222527" w14:textId="77777777" w:rsidR="003B3B3B" w:rsidRPr="00E50DAB" w:rsidRDefault="003B3B3B" w:rsidP="003B3B3B">
      <w:pPr>
        <w:tabs>
          <w:tab w:val="left" w:pos="567"/>
        </w:tabs>
        <w:jc w:val="both"/>
        <w:rPr>
          <w:rFonts w:ascii="Calibri" w:eastAsia="Arial" w:hAnsi="Calibri" w:cs="Calibri"/>
          <w:sz w:val="22"/>
          <w:szCs w:val="22"/>
        </w:rPr>
      </w:pPr>
    </w:p>
    <w:p w14:paraId="36F8069C" w14:textId="77777777" w:rsidR="003B3B3B" w:rsidRPr="00E50DAB" w:rsidRDefault="003B3B3B" w:rsidP="003B3B3B">
      <w:pPr>
        <w:tabs>
          <w:tab w:val="left" w:pos="567"/>
        </w:tabs>
        <w:rPr>
          <w:rFonts w:ascii="Calibri" w:eastAsia="Arial" w:hAnsi="Calibri" w:cs="Calibri"/>
          <w:sz w:val="22"/>
          <w:szCs w:val="22"/>
        </w:rPr>
      </w:pPr>
      <w:r w:rsidRPr="00E50DAB">
        <w:rPr>
          <w:rFonts w:ascii="Calibri" w:eastAsia="Arial" w:hAnsi="Calibri" w:cs="Calibri"/>
          <w:sz w:val="22"/>
          <w:szCs w:val="22"/>
        </w:rPr>
        <w:t xml:space="preserve">Jan Voldřich, DiS. v. r. </w:t>
      </w:r>
      <w:r w:rsidRPr="00E50DAB">
        <w:rPr>
          <w:rFonts w:ascii="Calibri" w:eastAsia="Arial" w:hAnsi="Calibri" w:cs="Calibri"/>
          <w:sz w:val="22"/>
          <w:szCs w:val="22"/>
        </w:rPr>
        <w:tab/>
      </w:r>
      <w:r w:rsidRPr="00E50DAB">
        <w:rPr>
          <w:rFonts w:ascii="Calibri" w:eastAsia="Arial" w:hAnsi="Calibri" w:cs="Calibri"/>
          <w:sz w:val="22"/>
          <w:szCs w:val="22"/>
        </w:rPr>
        <w:tab/>
        <w:t xml:space="preserve">                                                                    Mgr. Jaroslav Havel v. r.</w:t>
      </w:r>
      <w:r w:rsidRPr="00E50DAB">
        <w:rPr>
          <w:rFonts w:ascii="Calibri" w:eastAsia="Arial" w:hAnsi="Calibri" w:cs="Calibri"/>
          <w:sz w:val="22"/>
          <w:szCs w:val="22"/>
        </w:rPr>
        <w:br/>
        <w:t xml:space="preserve">starosta                             </w:t>
      </w:r>
      <w:r w:rsidRPr="00E50DAB">
        <w:rPr>
          <w:rFonts w:ascii="Calibri" w:eastAsia="Arial" w:hAnsi="Calibri" w:cs="Calibri"/>
          <w:sz w:val="22"/>
          <w:szCs w:val="22"/>
        </w:rPr>
        <w:tab/>
      </w:r>
      <w:r w:rsidRPr="00E50DAB">
        <w:rPr>
          <w:rFonts w:ascii="Calibri" w:eastAsia="Arial" w:hAnsi="Calibri" w:cs="Calibri"/>
          <w:sz w:val="22"/>
          <w:szCs w:val="22"/>
        </w:rPr>
        <w:tab/>
      </w:r>
      <w:r w:rsidRPr="00E50DAB">
        <w:rPr>
          <w:rFonts w:ascii="Calibri" w:eastAsia="Arial" w:hAnsi="Calibri" w:cs="Calibri"/>
          <w:sz w:val="22"/>
          <w:szCs w:val="22"/>
        </w:rPr>
        <w:tab/>
      </w:r>
      <w:r w:rsidRPr="00E50DAB">
        <w:rPr>
          <w:rFonts w:ascii="Calibri" w:eastAsia="Arial" w:hAnsi="Calibri" w:cs="Calibri"/>
          <w:sz w:val="22"/>
          <w:szCs w:val="22"/>
        </w:rPr>
        <w:tab/>
        <w:t xml:space="preserve"> </w:t>
      </w:r>
      <w:r w:rsidRPr="00E50DAB">
        <w:rPr>
          <w:rFonts w:ascii="Calibri" w:eastAsia="Arial" w:hAnsi="Calibri" w:cs="Calibri"/>
          <w:sz w:val="22"/>
          <w:szCs w:val="22"/>
        </w:rPr>
        <w:tab/>
        <w:t xml:space="preserve">           místostarosta</w:t>
      </w:r>
    </w:p>
    <w:p w14:paraId="64226669" w14:textId="77777777" w:rsidR="003B3B3B" w:rsidRDefault="003B3B3B" w:rsidP="003B3B3B">
      <w:pPr>
        <w:rPr>
          <w:rFonts w:ascii="Calibri" w:hAnsi="Calibri" w:cs="Calibri"/>
          <w:sz w:val="22"/>
          <w:szCs w:val="22"/>
        </w:rPr>
      </w:pPr>
    </w:p>
    <w:p w14:paraId="16BFBEE3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550ABDCA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181FD87C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18C0C851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36D198E7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21E3A8B7" w14:textId="77777777" w:rsidR="00F8735B" w:rsidRDefault="00F8735B" w:rsidP="003B3B3B">
      <w:pPr>
        <w:rPr>
          <w:rFonts w:ascii="Calibri" w:hAnsi="Calibri" w:cs="Calibri"/>
          <w:sz w:val="22"/>
          <w:szCs w:val="22"/>
        </w:rPr>
      </w:pPr>
    </w:p>
    <w:p w14:paraId="35CC434E" w14:textId="77777777" w:rsidR="00F8735B" w:rsidRDefault="00F8735B" w:rsidP="003B3B3B">
      <w:pPr>
        <w:rPr>
          <w:rFonts w:ascii="Calibri" w:hAnsi="Calibri" w:cs="Calibri"/>
          <w:sz w:val="22"/>
          <w:szCs w:val="22"/>
        </w:rPr>
      </w:pPr>
    </w:p>
    <w:p w14:paraId="783EE478" w14:textId="77777777" w:rsidR="00F8735B" w:rsidRDefault="00F8735B" w:rsidP="003B3B3B">
      <w:pPr>
        <w:rPr>
          <w:rFonts w:ascii="Calibri" w:hAnsi="Calibri" w:cs="Calibri"/>
          <w:sz w:val="22"/>
          <w:szCs w:val="22"/>
        </w:rPr>
      </w:pPr>
    </w:p>
    <w:p w14:paraId="1FCFC755" w14:textId="77777777" w:rsidR="00F8735B" w:rsidRDefault="00F8735B" w:rsidP="003B3B3B">
      <w:pPr>
        <w:rPr>
          <w:rFonts w:ascii="Calibri" w:hAnsi="Calibri" w:cs="Calibri"/>
          <w:sz w:val="22"/>
          <w:szCs w:val="22"/>
        </w:rPr>
      </w:pPr>
    </w:p>
    <w:p w14:paraId="011EC58D" w14:textId="77777777" w:rsidR="00F8735B" w:rsidRDefault="00F8735B" w:rsidP="003B3B3B">
      <w:pPr>
        <w:rPr>
          <w:rFonts w:ascii="Calibri" w:hAnsi="Calibri" w:cs="Calibri"/>
          <w:sz w:val="22"/>
          <w:szCs w:val="22"/>
        </w:rPr>
      </w:pPr>
    </w:p>
    <w:p w14:paraId="148D5225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0C951775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4EB1A374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0FD88753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00CC45C9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379DE033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3EAED680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5467C6DD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2C44E860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6A93676A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33F344B8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16A02050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18044BE5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77E057D2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74960600" w14:textId="77777777" w:rsidR="00385D7A" w:rsidRDefault="00385D7A" w:rsidP="003B3B3B">
      <w:pPr>
        <w:rPr>
          <w:rFonts w:ascii="Calibri" w:hAnsi="Calibri" w:cs="Calibri"/>
          <w:sz w:val="22"/>
          <w:szCs w:val="22"/>
        </w:rPr>
      </w:pPr>
    </w:p>
    <w:p w14:paraId="71D0F252" w14:textId="77777777" w:rsidR="0058035C" w:rsidRDefault="0058035C" w:rsidP="003B3B3B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7ED363C" w14:textId="77777777" w:rsidR="0058035C" w:rsidRDefault="0058035C" w:rsidP="003B3B3B">
      <w:pPr>
        <w:rPr>
          <w:rFonts w:ascii="Calibri" w:hAnsi="Calibri" w:cs="Calibri"/>
          <w:sz w:val="22"/>
          <w:szCs w:val="22"/>
        </w:rPr>
      </w:pPr>
    </w:p>
    <w:p w14:paraId="6246A523" w14:textId="77777777" w:rsidR="0058035C" w:rsidRDefault="0058035C" w:rsidP="003B3B3B">
      <w:pPr>
        <w:rPr>
          <w:rFonts w:ascii="Calibri" w:hAnsi="Calibri" w:cs="Calibri"/>
          <w:sz w:val="22"/>
          <w:szCs w:val="22"/>
        </w:rPr>
      </w:pPr>
    </w:p>
    <w:p w14:paraId="4B3A2DF8" w14:textId="77777777" w:rsidR="0058035C" w:rsidRDefault="0058035C" w:rsidP="003B3B3B">
      <w:pPr>
        <w:rPr>
          <w:rFonts w:ascii="Calibri" w:hAnsi="Calibri" w:cs="Calibri"/>
          <w:sz w:val="22"/>
          <w:szCs w:val="22"/>
        </w:rPr>
      </w:pPr>
    </w:p>
    <w:p w14:paraId="12025F69" w14:textId="77777777" w:rsidR="0058035C" w:rsidRDefault="0058035C" w:rsidP="003B3B3B">
      <w:pPr>
        <w:rPr>
          <w:rFonts w:ascii="Calibri" w:hAnsi="Calibri" w:cs="Calibri"/>
          <w:sz w:val="22"/>
          <w:szCs w:val="22"/>
        </w:rPr>
      </w:pPr>
    </w:p>
    <w:p w14:paraId="0012EA3C" w14:textId="77777777" w:rsidR="0058035C" w:rsidRDefault="0058035C" w:rsidP="003B3B3B">
      <w:pPr>
        <w:rPr>
          <w:rFonts w:ascii="Calibri" w:hAnsi="Calibri" w:cs="Calibri"/>
          <w:sz w:val="22"/>
          <w:szCs w:val="22"/>
        </w:rPr>
      </w:pPr>
    </w:p>
    <w:p w14:paraId="454B6316" w14:textId="77777777" w:rsidR="00E612AA" w:rsidRDefault="00E612AA" w:rsidP="003B3B3B">
      <w:pPr>
        <w:rPr>
          <w:rFonts w:ascii="Calibri" w:hAnsi="Calibri" w:cs="Calibri"/>
          <w:b/>
          <w:i/>
          <w:sz w:val="22"/>
          <w:szCs w:val="22"/>
        </w:rPr>
      </w:pPr>
    </w:p>
    <w:p w14:paraId="36125234" w14:textId="2EC06756" w:rsidR="009D5AEB" w:rsidRPr="00650798" w:rsidRDefault="009D5AEB" w:rsidP="003F6D90">
      <w:pPr>
        <w:jc w:val="center"/>
      </w:pPr>
    </w:p>
    <w:sectPr w:rsidR="009D5AEB" w:rsidRPr="006507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14D77" w14:textId="77777777" w:rsidR="00FE5340" w:rsidRDefault="00FE5340" w:rsidP="003B3B3B">
      <w:r>
        <w:separator/>
      </w:r>
    </w:p>
  </w:endnote>
  <w:endnote w:type="continuationSeparator" w:id="0">
    <w:p w14:paraId="41EE1925" w14:textId="77777777" w:rsidR="00FE5340" w:rsidRDefault="00FE5340" w:rsidP="003B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3861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9E3FAC" w14:textId="77777777" w:rsidR="003F0C86" w:rsidRDefault="003F0C8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A682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A682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FDA27F" w14:textId="77777777" w:rsidR="003F0C86" w:rsidRDefault="003F0C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ED12D" w14:textId="77777777" w:rsidR="00FE5340" w:rsidRDefault="00FE5340" w:rsidP="003B3B3B">
      <w:r>
        <w:separator/>
      </w:r>
    </w:p>
  </w:footnote>
  <w:footnote w:type="continuationSeparator" w:id="0">
    <w:p w14:paraId="23A484DA" w14:textId="77777777" w:rsidR="00FE5340" w:rsidRDefault="00FE5340" w:rsidP="003B3B3B">
      <w:r>
        <w:continuationSeparator/>
      </w:r>
    </w:p>
  </w:footnote>
  <w:footnote w:id="1">
    <w:p w14:paraId="6924F892" w14:textId="77777777" w:rsidR="003B3B3B" w:rsidRDefault="003B3B3B" w:rsidP="003B3B3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A60E3F6" w14:textId="77777777" w:rsidR="003B3B3B" w:rsidRDefault="003B3B3B" w:rsidP="003B3B3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21635EE" w14:textId="77777777" w:rsidR="003B3B3B" w:rsidRDefault="003B3B3B" w:rsidP="003B3B3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91F8B9B" w14:textId="77777777" w:rsidR="003B3B3B" w:rsidRDefault="003B3B3B" w:rsidP="003B3B3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5">
    <w:p w14:paraId="3A3B903A" w14:textId="77777777" w:rsidR="003B3B3B" w:rsidRDefault="003B3B3B" w:rsidP="003B3B3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  <w:footnote w:id="6">
    <w:p w14:paraId="1A18E687" w14:textId="77777777" w:rsidR="003B3B3B" w:rsidRDefault="003B3B3B" w:rsidP="003B3B3B">
      <w:pPr>
        <w:pStyle w:val="Textpoznpodarou"/>
      </w:pPr>
      <w:r>
        <w:rPr>
          <w:rStyle w:val="Znakapoznpodarou"/>
        </w:rPr>
        <w:footnoteRef/>
      </w:r>
      <w:r>
        <w:t>§ 11c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5FB"/>
    <w:multiLevelType w:val="multilevel"/>
    <w:tmpl w:val="9D066ECC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C8749E4"/>
    <w:multiLevelType w:val="multilevel"/>
    <w:tmpl w:val="EECC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25529"/>
    <w:multiLevelType w:val="multilevel"/>
    <w:tmpl w:val="9CEA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6B29"/>
    <w:multiLevelType w:val="multilevel"/>
    <w:tmpl w:val="BB645F36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11926E9"/>
    <w:multiLevelType w:val="hybridMultilevel"/>
    <w:tmpl w:val="FFC4AD82"/>
    <w:lvl w:ilvl="0" w:tplc="8B9C6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B74CE"/>
    <w:multiLevelType w:val="hybridMultilevel"/>
    <w:tmpl w:val="9E709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74B27"/>
    <w:multiLevelType w:val="hybridMultilevel"/>
    <w:tmpl w:val="B09011F2"/>
    <w:lvl w:ilvl="0" w:tplc="9F1EC122">
      <w:start w:val="2"/>
      <w:numFmt w:val="bullet"/>
      <w:lvlText w:val="-"/>
      <w:lvlJc w:val="left"/>
      <w:pPr>
        <w:ind w:left="80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B9151D7"/>
    <w:multiLevelType w:val="multilevel"/>
    <w:tmpl w:val="9B347F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1FD3170C"/>
    <w:multiLevelType w:val="multilevel"/>
    <w:tmpl w:val="9B347F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1D212ED"/>
    <w:multiLevelType w:val="multilevel"/>
    <w:tmpl w:val="9B347F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C3F0222"/>
    <w:multiLevelType w:val="multilevel"/>
    <w:tmpl w:val="C49C2A48"/>
    <w:lvl w:ilvl="0">
      <w:start w:val="3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41F75A0A"/>
    <w:multiLevelType w:val="multilevel"/>
    <w:tmpl w:val="DA66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8A5993"/>
    <w:multiLevelType w:val="multilevel"/>
    <w:tmpl w:val="7FFEAEF0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85F7788"/>
    <w:multiLevelType w:val="multilevel"/>
    <w:tmpl w:val="9B347F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5B9640BB"/>
    <w:multiLevelType w:val="multilevel"/>
    <w:tmpl w:val="9B347F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5F4B7C99"/>
    <w:multiLevelType w:val="multilevel"/>
    <w:tmpl w:val="751ACFC0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7B8D1D29"/>
    <w:multiLevelType w:val="multilevel"/>
    <w:tmpl w:val="C9F8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5"/>
  </w:num>
  <w:num w:numId="4">
    <w:abstractNumId w:val="10"/>
  </w:num>
  <w:num w:numId="5">
    <w:abstractNumId w:val="9"/>
  </w:num>
  <w:num w:numId="6">
    <w:abstractNumId w:val="16"/>
  </w:num>
  <w:num w:numId="7">
    <w:abstractNumId w:val="6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14"/>
  </w:num>
  <w:num w:numId="13">
    <w:abstractNumId w:val="12"/>
  </w:num>
  <w:num w:numId="14">
    <w:abstractNumId w:val="13"/>
  </w:num>
  <w:num w:numId="15">
    <w:abstractNumId w:val="0"/>
  </w:num>
  <w:num w:numId="16">
    <w:abstractNumId w:val="2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3B"/>
    <w:rsid w:val="001014A2"/>
    <w:rsid w:val="00156AE7"/>
    <w:rsid w:val="001D3678"/>
    <w:rsid w:val="0021316E"/>
    <w:rsid w:val="00385D7A"/>
    <w:rsid w:val="003B3B3B"/>
    <w:rsid w:val="003F0C86"/>
    <w:rsid w:val="003F6D90"/>
    <w:rsid w:val="00471F68"/>
    <w:rsid w:val="00492E51"/>
    <w:rsid w:val="004D44F2"/>
    <w:rsid w:val="0058035C"/>
    <w:rsid w:val="00650798"/>
    <w:rsid w:val="006D3F41"/>
    <w:rsid w:val="00735E77"/>
    <w:rsid w:val="007E26DA"/>
    <w:rsid w:val="00827729"/>
    <w:rsid w:val="00827ED6"/>
    <w:rsid w:val="00892CDF"/>
    <w:rsid w:val="008A6826"/>
    <w:rsid w:val="00933773"/>
    <w:rsid w:val="0099662A"/>
    <w:rsid w:val="009D0795"/>
    <w:rsid w:val="009D5AEB"/>
    <w:rsid w:val="00AC0DCC"/>
    <w:rsid w:val="00AD3DF7"/>
    <w:rsid w:val="00AE57C3"/>
    <w:rsid w:val="00BE5A36"/>
    <w:rsid w:val="00C420AA"/>
    <w:rsid w:val="00C651C1"/>
    <w:rsid w:val="00C737BE"/>
    <w:rsid w:val="00C87406"/>
    <w:rsid w:val="00C92B56"/>
    <w:rsid w:val="00D03E7F"/>
    <w:rsid w:val="00D62D3F"/>
    <w:rsid w:val="00E06A39"/>
    <w:rsid w:val="00E612AA"/>
    <w:rsid w:val="00F12F02"/>
    <w:rsid w:val="00F8735B"/>
    <w:rsid w:val="00FC1BD7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1995"/>
  <w15:chartTrackingRefBased/>
  <w15:docId w15:val="{224DE067-49FC-4F98-AB9D-8CD66E36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ind w:left="4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B3B"/>
    <w:pPr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2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26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E26DA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E26DA"/>
    <w:rPr>
      <w:rFonts w:asciiTheme="majorHAnsi" w:eastAsiaTheme="majorEastAsia" w:hAnsiTheme="majorHAnsi" w:cstheme="majorBidi"/>
      <w:b/>
      <w:i/>
      <w:color w:val="1F4D78" w:themeColor="accent1" w:themeShade="7F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7E26D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E26DA"/>
    <w:pPr>
      <w:spacing w:after="100"/>
      <w:ind w:left="220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7E26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6DA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E26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26DA"/>
  </w:style>
  <w:style w:type="paragraph" w:styleId="Zpat">
    <w:name w:val="footer"/>
    <w:basedOn w:val="Normln"/>
    <w:link w:val="ZpatChar"/>
    <w:uiPriority w:val="99"/>
    <w:unhideWhenUsed/>
    <w:rsid w:val="007E26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6DA"/>
  </w:style>
  <w:style w:type="character" w:styleId="Odkaznakoment">
    <w:name w:val="annotation reference"/>
    <w:basedOn w:val="Standardnpsmoodstavce"/>
    <w:uiPriority w:val="99"/>
    <w:semiHidden/>
    <w:unhideWhenUsed/>
    <w:rsid w:val="007E26DA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E26DA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26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26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6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6D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E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,Odstavec_muj,NAKIT List Paragraph,Odstavec 1,cp_Odstavec se seznamem,Odstavec se seznamem a odrážkou,1 úroveň Odstavec se seznamem,List Paragraph (Czech Tourism),Nad,Odstavec cíl se seznamem,Odstavec se seznamem5"/>
    <w:basedOn w:val="Normln"/>
    <w:link w:val="OdstavecseseznamemChar"/>
    <w:uiPriority w:val="34"/>
    <w:qFormat/>
    <w:rsid w:val="007E26DA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7E26DA"/>
    <w:pPr>
      <w:outlineLvl w:val="9"/>
    </w:pPr>
  </w:style>
  <w:style w:type="character" w:customStyle="1" w:styleId="OdstavecseseznamemChar">
    <w:name w:val="Odstavec se seznamem Char"/>
    <w:aliases w:val="A-Odrážky1 Char,Odstavec_muj Char,NAKIT List Paragraph Char,Odstavec 1 Char,cp_Odstavec se seznamem Char,Odstavec se seznamem a odrážkou Char,1 úroveň Odstavec se seznamem Char,List Paragraph (Czech Tourism) Char,Nad Char"/>
    <w:link w:val="Odstavecseseznamem"/>
    <w:uiPriority w:val="34"/>
    <w:qFormat/>
    <w:rsid w:val="003B3B3B"/>
  </w:style>
  <w:style w:type="paragraph" w:styleId="Textpoznpodarou">
    <w:name w:val="footnote text"/>
    <w:basedOn w:val="Normln"/>
    <w:link w:val="TextpoznpodarouChar"/>
    <w:unhideWhenUsed/>
    <w:rsid w:val="003B3B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3B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3B3B3B"/>
    <w:rPr>
      <w:vertAlign w:val="superscript"/>
    </w:rPr>
  </w:style>
  <w:style w:type="paragraph" w:customStyle="1" w:styleId="Footnote">
    <w:name w:val="Footnote"/>
    <w:basedOn w:val="Normln"/>
    <w:rsid w:val="003B3B3B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385D7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03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BEB6-5AE3-4046-9D3C-3E81437E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Staňková</dc:creator>
  <cp:keywords/>
  <dc:description/>
  <cp:lastModifiedBy>Andrea Staňková</cp:lastModifiedBy>
  <cp:revision>2</cp:revision>
  <cp:lastPrinted>2024-11-19T12:26:00Z</cp:lastPrinted>
  <dcterms:created xsi:type="dcterms:W3CDTF">2024-12-13T08:29:00Z</dcterms:created>
  <dcterms:modified xsi:type="dcterms:W3CDTF">2024-12-13T08:29:00Z</dcterms:modified>
</cp:coreProperties>
</file>