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7D7F2" w14:textId="77777777" w:rsidR="00036811" w:rsidRPr="00377166" w:rsidRDefault="00036811" w:rsidP="00036811"/>
    <w:p w14:paraId="6BC4403E" w14:textId="77777777" w:rsidR="00036811" w:rsidRPr="00377166" w:rsidRDefault="00036811" w:rsidP="00036811">
      <w:pPr>
        <w:spacing w:line="276" w:lineRule="auto"/>
        <w:jc w:val="center"/>
        <w:rPr>
          <w:rFonts w:ascii="Arial" w:hAnsi="Arial" w:cs="Arial"/>
          <w:b/>
        </w:rPr>
      </w:pPr>
      <w:r w:rsidRPr="00377166">
        <w:rPr>
          <w:rFonts w:ascii="Arial" w:hAnsi="Arial" w:cs="Arial"/>
          <w:b/>
        </w:rPr>
        <w:t xml:space="preserve">OBEC </w:t>
      </w:r>
      <w:r>
        <w:rPr>
          <w:rFonts w:ascii="Arial" w:hAnsi="Arial" w:cs="Arial"/>
          <w:b/>
        </w:rPr>
        <w:t>Milín</w:t>
      </w:r>
    </w:p>
    <w:p w14:paraId="62E188DA" w14:textId="77777777" w:rsidR="00036811" w:rsidRPr="00377166" w:rsidRDefault="00036811" w:rsidP="00036811">
      <w:pPr>
        <w:spacing w:line="276" w:lineRule="auto"/>
        <w:jc w:val="center"/>
        <w:rPr>
          <w:rFonts w:ascii="Arial" w:hAnsi="Arial" w:cs="Arial"/>
          <w:b/>
        </w:rPr>
      </w:pPr>
      <w:r w:rsidRPr="00377166">
        <w:rPr>
          <w:rFonts w:ascii="Arial" w:hAnsi="Arial" w:cs="Arial"/>
          <w:b/>
        </w:rPr>
        <w:t xml:space="preserve">Zastupitelstvo obce </w:t>
      </w:r>
      <w:r>
        <w:rPr>
          <w:rFonts w:ascii="Arial" w:hAnsi="Arial" w:cs="Arial"/>
          <w:b/>
        </w:rPr>
        <w:t>Milín</w:t>
      </w:r>
    </w:p>
    <w:p w14:paraId="014BF6A1" w14:textId="77777777" w:rsidR="00036811" w:rsidRPr="00377166" w:rsidRDefault="00036811" w:rsidP="00036811">
      <w:pPr>
        <w:spacing w:line="276" w:lineRule="auto"/>
        <w:jc w:val="center"/>
        <w:rPr>
          <w:rFonts w:ascii="Arial" w:hAnsi="Arial" w:cs="Arial"/>
          <w:b/>
        </w:rPr>
      </w:pPr>
      <w:r w:rsidRPr="00377166">
        <w:rPr>
          <w:rFonts w:ascii="Arial" w:hAnsi="Arial" w:cs="Arial"/>
          <w:b/>
        </w:rPr>
        <w:t xml:space="preserve">Obecně závazná vyhláška obce </w:t>
      </w:r>
      <w:r>
        <w:rPr>
          <w:rFonts w:ascii="Arial" w:hAnsi="Arial" w:cs="Arial"/>
          <w:b/>
        </w:rPr>
        <w:t>Milín</w:t>
      </w:r>
    </w:p>
    <w:p w14:paraId="5A413363" w14:textId="77777777" w:rsidR="00036811" w:rsidRPr="0009300E" w:rsidRDefault="00036811" w:rsidP="00036811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14:paraId="125D3FF3" w14:textId="77777777" w:rsidR="00036811" w:rsidRDefault="00036811" w:rsidP="00036811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 w:rsidRPr="0009300E">
        <w:rPr>
          <w:rFonts w:ascii="Arial" w:hAnsi="Arial" w:cs="Arial"/>
          <w:b/>
          <w:sz w:val="22"/>
          <w:szCs w:val="22"/>
        </w:rPr>
        <w:t>k zajištění udržování čistoty ulic a jiných veřejných prostranství k ochraně životního prostředí, zeleně v zástavbě a ostatní veřejné zeleně</w:t>
      </w:r>
    </w:p>
    <w:p w14:paraId="1E6B0A32" w14:textId="6C2D98D2" w:rsidR="00036811" w:rsidRPr="0009300E" w:rsidRDefault="0047411F" w:rsidP="0047411F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č. 8/2026</w:t>
      </w:r>
    </w:p>
    <w:p w14:paraId="0B72ED7E" w14:textId="59996110" w:rsidR="00036811" w:rsidRPr="0009300E" w:rsidRDefault="00036811" w:rsidP="00036811">
      <w:pPr>
        <w:pStyle w:val="Zkladntext"/>
        <w:ind w:firstLine="601"/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 xml:space="preserve">Zastupitelstvo obce </w:t>
      </w:r>
      <w:r w:rsidRPr="003A37B8">
        <w:rPr>
          <w:rFonts w:ascii="Arial" w:hAnsi="Arial" w:cs="Arial"/>
          <w:sz w:val="22"/>
          <w:szCs w:val="22"/>
        </w:rPr>
        <w:t xml:space="preserve">Milín se </w:t>
      </w:r>
      <w:r w:rsidRPr="0009300E">
        <w:rPr>
          <w:rFonts w:ascii="Arial" w:hAnsi="Arial" w:cs="Arial"/>
          <w:sz w:val="22"/>
          <w:szCs w:val="22"/>
        </w:rPr>
        <w:t>na svém zasedání dne</w:t>
      </w:r>
      <w:r w:rsidR="0047411F">
        <w:rPr>
          <w:rFonts w:ascii="Arial" w:hAnsi="Arial" w:cs="Arial"/>
          <w:sz w:val="22"/>
          <w:szCs w:val="22"/>
        </w:rPr>
        <w:t xml:space="preserve"> 2. září 2026 </w:t>
      </w:r>
      <w:r w:rsidRPr="0009300E">
        <w:rPr>
          <w:rFonts w:ascii="Arial" w:hAnsi="Arial" w:cs="Arial"/>
          <w:sz w:val="22"/>
          <w:szCs w:val="22"/>
        </w:rPr>
        <w:t xml:space="preserve">usneslo vydat podle </w:t>
      </w:r>
      <w:proofErr w:type="spellStart"/>
      <w:r w:rsidRPr="0009300E">
        <w:rPr>
          <w:rFonts w:ascii="Arial" w:hAnsi="Arial" w:cs="Arial"/>
          <w:sz w:val="22"/>
          <w:szCs w:val="22"/>
        </w:rPr>
        <w:t>ust</w:t>
      </w:r>
      <w:proofErr w:type="spellEnd"/>
      <w:r w:rsidRPr="0009300E">
        <w:rPr>
          <w:rFonts w:ascii="Arial" w:hAnsi="Arial" w:cs="Arial"/>
          <w:sz w:val="22"/>
          <w:szCs w:val="22"/>
        </w:rPr>
        <w:t xml:space="preserve">. § 10 písm. c) a </w:t>
      </w:r>
      <w:proofErr w:type="spellStart"/>
      <w:r w:rsidRPr="0009300E">
        <w:rPr>
          <w:rFonts w:ascii="Arial" w:hAnsi="Arial" w:cs="Arial"/>
          <w:sz w:val="22"/>
          <w:szCs w:val="22"/>
        </w:rPr>
        <w:t>ust</w:t>
      </w:r>
      <w:proofErr w:type="spellEnd"/>
      <w:r w:rsidRPr="0009300E">
        <w:rPr>
          <w:rFonts w:ascii="Arial" w:hAnsi="Arial" w:cs="Arial"/>
          <w:sz w:val="22"/>
          <w:szCs w:val="22"/>
        </w:rPr>
        <w:t xml:space="preserve">. § 84 odst. 2 písm. </w:t>
      </w:r>
      <w:proofErr w:type="gramStart"/>
      <w:r w:rsidRPr="0009300E">
        <w:rPr>
          <w:rFonts w:ascii="Arial" w:hAnsi="Arial" w:cs="Arial"/>
          <w:sz w:val="22"/>
          <w:szCs w:val="22"/>
        </w:rPr>
        <w:t>h)  zákona</w:t>
      </w:r>
      <w:proofErr w:type="gramEnd"/>
      <w:r w:rsidRPr="0009300E">
        <w:rPr>
          <w:rFonts w:ascii="Arial" w:hAnsi="Arial" w:cs="Arial"/>
          <w:sz w:val="22"/>
          <w:szCs w:val="22"/>
        </w:rPr>
        <w:t xml:space="preserve"> č. 128/2000 Sb., o obcích (obecní zřízení), ve znění pozdějších předpisů, tuto obecně závaznou vyhlášku: </w:t>
      </w:r>
    </w:p>
    <w:p w14:paraId="530DBFA2" w14:textId="77777777" w:rsidR="00036811" w:rsidRPr="0009300E" w:rsidRDefault="00036811" w:rsidP="00036811">
      <w:pPr>
        <w:pStyle w:val="Nadpis1"/>
        <w:jc w:val="center"/>
        <w:rPr>
          <w:rFonts w:ascii="Arial" w:hAnsi="Arial" w:cs="Arial"/>
          <w:bCs w:val="0"/>
          <w:sz w:val="22"/>
          <w:szCs w:val="22"/>
        </w:rPr>
      </w:pPr>
      <w:r w:rsidRPr="0009300E">
        <w:rPr>
          <w:rFonts w:ascii="Arial" w:hAnsi="Arial" w:cs="Arial"/>
          <w:bCs w:val="0"/>
          <w:sz w:val="22"/>
          <w:szCs w:val="22"/>
        </w:rPr>
        <w:t>Čl. 1</w:t>
      </w:r>
    </w:p>
    <w:p w14:paraId="517D80EB" w14:textId="77777777" w:rsidR="00036811" w:rsidRPr="0009300E" w:rsidRDefault="00036811" w:rsidP="00036811">
      <w:pPr>
        <w:jc w:val="center"/>
        <w:rPr>
          <w:rFonts w:ascii="Arial" w:hAnsi="Arial" w:cs="Arial"/>
          <w:b/>
          <w:sz w:val="22"/>
          <w:szCs w:val="22"/>
        </w:rPr>
      </w:pPr>
      <w:r w:rsidRPr="0009300E">
        <w:rPr>
          <w:rFonts w:ascii="Arial" w:hAnsi="Arial" w:cs="Arial"/>
          <w:b/>
          <w:sz w:val="22"/>
          <w:szCs w:val="22"/>
        </w:rPr>
        <w:t>Úvodní ustanovení</w:t>
      </w:r>
    </w:p>
    <w:p w14:paraId="56C793C2" w14:textId="77777777" w:rsidR="00036811" w:rsidRPr="0009300E" w:rsidRDefault="00036811" w:rsidP="00036811">
      <w:pPr>
        <w:jc w:val="center"/>
        <w:rPr>
          <w:rFonts w:ascii="Arial" w:hAnsi="Arial" w:cs="Arial"/>
          <w:b/>
          <w:sz w:val="22"/>
          <w:szCs w:val="22"/>
        </w:rPr>
      </w:pPr>
    </w:p>
    <w:p w14:paraId="417C51E4" w14:textId="77777777" w:rsidR="00036811" w:rsidRPr="0009300E" w:rsidRDefault="00036811" w:rsidP="00036811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 xml:space="preserve">Předmětem této obecně závazné vyhlášky je stanovení povinností k zajištění udržování čistoty ulic a jiných veřejných prostranství, k ochraně zeleně v zástavbě </w:t>
      </w:r>
      <w:r w:rsidRPr="0009300E">
        <w:rPr>
          <w:rFonts w:ascii="Arial" w:hAnsi="Arial" w:cs="Arial"/>
          <w:sz w:val="22"/>
          <w:szCs w:val="22"/>
        </w:rPr>
        <w:br/>
        <w:t xml:space="preserve">a ostatní </w:t>
      </w:r>
      <w:r w:rsidRPr="003A37B8">
        <w:rPr>
          <w:rFonts w:ascii="Arial" w:hAnsi="Arial" w:cs="Arial"/>
          <w:sz w:val="22"/>
          <w:szCs w:val="22"/>
        </w:rPr>
        <w:t xml:space="preserve">veřejné </w:t>
      </w:r>
      <w:proofErr w:type="gramStart"/>
      <w:r w:rsidRPr="003A37B8">
        <w:rPr>
          <w:rFonts w:ascii="Arial" w:hAnsi="Arial" w:cs="Arial"/>
          <w:sz w:val="22"/>
          <w:szCs w:val="22"/>
        </w:rPr>
        <w:t>zeleně - uliční</w:t>
      </w:r>
      <w:proofErr w:type="gramEnd"/>
      <w:r w:rsidRPr="003A37B8">
        <w:rPr>
          <w:rFonts w:ascii="Arial" w:hAnsi="Arial" w:cs="Arial"/>
          <w:sz w:val="22"/>
          <w:szCs w:val="22"/>
        </w:rPr>
        <w:t xml:space="preserve"> a sídlištní zeleň a jiné plochy funkční a rekreační zeleně, včetně ploch určených pro výsev či výsadbu veřejné zeleně (dále jen „veřejná zeleň“).</w:t>
      </w:r>
    </w:p>
    <w:p w14:paraId="595E7E8E" w14:textId="77777777" w:rsidR="00036811" w:rsidRPr="0009300E" w:rsidRDefault="00036811" w:rsidP="00036811">
      <w:pPr>
        <w:rPr>
          <w:rFonts w:ascii="Arial" w:hAnsi="Arial" w:cs="Arial"/>
          <w:sz w:val="22"/>
          <w:szCs w:val="22"/>
        </w:rPr>
      </w:pPr>
    </w:p>
    <w:p w14:paraId="1929E88D" w14:textId="77777777" w:rsidR="00036811" w:rsidRPr="0009300E" w:rsidRDefault="00036811" w:rsidP="00036811">
      <w:pPr>
        <w:pStyle w:val="Zkladn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A37B8">
        <w:rPr>
          <w:rFonts w:ascii="Arial" w:hAnsi="Arial" w:cs="Arial"/>
          <w:sz w:val="22"/>
          <w:szCs w:val="22"/>
        </w:rPr>
        <w:t>Cílem této obecně závazné vyhlášky je k zajištění ochrany veřejné zeleně a ochrany a čistoty veřejných prostranství, zabránit znečištění těchto ploch a zajistit zlepšení estetického vzhledu obce</w:t>
      </w:r>
      <w:r w:rsidRPr="0009300E">
        <w:rPr>
          <w:rFonts w:ascii="Arial" w:hAnsi="Arial" w:cs="Arial"/>
          <w:sz w:val="22"/>
          <w:szCs w:val="22"/>
        </w:rPr>
        <w:t>.</w:t>
      </w:r>
    </w:p>
    <w:p w14:paraId="77CB3054" w14:textId="77777777" w:rsidR="00036811" w:rsidRPr="0009300E" w:rsidRDefault="00036811" w:rsidP="00036811">
      <w:pPr>
        <w:ind w:firstLine="708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09EED1" w14:textId="77777777" w:rsidR="00036811" w:rsidRPr="0009300E" w:rsidRDefault="00036811" w:rsidP="0003681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9300E">
        <w:rPr>
          <w:rFonts w:ascii="Arial" w:hAnsi="Arial" w:cs="Arial"/>
          <w:b/>
          <w:color w:val="000000"/>
          <w:sz w:val="22"/>
          <w:szCs w:val="22"/>
        </w:rPr>
        <w:t>Čl. 2</w:t>
      </w:r>
    </w:p>
    <w:p w14:paraId="1D1B9BC6" w14:textId="77777777" w:rsidR="00036811" w:rsidRPr="0009300E" w:rsidRDefault="00036811" w:rsidP="00036811">
      <w:pPr>
        <w:jc w:val="center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b/>
          <w:color w:val="000000"/>
          <w:sz w:val="22"/>
          <w:szCs w:val="22"/>
        </w:rPr>
        <w:t>Čistota ulic a jiných veřejných prostranství</w:t>
      </w:r>
    </w:p>
    <w:p w14:paraId="4733B839" w14:textId="77777777" w:rsidR="00036811" w:rsidRPr="0009300E" w:rsidRDefault="00036811" w:rsidP="00036811">
      <w:pPr>
        <w:ind w:left="360"/>
        <w:rPr>
          <w:rFonts w:ascii="Arial" w:hAnsi="Arial" w:cs="Arial"/>
          <w:sz w:val="22"/>
          <w:szCs w:val="22"/>
        </w:rPr>
      </w:pPr>
    </w:p>
    <w:p w14:paraId="262F2C83" w14:textId="77777777" w:rsidR="00036811" w:rsidRPr="0009300E" w:rsidRDefault="00036811" w:rsidP="0003681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>Každý je povinen počínat si tak, aby nezpůsobil znečištění ulic a jiných veřejných prostranství.</w:t>
      </w:r>
    </w:p>
    <w:p w14:paraId="7ACB7434" w14:textId="77777777" w:rsidR="00036811" w:rsidRPr="0009300E" w:rsidRDefault="00036811" w:rsidP="00036811">
      <w:pPr>
        <w:jc w:val="both"/>
        <w:rPr>
          <w:rFonts w:ascii="Arial" w:hAnsi="Arial" w:cs="Arial"/>
          <w:sz w:val="22"/>
          <w:szCs w:val="22"/>
        </w:rPr>
      </w:pPr>
    </w:p>
    <w:p w14:paraId="6A35EE31" w14:textId="77777777" w:rsidR="00036811" w:rsidRPr="0009300E" w:rsidRDefault="00036811" w:rsidP="0003681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>Kdo způsobí znečištění ulice či jiného veřejného prostranství, je povinen znečištění neprodleně odstranit.</w:t>
      </w:r>
    </w:p>
    <w:p w14:paraId="31FFBF05" w14:textId="77777777" w:rsidR="00036811" w:rsidRPr="0009300E" w:rsidRDefault="00036811" w:rsidP="00036811">
      <w:pPr>
        <w:jc w:val="both"/>
        <w:rPr>
          <w:rFonts w:ascii="Arial" w:hAnsi="Arial" w:cs="Arial"/>
          <w:sz w:val="22"/>
          <w:szCs w:val="22"/>
        </w:rPr>
      </w:pPr>
    </w:p>
    <w:p w14:paraId="3B4FE7E7" w14:textId="77777777" w:rsidR="00036811" w:rsidRPr="0009300E" w:rsidRDefault="00036811" w:rsidP="0003681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color w:val="000000"/>
          <w:sz w:val="22"/>
          <w:szCs w:val="22"/>
        </w:rPr>
        <w:t>V případě znečištění ulice nebo jiného veřejného prostranství výkaly zvířete odstraní neprodleně toto znečištění osoba, která má zvíře v dané chvíli ve své péči.</w:t>
      </w:r>
    </w:p>
    <w:p w14:paraId="03804E88" w14:textId="77777777" w:rsidR="00036811" w:rsidRPr="0009300E" w:rsidRDefault="00036811" w:rsidP="0003681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C516110" w14:textId="77777777" w:rsidR="00036811" w:rsidRPr="0009300E" w:rsidRDefault="00036811" w:rsidP="0003681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9300E">
        <w:rPr>
          <w:rFonts w:ascii="Arial" w:hAnsi="Arial" w:cs="Arial"/>
          <w:b/>
          <w:color w:val="000000"/>
          <w:sz w:val="22"/>
          <w:szCs w:val="22"/>
        </w:rPr>
        <w:t>Čl. 3</w:t>
      </w:r>
    </w:p>
    <w:p w14:paraId="0905A2B8" w14:textId="77777777" w:rsidR="00036811" w:rsidRPr="0009300E" w:rsidRDefault="00036811" w:rsidP="00036811">
      <w:pPr>
        <w:jc w:val="center"/>
        <w:rPr>
          <w:rFonts w:ascii="Arial" w:hAnsi="Arial" w:cs="Arial"/>
          <w:b/>
          <w:sz w:val="22"/>
          <w:szCs w:val="22"/>
        </w:rPr>
      </w:pPr>
      <w:r w:rsidRPr="0009300E">
        <w:rPr>
          <w:rFonts w:ascii="Arial" w:hAnsi="Arial" w:cs="Arial"/>
          <w:b/>
          <w:sz w:val="22"/>
          <w:szCs w:val="22"/>
        </w:rPr>
        <w:t>Ochrana veřejné zeleně</w:t>
      </w:r>
    </w:p>
    <w:p w14:paraId="384022B8" w14:textId="77777777" w:rsidR="00036811" w:rsidRPr="0009300E" w:rsidRDefault="00036811" w:rsidP="00036811">
      <w:pPr>
        <w:rPr>
          <w:rFonts w:ascii="Arial" w:hAnsi="Arial" w:cs="Arial"/>
          <w:sz w:val="22"/>
          <w:szCs w:val="22"/>
        </w:rPr>
      </w:pPr>
    </w:p>
    <w:p w14:paraId="0F80B753" w14:textId="5A71F779" w:rsidR="00036811" w:rsidRPr="006424CC" w:rsidRDefault="00036811" w:rsidP="006424C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424CC">
        <w:rPr>
          <w:rFonts w:ascii="Arial" w:hAnsi="Arial" w:cs="Arial"/>
          <w:sz w:val="22"/>
          <w:szCs w:val="22"/>
        </w:rPr>
        <w:t xml:space="preserve">Vlastník </w:t>
      </w:r>
      <w:r w:rsidRPr="009F2CF2">
        <w:rPr>
          <w:rFonts w:ascii="Arial" w:hAnsi="Arial" w:cs="Arial"/>
          <w:sz w:val="22"/>
          <w:szCs w:val="22"/>
        </w:rPr>
        <w:t>nebo uživatel, popř. správce</w:t>
      </w:r>
      <w:r w:rsidRPr="006424CC">
        <w:rPr>
          <w:rFonts w:ascii="Arial" w:hAnsi="Arial" w:cs="Arial"/>
          <w:i/>
          <w:sz w:val="22"/>
          <w:szCs w:val="22"/>
        </w:rPr>
        <w:t xml:space="preserve"> </w:t>
      </w:r>
      <w:r w:rsidRPr="006424CC">
        <w:rPr>
          <w:rFonts w:ascii="Arial" w:hAnsi="Arial" w:cs="Arial"/>
          <w:sz w:val="22"/>
          <w:szCs w:val="22"/>
        </w:rPr>
        <w:t xml:space="preserve">veřejné zeleně je povinen zeleň udržovat formou pravidelných sečí. Četnost sečí je minimálně </w:t>
      </w:r>
      <w:r w:rsidR="00F13F4F" w:rsidRPr="006424CC">
        <w:rPr>
          <w:rFonts w:ascii="Arial" w:hAnsi="Arial" w:cs="Arial"/>
          <w:sz w:val="22"/>
          <w:szCs w:val="22"/>
        </w:rPr>
        <w:t>jednou</w:t>
      </w:r>
      <w:r w:rsidRPr="006424CC">
        <w:rPr>
          <w:rFonts w:ascii="Arial" w:hAnsi="Arial" w:cs="Arial"/>
          <w:i/>
          <w:sz w:val="22"/>
          <w:szCs w:val="22"/>
        </w:rPr>
        <w:t xml:space="preserve"> </w:t>
      </w:r>
      <w:r w:rsidRPr="006424CC">
        <w:rPr>
          <w:rFonts w:ascii="Arial" w:hAnsi="Arial" w:cs="Arial"/>
          <w:sz w:val="22"/>
          <w:szCs w:val="22"/>
        </w:rPr>
        <w:t>ročně. Po provedené seči musí být posekaná hmota odstraněna nejpozději do</w:t>
      </w:r>
      <w:r w:rsidR="00F13F4F" w:rsidRPr="006424CC">
        <w:rPr>
          <w:rFonts w:ascii="Arial" w:hAnsi="Arial" w:cs="Arial"/>
          <w:sz w:val="22"/>
          <w:szCs w:val="22"/>
        </w:rPr>
        <w:t xml:space="preserve"> sedmi</w:t>
      </w:r>
      <w:r w:rsidRPr="006424CC">
        <w:rPr>
          <w:rFonts w:ascii="Arial" w:hAnsi="Arial" w:cs="Arial"/>
          <w:sz w:val="22"/>
          <w:szCs w:val="22"/>
        </w:rPr>
        <w:t xml:space="preserve"> dnů.</w:t>
      </w:r>
    </w:p>
    <w:p w14:paraId="5805B3C2" w14:textId="77777777" w:rsidR="00036811" w:rsidRPr="0009300E" w:rsidRDefault="00036811" w:rsidP="00036811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DCDF3B0" w14:textId="77777777" w:rsidR="00036811" w:rsidRPr="0009300E" w:rsidRDefault="00036811" w:rsidP="00036811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>Každý je povinen počínat si tak, aby nezpůsobil znečištění či poškození veřejné zeleně.</w:t>
      </w:r>
    </w:p>
    <w:p w14:paraId="110A9B74" w14:textId="77777777" w:rsidR="00036811" w:rsidRPr="0009300E" w:rsidRDefault="00036811" w:rsidP="00036811">
      <w:pPr>
        <w:ind w:left="360"/>
        <w:rPr>
          <w:rFonts w:ascii="Arial" w:hAnsi="Arial" w:cs="Arial"/>
          <w:sz w:val="22"/>
          <w:szCs w:val="22"/>
        </w:rPr>
      </w:pPr>
    </w:p>
    <w:p w14:paraId="5EFA7600" w14:textId="77777777" w:rsidR="00036811" w:rsidRPr="0009300E" w:rsidRDefault="00036811" w:rsidP="0003681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>Na plochách veřejné zeleně je zakázáno:</w:t>
      </w:r>
    </w:p>
    <w:p w14:paraId="498DB511" w14:textId="1F1E72E3" w:rsidR="00036811" w:rsidRPr="009F2CF2" w:rsidRDefault="00F13F4F" w:rsidP="00036811">
      <w:pPr>
        <w:numPr>
          <w:ilvl w:val="0"/>
          <w:numId w:val="4"/>
        </w:numPr>
        <w:rPr>
          <w:rFonts w:ascii="Arial" w:hAnsi="Arial" w:cs="Arial"/>
          <w:iCs/>
          <w:sz w:val="22"/>
          <w:szCs w:val="22"/>
        </w:rPr>
      </w:pPr>
      <w:r w:rsidRPr="009F2CF2">
        <w:rPr>
          <w:rFonts w:ascii="Arial" w:hAnsi="Arial" w:cs="Arial"/>
          <w:iCs/>
          <w:sz w:val="22"/>
          <w:szCs w:val="22"/>
        </w:rPr>
        <w:t>zřizovat ohniště,</w:t>
      </w:r>
    </w:p>
    <w:p w14:paraId="5C682990" w14:textId="4701F3EB" w:rsidR="00036811" w:rsidRPr="009F2CF2" w:rsidRDefault="00F13F4F" w:rsidP="00036811">
      <w:pPr>
        <w:numPr>
          <w:ilvl w:val="0"/>
          <w:numId w:val="4"/>
        </w:numPr>
        <w:rPr>
          <w:rFonts w:ascii="Arial" w:hAnsi="Arial" w:cs="Arial"/>
          <w:iCs/>
          <w:sz w:val="22"/>
          <w:szCs w:val="22"/>
        </w:rPr>
      </w:pPr>
      <w:r w:rsidRPr="009F2CF2">
        <w:rPr>
          <w:rFonts w:ascii="Arial" w:hAnsi="Arial" w:cs="Arial"/>
          <w:iCs/>
          <w:sz w:val="22"/>
          <w:szCs w:val="22"/>
        </w:rPr>
        <w:t>stanovat,</w:t>
      </w:r>
    </w:p>
    <w:p w14:paraId="230F51BB" w14:textId="270D402B" w:rsidR="00036811" w:rsidRPr="009F2CF2" w:rsidRDefault="00F13F4F" w:rsidP="00036811">
      <w:pPr>
        <w:numPr>
          <w:ilvl w:val="0"/>
          <w:numId w:val="4"/>
        </w:numPr>
        <w:rPr>
          <w:rFonts w:ascii="Arial" w:hAnsi="Arial" w:cs="Arial"/>
          <w:iCs/>
          <w:sz w:val="22"/>
          <w:szCs w:val="22"/>
        </w:rPr>
      </w:pPr>
      <w:r w:rsidRPr="009F2CF2">
        <w:rPr>
          <w:rFonts w:ascii="Arial" w:hAnsi="Arial" w:cs="Arial"/>
          <w:iCs/>
          <w:sz w:val="22"/>
          <w:szCs w:val="22"/>
        </w:rPr>
        <w:t>odstavovat vozidla bez SPZ (autovraky),</w:t>
      </w:r>
    </w:p>
    <w:p w14:paraId="7EE18B6F" w14:textId="187DE85A" w:rsidR="00F13F4F" w:rsidRPr="009F2CF2" w:rsidRDefault="00F13F4F" w:rsidP="00036811">
      <w:pPr>
        <w:numPr>
          <w:ilvl w:val="0"/>
          <w:numId w:val="4"/>
        </w:numPr>
        <w:rPr>
          <w:rFonts w:ascii="Arial" w:hAnsi="Arial" w:cs="Arial"/>
          <w:iCs/>
          <w:sz w:val="22"/>
          <w:szCs w:val="22"/>
        </w:rPr>
      </w:pPr>
      <w:r w:rsidRPr="009F2CF2">
        <w:rPr>
          <w:rFonts w:ascii="Arial" w:hAnsi="Arial" w:cs="Arial"/>
          <w:iCs/>
          <w:sz w:val="22"/>
          <w:szCs w:val="22"/>
        </w:rPr>
        <w:t>pohyb drůbeže a jiného hospodářského zvířectva.</w:t>
      </w:r>
    </w:p>
    <w:p w14:paraId="2D772E26" w14:textId="783C880F" w:rsidR="00D75D0F" w:rsidRDefault="00D75D0F" w:rsidP="0047411F">
      <w:pPr>
        <w:keepNext/>
        <w:spacing w:before="480" w:after="60"/>
        <w:ind w:left="3540" w:firstLine="708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lastRenderedPageBreak/>
        <w:t>Čl. 4</w:t>
      </w:r>
    </w:p>
    <w:p w14:paraId="503241DF" w14:textId="77777777" w:rsidR="00D75D0F" w:rsidRDefault="00D75D0F" w:rsidP="00D75D0F">
      <w:pPr>
        <w:keepNext/>
        <w:spacing w:before="60" w:after="16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Zrušovací ustanovení</w:t>
      </w:r>
    </w:p>
    <w:p w14:paraId="3315DF3B" w14:textId="3A1726A3" w:rsidR="00D75D0F" w:rsidRDefault="00D75D0F" w:rsidP="00D75D0F">
      <w:pPr>
        <w:spacing w:before="120" w:line="288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Zrušuje se obecně závazná vyhláška obce Milín č. 26/2005 ze dne 12. 12. 2005.</w:t>
      </w:r>
    </w:p>
    <w:p w14:paraId="0CA3B42B" w14:textId="77777777" w:rsidR="00D75D0F" w:rsidRDefault="00D75D0F" w:rsidP="00D75D0F">
      <w:pPr>
        <w:spacing w:before="120" w:line="288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B1FC592" w14:textId="3FAE4962" w:rsidR="00036811" w:rsidRPr="0009300E" w:rsidRDefault="00036811" w:rsidP="0003681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9300E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D75D0F">
        <w:rPr>
          <w:rFonts w:ascii="Arial" w:hAnsi="Arial" w:cs="Arial"/>
          <w:b/>
          <w:bCs/>
          <w:sz w:val="22"/>
          <w:szCs w:val="22"/>
        </w:rPr>
        <w:t>5</w:t>
      </w:r>
    </w:p>
    <w:p w14:paraId="1CEB5F83" w14:textId="77777777" w:rsidR="00036811" w:rsidRPr="0009300E" w:rsidRDefault="00036811" w:rsidP="00036811">
      <w:pPr>
        <w:jc w:val="center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b/>
          <w:bCs/>
          <w:sz w:val="22"/>
          <w:szCs w:val="22"/>
        </w:rPr>
        <w:t>Účinnost</w:t>
      </w:r>
    </w:p>
    <w:p w14:paraId="0CBBE688" w14:textId="1E63FB73" w:rsidR="00036811" w:rsidRDefault="00036811" w:rsidP="00036811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 xml:space="preserve">obecně závazná </w:t>
      </w:r>
      <w:r w:rsidRPr="00DF5857">
        <w:rPr>
          <w:rFonts w:ascii="Arial" w:hAnsi="Arial" w:cs="Arial"/>
          <w:sz w:val="22"/>
          <w:szCs w:val="22"/>
        </w:rPr>
        <w:t xml:space="preserve">vyhláška nabývá účinnosti </w:t>
      </w:r>
      <w:r w:rsidRPr="00FB6C7B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1.1.202</w:t>
      </w:r>
      <w:r w:rsidR="00F13F4F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879CE4" w14:textId="77777777" w:rsidR="00036811" w:rsidRDefault="00036811" w:rsidP="00036811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22880E09" w14:textId="77777777" w:rsidR="0047411F" w:rsidRDefault="0047411F" w:rsidP="00036811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0B92CD3F" w14:textId="77777777" w:rsidR="0047411F" w:rsidRDefault="0047411F" w:rsidP="00036811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309A941F" w14:textId="77777777" w:rsidR="00036811" w:rsidRDefault="00036811" w:rsidP="0003681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5313311" w14:textId="6CC54D28" w:rsidR="00036811" w:rsidRPr="0009300E" w:rsidRDefault="00036811" w:rsidP="0003681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Vladimír Vojáček</w:t>
      </w:r>
      <w:r w:rsidR="0047411F">
        <w:rPr>
          <w:rFonts w:ascii="Arial" w:hAnsi="Arial" w:cs="Arial"/>
          <w:sz w:val="22"/>
          <w:szCs w:val="22"/>
        </w:rPr>
        <w:t>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Ing. Marcel Pacovský</w:t>
      </w:r>
      <w:r w:rsidR="0047411F">
        <w:rPr>
          <w:rFonts w:ascii="Arial" w:hAnsi="Arial" w:cs="Arial"/>
          <w:sz w:val="22"/>
          <w:szCs w:val="22"/>
        </w:rPr>
        <w:t>, v.r.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3166"/>
        <w:gridCol w:w="3166"/>
      </w:tblGrid>
      <w:tr w:rsidR="00036811" w:rsidRPr="0009300E" w14:paraId="355783F6" w14:textId="77777777" w:rsidTr="00577859">
        <w:tc>
          <w:tcPr>
            <w:tcW w:w="3166" w:type="dxa"/>
          </w:tcPr>
          <w:p w14:paraId="3B80E9CB" w14:textId="4AB806D2" w:rsidR="00036811" w:rsidRPr="0009300E" w:rsidRDefault="0047411F" w:rsidP="0057785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036811" w:rsidRPr="0009300E">
              <w:rPr>
                <w:rFonts w:ascii="Arial" w:hAnsi="Arial" w:cs="Arial"/>
                <w:sz w:val="22"/>
                <w:szCs w:val="22"/>
              </w:rPr>
              <w:t>starosta</w:t>
            </w:r>
          </w:p>
        </w:tc>
        <w:tc>
          <w:tcPr>
            <w:tcW w:w="3166" w:type="dxa"/>
          </w:tcPr>
          <w:p w14:paraId="5B95E9AF" w14:textId="77777777" w:rsidR="00036811" w:rsidRPr="0009300E" w:rsidRDefault="00036811" w:rsidP="0057785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66" w:type="dxa"/>
          </w:tcPr>
          <w:p w14:paraId="2132CFB8" w14:textId="4021B543" w:rsidR="00036811" w:rsidRPr="0009300E" w:rsidRDefault="0047411F" w:rsidP="0057785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036811" w:rsidRPr="0009300E">
              <w:rPr>
                <w:rFonts w:ascii="Arial" w:hAnsi="Arial" w:cs="Arial"/>
                <w:sz w:val="22"/>
                <w:szCs w:val="22"/>
              </w:rPr>
              <w:t>místostarosta</w:t>
            </w:r>
          </w:p>
        </w:tc>
      </w:tr>
    </w:tbl>
    <w:p w14:paraId="7B001EB9" w14:textId="77777777" w:rsidR="00563F24" w:rsidRDefault="00563F24"/>
    <w:sectPr w:rsidR="00563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777D" w14:textId="77777777" w:rsidR="002D3FEC" w:rsidRDefault="002D3FEC" w:rsidP="00D75D0F">
      <w:r>
        <w:separator/>
      </w:r>
    </w:p>
  </w:endnote>
  <w:endnote w:type="continuationSeparator" w:id="0">
    <w:p w14:paraId="56B69025" w14:textId="77777777" w:rsidR="002D3FEC" w:rsidRDefault="002D3FEC" w:rsidP="00D75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1365A" w14:textId="77777777" w:rsidR="002D3FEC" w:rsidRDefault="002D3FEC" w:rsidP="00D75D0F">
      <w:r>
        <w:separator/>
      </w:r>
    </w:p>
  </w:footnote>
  <w:footnote w:type="continuationSeparator" w:id="0">
    <w:p w14:paraId="2E125295" w14:textId="77777777" w:rsidR="002D3FEC" w:rsidRDefault="002D3FEC" w:rsidP="00D75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17DBF"/>
    <w:multiLevelType w:val="hybridMultilevel"/>
    <w:tmpl w:val="99A6E6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B40769"/>
    <w:multiLevelType w:val="hybridMultilevel"/>
    <w:tmpl w:val="4B546C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1E5D3D"/>
    <w:multiLevelType w:val="hybridMultilevel"/>
    <w:tmpl w:val="9328FD8C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70485A6E"/>
    <w:multiLevelType w:val="hybridMultilevel"/>
    <w:tmpl w:val="E1B0C2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513588"/>
    <w:multiLevelType w:val="hybridMultilevel"/>
    <w:tmpl w:val="E730B7B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7192016">
    <w:abstractNumId w:val="0"/>
  </w:num>
  <w:num w:numId="2" w16cid:durableId="1653870344">
    <w:abstractNumId w:val="3"/>
  </w:num>
  <w:num w:numId="3" w16cid:durableId="1529486425">
    <w:abstractNumId w:val="1"/>
  </w:num>
  <w:num w:numId="4" w16cid:durableId="752824282">
    <w:abstractNumId w:val="2"/>
  </w:num>
  <w:num w:numId="5" w16cid:durableId="2128770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11"/>
    <w:rsid w:val="00036811"/>
    <w:rsid w:val="002474B0"/>
    <w:rsid w:val="00290ED2"/>
    <w:rsid w:val="002D3FEC"/>
    <w:rsid w:val="0030759B"/>
    <w:rsid w:val="00396104"/>
    <w:rsid w:val="0047411F"/>
    <w:rsid w:val="00563F24"/>
    <w:rsid w:val="006424CC"/>
    <w:rsid w:val="0092658A"/>
    <w:rsid w:val="009F2CF2"/>
    <w:rsid w:val="00BB6DEE"/>
    <w:rsid w:val="00D75D0F"/>
    <w:rsid w:val="00F13F4F"/>
    <w:rsid w:val="00F5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912C"/>
  <w15:chartTrackingRefBased/>
  <w15:docId w15:val="{810FF996-CF92-42FC-AFD2-C2E53DF8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68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1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11"/>
    <w:rPr>
      <w:rFonts w:ascii="Cambria" w:eastAsia="Times New Roman" w:hAnsi="Cambria" w:cs="Times New Roman"/>
      <w:b/>
      <w:bCs/>
      <w:kern w:val="32"/>
      <w:sz w:val="32"/>
      <w:szCs w:val="32"/>
      <w:lang w:eastAsia="cs-CZ"/>
      <w14:ligatures w14:val="none"/>
    </w:rPr>
  </w:style>
  <w:style w:type="paragraph" w:styleId="Zkladntext">
    <w:name w:val="Body Text"/>
    <w:basedOn w:val="Normln"/>
    <w:link w:val="ZkladntextChar"/>
    <w:rsid w:val="00036811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36811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zvylnk">
    <w:name w:val="Názvy článků"/>
    <w:basedOn w:val="Normln"/>
    <w:rsid w:val="00036811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Zhlav">
    <w:name w:val="header"/>
    <w:basedOn w:val="Normln"/>
    <w:link w:val="ZhlavChar"/>
    <w:uiPriority w:val="99"/>
    <w:unhideWhenUsed/>
    <w:rsid w:val="00D75D0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5D0F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75D0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5D0F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642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8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325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stavebni</dc:creator>
  <cp:keywords/>
  <dc:description/>
  <cp:lastModifiedBy>stavebni</cp:lastModifiedBy>
  <cp:revision>12</cp:revision>
  <cp:lastPrinted>2026-09-30T05:55:00Z</cp:lastPrinted>
  <dcterms:created xsi:type="dcterms:W3CDTF">2026-05-04T13:29:00Z</dcterms:created>
  <dcterms:modified xsi:type="dcterms:W3CDTF">2026-09-30T11:41:00Z</dcterms:modified>
</cp:coreProperties>
</file>