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535FC" w14:textId="77777777" w:rsidR="0053470D" w:rsidRPr="00E76AB7" w:rsidRDefault="0053470D" w:rsidP="0053470D">
      <w:pPr>
        <w:spacing w:line="276" w:lineRule="auto"/>
        <w:jc w:val="center"/>
        <w:rPr>
          <w:b/>
          <w:sz w:val="36"/>
          <w:szCs w:val="36"/>
        </w:rPr>
      </w:pPr>
      <w:r w:rsidRPr="00E76AB7">
        <w:rPr>
          <w:b/>
          <w:sz w:val="36"/>
          <w:szCs w:val="36"/>
        </w:rPr>
        <w:t>Město Dolní Bousov</w:t>
      </w:r>
    </w:p>
    <w:p w14:paraId="22D4BF25" w14:textId="77777777" w:rsidR="0053470D" w:rsidRPr="00E76AB7" w:rsidRDefault="0053470D" w:rsidP="0053470D">
      <w:pPr>
        <w:spacing w:line="276" w:lineRule="auto"/>
        <w:jc w:val="center"/>
        <w:rPr>
          <w:b/>
        </w:rPr>
      </w:pPr>
      <w:r w:rsidRPr="00E76AB7">
        <w:rPr>
          <w:b/>
        </w:rPr>
        <w:t>Zastupitelstvo města Dolní Bousov</w:t>
      </w:r>
    </w:p>
    <w:p w14:paraId="56B5A391" w14:textId="77777777" w:rsidR="0053470D" w:rsidRPr="00E76AB7" w:rsidRDefault="0053470D" w:rsidP="0053470D">
      <w:pPr>
        <w:spacing w:line="276" w:lineRule="auto"/>
        <w:jc w:val="center"/>
        <w:rPr>
          <w:b/>
        </w:rPr>
      </w:pPr>
      <w:r w:rsidRPr="00E76AB7">
        <w:rPr>
          <w:b/>
        </w:rPr>
        <w:t xml:space="preserve">Obecně závazná vyhláška města Dolní Bousov </w:t>
      </w:r>
    </w:p>
    <w:p w14:paraId="1150CEB4" w14:textId="2EEDA5A8" w:rsidR="0053470D" w:rsidRPr="00E76AB7" w:rsidRDefault="0053470D" w:rsidP="0053470D">
      <w:pPr>
        <w:spacing w:line="276" w:lineRule="auto"/>
        <w:jc w:val="center"/>
        <w:rPr>
          <w:b/>
        </w:rPr>
      </w:pPr>
      <w:r w:rsidRPr="00E76AB7">
        <w:rPr>
          <w:b/>
        </w:rPr>
        <w:t xml:space="preserve"> o stanovení </w:t>
      </w:r>
      <w:r w:rsidR="00A02CCA">
        <w:rPr>
          <w:b/>
        </w:rPr>
        <w:t xml:space="preserve">místního </w:t>
      </w:r>
      <w:r w:rsidRPr="00E76AB7">
        <w:rPr>
          <w:b/>
        </w:rPr>
        <w:t xml:space="preserve">koeficientu </w:t>
      </w:r>
      <w:r w:rsidR="001C72C6">
        <w:rPr>
          <w:b/>
        </w:rPr>
        <w:t>pro jednotlivé skupiny nemovitých věcí</w:t>
      </w:r>
    </w:p>
    <w:p w14:paraId="64168317" w14:textId="77777777" w:rsidR="0053470D" w:rsidRPr="00E76AB7" w:rsidRDefault="0053470D" w:rsidP="0053470D">
      <w:pPr>
        <w:spacing w:line="276" w:lineRule="auto"/>
        <w:jc w:val="center"/>
        <w:rPr>
          <w:b/>
        </w:rPr>
      </w:pPr>
    </w:p>
    <w:p w14:paraId="4EAFEFEF" w14:textId="6DF8EA28" w:rsidR="0053470D" w:rsidRPr="00E76AB7" w:rsidRDefault="0053470D" w:rsidP="0053470D">
      <w:pPr>
        <w:spacing w:line="288" w:lineRule="auto"/>
        <w:rPr>
          <w:sz w:val="22"/>
          <w:szCs w:val="22"/>
        </w:rPr>
      </w:pPr>
      <w:r w:rsidRPr="00E76AB7">
        <w:rPr>
          <w:sz w:val="22"/>
          <w:szCs w:val="22"/>
        </w:rPr>
        <w:t xml:space="preserve">Zastupitelstvo města Dolní Bousov se na svém zasedání dne </w:t>
      </w:r>
      <w:r w:rsidR="00A02CCA">
        <w:rPr>
          <w:sz w:val="22"/>
          <w:szCs w:val="22"/>
        </w:rPr>
        <w:t xml:space="preserve">2. září </w:t>
      </w:r>
      <w:r w:rsidRPr="00E76AB7">
        <w:rPr>
          <w:sz w:val="22"/>
          <w:szCs w:val="22"/>
        </w:rPr>
        <w:t>202</w:t>
      </w:r>
      <w:r w:rsidR="00A02CCA">
        <w:rPr>
          <w:sz w:val="22"/>
          <w:szCs w:val="22"/>
        </w:rPr>
        <w:t>4</w:t>
      </w:r>
      <w:r w:rsidRPr="00E76AB7">
        <w:rPr>
          <w:sz w:val="22"/>
          <w:szCs w:val="22"/>
        </w:rPr>
        <w:t xml:space="preserve"> usnesením </w:t>
      </w:r>
      <w:r w:rsidRPr="00E76AB7">
        <w:rPr>
          <w:sz w:val="22"/>
          <w:szCs w:val="22"/>
        </w:rPr>
        <w:br/>
        <w:t xml:space="preserve">č. ZM </w:t>
      </w:r>
      <w:r w:rsidR="00A02CCA">
        <w:rPr>
          <w:sz w:val="22"/>
          <w:szCs w:val="22"/>
        </w:rPr>
        <w:t>3</w:t>
      </w:r>
      <w:r w:rsidRPr="00E76AB7">
        <w:rPr>
          <w:sz w:val="22"/>
          <w:szCs w:val="22"/>
        </w:rPr>
        <w:t>/202</w:t>
      </w:r>
      <w:r w:rsidR="00A02CCA">
        <w:rPr>
          <w:sz w:val="22"/>
          <w:szCs w:val="22"/>
        </w:rPr>
        <w:t>4</w:t>
      </w:r>
      <w:r w:rsidRPr="00E76AB7">
        <w:rPr>
          <w:sz w:val="22"/>
          <w:szCs w:val="22"/>
        </w:rPr>
        <w:t xml:space="preserve"> usneslo vydat na základě § 12 </w:t>
      </w:r>
      <w:r w:rsidR="00A02CCA">
        <w:rPr>
          <w:sz w:val="22"/>
          <w:szCs w:val="22"/>
        </w:rPr>
        <w:t xml:space="preserve">odst. 1 písm. a) bod </w:t>
      </w:r>
      <w:r w:rsidR="00F76494">
        <w:rPr>
          <w:sz w:val="22"/>
          <w:szCs w:val="22"/>
        </w:rPr>
        <w:t>4</w:t>
      </w:r>
      <w:r w:rsidR="00A02CCA">
        <w:rPr>
          <w:sz w:val="22"/>
          <w:szCs w:val="22"/>
        </w:rPr>
        <w:t xml:space="preserve"> </w:t>
      </w:r>
      <w:r w:rsidRPr="00E76AB7">
        <w:rPr>
          <w:sz w:val="22"/>
          <w:szCs w:val="22"/>
        </w:rPr>
        <w:t>zákona č. 338/1992 Sb., o dani z nemovitých věcí, ve znění pozdějších předpisů (dále jen „Zákon o dani z nemovitých věcí“)</w:t>
      </w:r>
      <w:r>
        <w:rPr>
          <w:sz w:val="22"/>
          <w:szCs w:val="22"/>
        </w:rPr>
        <w:t>,</w:t>
      </w:r>
      <w:r w:rsidRPr="00E76AB7">
        <w:rPr>
          <w:sz w:val="22"/>
          <w:szCs w:val="22"/>
        </w:rPr>
        <w:t xml:space="preserve"> a v souladu s</w:t>
      </w:r>
      <w:r w:rsidR="00A02CCA">
        <w:rPr>
          <w:sz w:val="22"/>
          <w:szCs w:val="22"/>
        </w:rPr>
        <w:t> </w:t>
      </w:r>
      <w:r w:rsidRPr="00E76AB7">
        <w:rPr>
          <w:sz w:val="22"/>
          <w:szCs w:val="22"/>
        </w:rPr>
        <w:t>ustanovením</w:t>
      </w:r>
      <w:r w:rsidR="00A02CCA">
        <w:rPr>
          <w:sz w:val="22"/>
          <w:szCs w:val="22"/>
        </w:rPr>
        <w:t>§ 10 a</w:t>
      </w:r>
      <w:r w:rsidRPr="00E76AB7">
        <w:rPr>
          <w:sz w:val="22"/>
          <w:szCs w:val="22"/>
        </w:rPr>
        <w:t xml:space="preserve"> § 84 odst. 2 písm. h) zákona č. 128/2000 Sb., o obcích (obecní zřízení), ve znění pozdějších předpisů, tuto obecně závaznou vyhlášku:</w:t>
      </w:r>
    </w:p>
    <w:p w14:paraId="4E9470DA" w14:textId="77777777" w:rsidR="0053470D" w:rsidRPr="00E76AB7" w:rsidRDefault="0053470D" w:rsidP="0053470D">
      <w:pPr>
        <w:spacing w:line="288" w:lineRule="auto"/>
        <w:rPr>
          <w:sz w:val="22"/>
          <w:szCs w:val="22"/>
        </w:rPr>
      </w:pPr>
    </w:p>
    <w:p w14:paraId="2FBA2A8C" w14:textId="77777777" w:rsidR="0053470D" w:rsidRPr="00F76494" w:rsidRDefault="0053470D" w:rsidP="0053470D">
      <w:pPr>
        <w:spacing w:line="288" w:lineRule="auto"/>
        <w:jc w:val="center"/>
        <w:rPr>
          <w:b/>
        </w:rPr>
      </w:pPr>
      <w:r w:rsidRPr="00F76494">
        <w:rPr>
          <w:b/>
        </w:rPr>
        <w:t>Článek 1</w:t>
      </w:r>
      <w:r w:rsidR="005628E3" w:rsidRPr="00F76494">
        <w:rPr>
          <w:b/>
        </w:rPr>
        <w:t xml:space="preserve"> </w:t>
      </w:r>
    </w:p>
    <w:p w14:paraId="13FEFE0D" w14:textId="77777777" w:rsidR="0053470D" w:rsidRPr="00F76494" w:rsidRDefault="00A02CCA" w:rsidP="0053470D">
      <w:pPr>
        <w:pStyle w:val="NormlnIMP"/>
        <w:spacing w:line="240" w:lineRule="auto"/>
        <w:jc w:val="center"/>
        <w:rPr>
          <w:b/>
          <w:szCs w:val="24"/>
        </w:rPr>
      </w:pPr>
      <w:r w:rsidRPr="00F76494">
        <w:rPr>
          <w:b/>
          <w:szCs w:val="24"/>
        </w:rPr>
        <w:t>Místní koeficient</w:t>
      </w:r>
      <w:r w:rsidR="005628E3" w:rsidRPr="00F76494">
        <w:rPr>
          <w:b/>
          <w:szCs w:val="24"/>
        </w:rPr>
        <w:t xml:space="preserve"> pro jednotlivé skupiny nemovitých věcí</w:t>
      </w:r>
    </w:p>
    <w:p w14:paraId="3864ED40" w14:textId="77777777" w:rsidR="0053470D" w:rsidRPr="00F76494" w:rsidRDefault="0053470D" w:rsidP="0053470D">
      <w:pPr>
        <w:pStyle w:val="NormlnIMP"/>
        <w:spacing w:line="240" w:lineRule="auto"/>
        <w:rPr>
          <w:szCs w:val="24"/>
        </w:rPr>
      </w:pPr>
    </w:p>
    <w:p w14:paraId="12EE7064" w14:textId="77777777" w:rsidR="0053470D" w:rsidRPr="00692FCD" w:rsidRDefault="00A02CCA" w:rsidP="005628E3">
      <w:pPr>
        <w:pStyle w:val="NormlnIMP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szCs w:val="24"/>
        </w:rPr>
        <w:t xml:space="preserve">Město Dolní Bousov stanovuje místní koeficient pro </w:t>
      </w:r>
      <w:r w:rsidR="005628E3">
        <w:rPr>
          <w:szCs w:val="24"/>
        </w:rPr>
        <w:t>jednotlivé skupin</w:t>
      </w:r>
      <w:r w:rsidR="00A52BA4">
        <w:rPr>
          <w:szCs w:val="24"/>
        </w:rPr>
        <w:t>y</w:t>
      </w:r>
      <w:r w:rsidR="005628E3">
        <w:rPr>
          <w:szCs w:val="24"/>
        </w:rPr>
        <w:t xml:space="preserve"> pozemků </w:t>
      </w:r>
      <w:r w:rsidR="005628E3" w:rsidRPr="00692FCD">
        <w:rPr>
          <w:b/>
          <w:bCs/>
          <w:szCs w:val="24"/>
        </w:rPr>
        <w:t>dle § 5a odst. 1</w:t>
      </w:r>
      <w:r w:rsidR="00F76494" w:rsidRPr="00692FCD">
        <w:rPr>
          <w:b/>
          <w:bCs/>
          <w:szCs w:val="24"/>
        </w:rPr>
        <w:t xml:space="preserve"> písm. a) až j)</w:t>
      </w:r>
      <w:r w:rsidR="005628E3" w:rsidRPr="00692FCD">
        <w:rPr>
          <w:b/>
          <w:bCs/>
          <w:szCs w:val="24"/>
        </w:rPr>
        <w:t xml:space="preserve"> zákona o dani z nemovitých věcí</w:t>
      </w:r>
      <w:r w:rsidRPr="00692FCD">
        <w:rPr>
          <w:b/>
          <w:bCs/>
          <w:szCs w:val="24"/>
        </w:rPr>
        <w:t xml:space="preserve"> v</w:t>
      </w:r>
      <w:r w:rsidR="005628E3" w:rsidRPr="00692FCD">
        <w:rPr>
          <w:b/>
          <w:bCs/>
          <w:szCs w:val="24"/>
        </w:rPr>
        <w:t>e</w:t>
      </w:r>
      <w:r w:rsidRPr="00692FCD">
        <w:rPr>
          <w:b/>
          <w:bCs/>
          <w:szCs w:val="24"/>
        </w:rPr>
        <w:t xml:space="preserve"> výši </w:t>
      </w:r>
      <w:r w:rsidR="005628E3" w:rsidRPr="00692FCD">
        <w:rPr>
          <w:b/>
          <w:bCs/>
          <w:szCs w:val="24"/>
        </w:rPr>
        <w:t>1</w:t>
      </w:r>
      <w:r w:rsidR="00A52BA4" w:rsidRPr="00692FCD">
        <w:rPr>
          <w:b/>
          <w:bCs/>
          <w:szCs w:val="24"/>
        </w:rPr>
        <w:t>.</w:t>
      </w:r>
    </w:p>
    <w:p w14:paraId="605A7262" w14:textId="77777777" w:rsidR="00A52BA4" w:rsidRDefault="00A52BA4" w:rsidP="00A52BA4">
      <w:pPr>
        <w:pStyle w:val="NormlnIMP"/>
        <w:spacing w:line="240" w:lineRule="auto"/>
        <w:rPr>
          <w:szCs w:val="24"/>
        </w:rPr>
      </w:pPr>
    </w:p>
    <w:p w14:paraId="08E31370" w14:textId="77777777" w:rsidR="005628E3" w:rsidRPr="00E33BED" w:rsidRDefault="005628E3" w:rsidP="00A52BA4">
      <w:pPr>
        <w:pStyle w:val="NormlnIMP"/>
        <w:numPr>
          <w:ilvl w:val="0"/>
          <w:numId w:val="1"/>
        </w:numPr>
        <w:spacing w:line="240" w:lineRule="auto"/>
        <w:rPr>
          <w:b/>
          <w:bCs/>
          <w:szCs w:val="24"/>
        </w:rPr>
      </w:pPr>
      <w:r>
        <w:rPr>
          <w:szCs w:val="24"/>
        </w:rPr>
        <w:t>Město Dolní Bousov</w:t>
      </w:r>
      <w:r w:rsidR="00A52BA4">
        <w:rPr>
          <w:szCs w:val="24"/>
        </w:rPr>
        <w:t xml:space="preserve"> stanovuje místní koeficient pro jednotlivé skupiny staveb a jednotek dle § 10a odst. 1 písmeno b) zákona o dani z nemovitých věcí ve výši </w:t>
      </w:r>
      <w:r w:rsidR="00A52BA4" w:rsidRPr="00E33BED">
        <w:rPr>
          <w:b/>
          <w:bCs/>
          <w:szCs w:val="24"/>
        </w:rPr>
        <w:t>1,5.</w:t>
      </w:r>
    </w:p>
    <w:p w14:paraId="0A6D7081" w14:textId="77777777" w:rsidR="00A52BA4" w:rsidRDefault="00A52BA4" w:rsidP="00A52BA4">
      <w:pPr>
        <w:pStyle w:val="Odstavecseseznamem"/>
      </w:pPr>
    </w:p>
    <w:p w14:paraId="2381BCE9" w14:textId="683CF2CC" w:rsidR="00A52BA4" w:rsidRDefault="00A52BA4" w:rsidP="00A52BA4">
      <w:pPr>
        <w:pStyle w:val="NormlnIMP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Místní koeficient pro jednotlivé skupiny nemovitých věcí se vztahuje na všechny nemovité věci dané skupiny nemovitých věcí na území celého města.</w:t>
      </w:r>
      <w:r w:rsidR="0035033C">
        <w:rPr>
          <w:szCs w:val="24"/>
        </w:rPr>
        <w:t xml:space="preserve"> </w:t>
      </w:r>
      <w:r w:rsidR="0035033C">
        <w:rPr>
          <w:rStyle w:val="Znakapoznpodarou"/>
          <w:szCs w:val="24"/>
        </w:rPr>
        <w:footnoteReference w:id="1"/>
      </w:r>
    </w:p>
    <w:p w14:paraId="43390B63" w14:textId="77777777" w:rsidR="00A02CCA" w:rsidRDefault="00A02CCA" w:rsidP="0053470D">
      <w:pPr>
        <w:pStyle w:val="NormlnIMP"/>
        <w:spacing w:line="240" w:lineRule="auto"/>
        <w:rPr>
          <w:szCs w:val="24"/>
        </w:rPr>
      </w:pPr>
    </w:p>
    <w:p w14:paraId="7E76BF82" w14:textId="77777777" w:rsidR="0053470D" w:rsidRPr="00F76494" w:rsidRDefault="0053470D" w:rsidP="0053470D">
      <w:pPr>
        <w:spacing w:line="288" w:lineRule="auto"/>
        <w:jc w:val="center"/>
        <w:rPr>
          <w:b/>
        </w:rPr>
      </w:pPr>
      <w:r w:rsidRPr="00F76494">
        <w:rPr>
          <w:b/>
        </w:rPr>
        <w:t xml:space="preserve">Článek </w:t>
      </w:r>
      <w:r w:rsidR="005628E3" w:rsidRPr="00F76494">
        <w:rPr>
          <w:b/>
        </w:rPr>
        <w:t>2</w:t>
      </w:r>
    </w:p>
    <w:p w14:paraId="2C9DE9AB" w14:textId="77777777" w:rsidR="0053470D" w:rsidRPr="00F76494" w:rsidRDefault="0053470D" w:rsidP="0053470D">
      <w:pPr>
        <w:spacing w:line="288" w:lineRule="auto"/>
        <w:jc w:val="center"/>
        <w:rPr>
          <w:b/>
        </w:rPr>
      </w:pPr>
      <w:r w:rsidRPr="00F76494">
        <w:rPr>
          <w:b/>
        </w:rPr>
        <w:t>Zrušovací ustanovení</w:t>
      </w:r>
    </w:p>
    <w:p w14:paraId="411A204F" w14:textId="77777777" w:rsidR="0053470D" w:rsidRDefault="0053470D" w:rsidP="0053470D">
      <w:pPr>
        <w:pStyle w:val="NormlnIMP"/>
        <w:spacing w:line="240" w:lineRule="auto"/>
        <w:jc w:val="center"/>
        <w:rPr>
          <w:szCs w:val="24"/>
        </w:rPr>
      </w:pPr>
    </w:p>
    <w:p w14:paraId="225652B7" w14:textId="77777777" w:rsidR="00EB252B" w:rsidRDefault="0053470D" w:rsidP="0053470D">
      <w:pPr>
        <w:pStyle w:val="NormlnIMP"/>
        <w:spacing w:line="240" w:lineRule="auto"/>
        <w:rPr>
          <w:szCs w:val="24"/>
        </w:rPr>
      </w:pPr>
      <w:r>
        <w:rPr>
          <w:szCs w:val="24"/>
        </w:rPr>
        <w:t>Zrušuje se obecně závazná vyhláška Měst</w:t>
      </w:r>
      <w:r w:rsidR="0095175B">
        <w:rPr>
          <w:szCs w:val="24"/>
        </w:rPr>
        <w:t>a</w:t>
      </w:r>
      <w:r>
        <w:rPr>
          <w:szCs w:val="24"/>
        </w:rPr>
        <w:t xml:space="preserve"> Dolní Bousov</w:t>
      </w:r>
      <w:r w:rsidR="0095175B">
        <w:rPr>
          <w:szCs w:val="24"/>
        </w:rPr>
        <w:t xml:space="preserve"> </w:t>
      </w:r>
      <w:r>
        <w:rPr>
          <w:szCs w:val="24"/>
        </w:rPr>
        <w:t xml:space="preserve">č. 1/2008 </w:t>
      </w:r>
      <w:r w:rsidR="00EB252B">
        <w:rPr>
          <w:szCs w:val="24"/>
        </w:rPr>
        <w:t>ze dne 2. 7. 2008</w:t>
      </w:r>
    </w:p>
    <w:p w14:paraId="64AFEC0D" w14:textId="77777777" w:rsidR="0053470D" w:rsidRDefault="0053470D" w:rsidP="0053470D">
      <w:pPr>
        <w:pStyle w:val="NormlnIMP"/>
        <w:spacing w:line="240" w:lineRule="auto"/>
        <w:rPr>
          <w:szCs w:val="24"/>
        </w:rPr>
      </w:pPr>
      <w:r>
        <w:rPr>
          <w:szCs w:val="24"/>
        </w:rPr>
        <w:t>o koeficientu pro výpočet daně z nemovitostí.</w:t>
      </w:r>
    </w:p>
    <w:p w14:paraId="4BFFAA0E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2A2BB42D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69ABFB0F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05CB710E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68BCCA33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2DA5F57F" w14:textId="77777777" w:rsidR="0053470D" w:rsidRPr="0053470D" w:rsidRDefault="0053470D" w:rsidP="0053470D">
      <w:pPr>
        <w:pStyle w:val="NormlnIMP"/>
        <w:spacing w:line="240" w:lineRule="auto"/>
        <w:jc w:val="center"/>
        <w:rPr>
          <w:b/>
          <w:szCs w:val="24"/>
        </w:rPr>
      </w:pPr>
      <w:r w:rsidRPr="0053470D">
        <w:rPr>
          <w:b/>
          <w:szCs w:val="24"/>
        </w:rPr>
        <w:t xml:space="preserve">Článek </w:t>
      </w:r>
      <w:r w:rsidR="00A02CCA">
        <w:rPr>
          <w:b/>
          <w:szCs w:val="24"/>
        </w:rPr>
        <w:t>3</w:t>
      </w:r>
    </w:p>
    <w:p w14:paraId="52C7E359" w14:textId="77777777" w:rsidR="0053470D" w:rsidRPr="0035033C" w:rsidRDefault="0053470D" w:rsidP="0053470D">
      <w:pPr>
        <w:pStyle w:val="NormlnIMP"/>
        <w:spacing w:line="240" w:lineRule="auto"/>
        <w:jc w:val="center"/>
        <w:rPr>
          <w:b/>
          <w:szCs w:val="24"/>
          <w:u w:val="single"/>
        </w:rPr>
      </w:pPr>
      <w:r w:rsidRPr="0053470D">
        <w:rPr>
          <w:b/>
          <w:szCs w:val="24"/>
        </w:rPr>
        <w:t>Účinnost</w:t>
      </w:r>
    </w:p>
    <w:p w14:paraId="5969C1D8" w14:textId="77777777" w:rsidR="0053470D" w:rsidRPr="0035033C" w:rsidRDefault="0053470D" w:rsidP="0053470D">
      <w:pPr>
        <w:pStyle w:val="NormlnIMP"/>
        <w:spacing w:line="240" w:lineRule="auto"/>
        <w:rPr>
          <w:szCs w:val="24"/>
          <w:u w:val="single"/>
        </w:rPr>
      </w:pPr>
    </w:p>
    <w:p w14:paraId="493E669E" w14:textId="77777777" w:rsidR="0053470D" w:rsidRPr="0035033C" w:rsidRDefault="0053470D" w:rsidP="0053470D">
      <w:pPr>
        <w:pStyle w:val="NormlnIMP"/>
        <w:spacing w:line="240" w:lineRule="auto"/>
        <w:rPr>
          <w:szCs w:val="24"/>
          <w:u w:val="single"/>
        </w:rPr>
      </w:pPr>
      <w:r w:rsidRPr="0035033C">
        <w:rPr>
          <w:szCs w:val="24"/>
          <w:u w:val="single"/>
        </w:rPr>
        <w:t xml:space="preserve">Tato obecně závazná vyhláška nabývá účinnosti dnem 1. </w:t>
      </w:r>
      <w:r w:rsidR="00A02CCA" w:rsidRPr="0035033C">
        <w:rPr>
          <w:szCs w:val="24"/>
          <w:u w:val="single"/>
        </w:rPr>
        <w:t>ledna</w:t>
      </w:r>
      <w:r w:rsidRPr="0035033C">
        <w:rPr>
          <w:szCs w:val="24"/>
          <w:u w:val="single"/>
        </w:rPr>
        <w:t xml:space="preserve"> 202</w:t>
      </w:r>
      <w:r w:rsidR="00A02CCA" w:rsidRPr="0035033C">
        <w:rPr>
          <w:szCs w:val="24"/>
          <w:u w:val="single"/>
        </w:rPr>
        <w:t>5.</w:t>
      </w:r>
    </w:p>
    <w:p w14:paraId="79F38B7E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0F3B67A6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7503FCFB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350D136F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51AF52AE" w14:textId="77777777" w:rsidR="0053470D" w:rsidRDefault="0053470D" w:rsidP="0053470D">
      <w:pPr>
        <w:pStyle w:val="NormlnIMP"/>
        <w:spacing w:line="240" w:lineRule="auto"/>
        <w:rPr>
          <w:szCs w:val="24"/>
        </w:rPr>
      </w:pPr>
    </w:p>
    <w:p w14:paraId="4E03B061" w14:textId="3921995C" w:rsidR="0053470D" w:rsidRDefault="0053470D" w:rsidP="0053470D">
      <w:pPr>
        <w:pStyle w:val="NormlnIMP"/>
        <w:spacing w:line="240" w:lineRule="auto"/>
        <w:rPr>
          <w:szCs w:val="24"/>
        </w:rPr>
      </w:pPr>
      <w:r>
        <w:rPr>
          <w:szCs w:val="24"/>
        </w:rPr>
        <w:t xml:space="preserve">    </w:t>
      </w:r>
      <w:r w:rsidR="004F13F9">
        <w:rPr>
          <w:szCs w:val="24"/>
        </w:rPr>
        <w:t xml:space="preserve">         …………………..</w:t>
      </w:r>
      <w:r w:rsidR="004F13F9">
        <w:rPr>
          <w:szCs w:val="24"/>
        </w:rPr>
        <w:tab/>
      </w:r>
      <w:r w:rsidR="004F13F9">
        <w:rPr>
          <w:szCs w:val="24"/>
        </w:rPr>
        <w:tab/>
      </w:r>
      <w:r w:rsidR="004F13F9">
        <w:rPr>
          <w:szCs w:val="24"/>
        </w:rPr>
        <w:tab/>
      </w:r>
      <w:r w:rsidR="004F13F9">
        <w:rPr>
          <w:szCs w:val="24"/>
        </w:rPr>
        <w:tab/>
      </w:r>
      <w:r w:rsidR="004F13F9">
        <w:rPr>
          <w:szCs w:val="24"/>
        </w:rPr>
        <w:tab/>
        <w:t xml:space="preserve">         ………………..</w:t>
      </w:r>
    </w:p>
    <w:p w14:paraId="7E926AE7" w14:textId="7CA1E529" w:rsidR="0053470D" w:rsidRDefault="0053470D" w:rsidP="0053470D">
      <w:pPr>
        <w:pStyle w:val="NormlnIMP"/>
        <w:spacing w:line="240" w:lineRule="auto"/>
        <w:rPr>
          <w:szCs w:val="24"/>
        </w:rPr>
      </w:pPr>
      <w:r>
        <w:rPr>
          <w:szCs w:val="24"/>
        </w:rPr>
        <w:t xml:space="preserve">             Miroslav Boček</w:t>
      </w:r>
      <w:r w:rsidR="004F13F9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</w:t>
      </w:r>
      <w:r w:rsidR="004F13F9">
        <w:rPr>
          <w:szCs w:val="24"/>
        </w:rPr>
        <w:t xml:space="preserve">   </w:t>
      </w:r>
      <w:r w:rsidR="00692FCD">
        <w:rPr>
          <w:szCs w:val="24"/>
        </w:rPr>
        <w:t xml:space="preserve">   </w:t>
      </w:r>
      <w:r>
        <w:rPr>
          <w:szCs w:val="24"/>
        </w:rPr>
        <w:t xml:space="preserve"> Pavel Kubeček </w:t>
      </w:r>
    </w:p>
    <w:p w14:paraId="521C0ED0" w14:textId="2DE160BE" w:rsidR="0053470D" w:rsidRPr="00500374" w:rsidRDefault="0053470D" w:rsidP="0053470D">
      <w:pPr>
        <w:pStyle w:val="NormlnIMP"/>
        <w:spacing w:line="240" w:lineRule="auto"/>
        <w:rPr>
          <w:szCs w:val="24"/>
        </w:rPr>
      </w:pPr>
      <w:r>
        <w:rPr>
          <w:szCs w:val="24"/>
        </w:rPr>
        <w:t xml:space="preserve">               starosta města</w:t>
      </w:r>
      <w:r w:rsidR="008D5F86">
        <w:rPr>
          <w:szCs w:val="24"/>
        </w:rPr>
        <w:t xml:space="preserve"> </w:t>
      </w:r>
      <w:r w:rsidR="00644F89">
        <w:rPr>
          <w:szCs w:val="24"/>
        </w:rPr>
        <w:t>v.r.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</w:t>
      </w:r>
      <w:r w:rsidR="00692FCD">
        <w:rPr>
          <w:szCs w:val="24"/>
        </w:rPr>
        <w:t xml:space="preserve">  </w:t>
      </w:r>
      <w:r>
        <w:rPr>
          <w:szCs w:val="24"/>
        </w:rPr>
        <w:t xml:space="preserve">    </w:t>
      </w:r>
      <w:r w:rsidR="00E33BED">
        <w:rPr>
          <w:szCs w:val="24"/>
        </w:rPr>
        <w:t xml:space="preserve">    </w:t>
      </w:r>
      <w:r>
        <w:rPr>
          <w:szCs w:val="24"/>
        </w:rPr>
        <w:t xml:space="preserve">  </w:t>
      </w:r>
      <w:r w:rsidR="004F13F9">
        <w:rPr>
          <w:szCs w:val="24"/>
        </w:rPr>
        <w:t xml:space="preserve">  </w:t>
      </w:r>
      <w:r>
        <w:rPr>
          <w:szCs w:val="24"/>
        </w:rPr>
        <w:t xml:space="preserve"> místostarosta</w:t>
      </w:r>
      <w:r w:rsidR="00644F89">
        <w:rPr>
          <w:szCs w:val="24"/>
        </w:rPr>
        <w:t xml:space="preserve"> v.r.</w:t>
      </w:r>
      <w:r>
        <w:rPr>
          <w:szCs w:val="24"/>
        </w:rPr>
        <w:tab/>
      </w:r>
    </w:p>
    <w:p w14:paraId="737DAA5A" w14:textId="77777777" w:rsidR="0035033C" w:rsidRDefault="0035033C"/>
    <w:sectPr w:rsidR="0035033C" w:rsidSect="008E350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CF83F" w14:textId="77777777" w:rsidR="00561C22" w:rsidRDefault="00561C22" w:rsidP="00A02CCA">
      <w:r>
        <w:separator/>
      </w:r>
    </w:p>
  </w:endnote>
  <w:endnote w:type="continuationSeparator" w:id="0">
    <w:p w14:paraId="3D65473C" w14:textId="77777777" w:rsidR="00561C22" w:rsidRDefault="00561C22" w:rsidP="00A0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358A9" w14:textId="77777777" w:rsidR="00561C22" w:rsidRDefault="00561C22" w:rsidP="00A02CCA">
      <w:r>
        <w:separator/>
      </w:r>
    </w:p>
  </w:footnote>
  <w:footnote w:type="continuationSeparator" w:id="0">
    <w:p w14:paraId="6788A439" w14:textId="77777777" w:rsidR="00561C22" w:rsidRDefault="00561C22" w:rsidP="00A02CCA">
      <w:r>
        <w:continuationSeparator/>
      </w:r>
    </w:p>
  </w:footnote>
  <w:footnote w:id="1">
    <w:p w14:paraId="053B6F47" w14:textId="73934011" w:rsidR="0035033C" w:rsidRDefault="0035033C">
      <w:pPr>
        <w:pStyle w:val="Textpoznpodarou"/>
      </w:pPr>
      <w:r>
        <w:rPr>
          <w:rStyle w:val="Znakapoznpodarou"/>
        </w:rPr>
        <w:footnoteRef/>
      </w:r>
      <w:r>
        <w:t xml:space="preserve">  § 12ab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5058B"/>
    <w:multiLevelType w:val="hybridMultilevel"/>
    <w:tmpl w:val="00D2C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180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70D"/>
    <w:rsid w:val="000063BA"/>
    <w:rsid w:val="0008630B"/>
    <w:rsid w:val="000E2070"/>
    <w:rsid w:val="000E589E"/>
    <w:rsid w:val="001C72C6"/>
    <w:rsid w:val="001D64A2"/>
    <w:rsid w:val="001F3E3D"/>
    <w:rsid w:val="0035033C"/>
    <w:rsid w:val="004316B0"/>
    <w:rsid w:val="00456857"/>
    <w:rsid w:val="00486528"/>
    <w:rsid w:val="004F13F9"/>
    <w:rsid w:val="004F3944"/>
    <w:rsid w:val="0053470D"/>
    <w:rsid w:val="00561C22"/>
    <w:rsid w:val="005628E3"/>
    <w:rsid w:val="005B2045"/>
    <w:rsid w:val="00644F89"/>
    <w:rsid w:val="00692FCD"/>
    <w:rsid w:val="006C4A20"/>
    <w:rsid w:val="006E4BF8"/>
    <w:rsid w:val="007572C7"/>
    <w:rsid w:val="008337A6"/>
    <w:rsid w:val="008D5F86"/>
    <w:rsid w:val="00931B99"/>
    <w:rsid w:val="0095175B"/>
    <w:rsid w:val="00A02CCA"/>
    <w:rsid w:val="00A52BA4"/>
    <w:rsid w:val="00AB4492"/>
    <w:rsid w:val="00B02498"/>
    <w:rsid w:val="00D217E8"/>
    <w:rsid w:val="00E05A1B"/>
    <w:rsid w:val="00E33BED"/>
    <w:rsid w:val="00EB252B"/>
    <w:rsid w:val="00F7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42C"/>
  <w15:docId w15:val="{16D28F41-C615-4748-9990-D139A12F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4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47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02C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02C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02C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52BA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033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03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503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6FA8F-8441-4731-A2DB-1D94B2EC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</cp:lastModifiedBy>
  <cp:revision>21</cp:revision>
  <cp:lastPrinted>2024-09-10T06:18:00Z</cp:lastPrinted>
  <dcterms:created xsi:type="dcterms:W3CDTF">2023-02-17T11:06:00Z</dcterms:created>
  <dcterms:modified xsi:type="dcterms:W3CDTF">2024-09-10T06:47:00Z</dcterms:modified>
</cp:coreProperties>
</file>