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4A104" w14:textId="77777777" w:rsidR="00BF6163" w:rsidRDefault="00BF6163" w:rsidP="00BF6163">
      <w:pPr>
        <w:pStyle w:val="Default"/>
      </w:pPr>
    </w:p>
    <w:p w14:paraId="7EA1FA1B" w14:textId="615171E9" w:rsidR="00BF6163" w:rsidRDefault="00BF6163" w:rsidP="009B56D6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Město Miličín</w:t>
      </w:r>
    </w:p>
    <w:p w14:paraId="2704CDFA" w14:textId="0C8BF454" w:rsidR="00BF6163" w:rsidRDefault="00BF6163" w:rsidP="009B56D6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>Zastupitelstvo města Miličín</w:t>
      </w:r>
    </w:p>
    <w:p w14:paraId="1C464DDB" w14:textId="77777777" w:rsidR="009B56D6" w:rsidRDefault="009B56D6" w:rsidP="009B56D6">
      <w:pPr>
        <w:pStyle w:val="Default"/>
        <w:jc w:val="center"/>
        <w:rPr>
          <w:sz w:val="36"/>
          <w:szCs w:val="36"/>
        </w:rPr>
      </w:pPr>
    </w:p>
    <w:p w14:paraId="7E5EC682" w14:textId="7028F794" w:rsidR="00BF6163" w:rsidRDefault="00BF6163" w:rsidP="009B56D6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Obecně závazná vyhláška města Miličín,</w:t>
      </w:r>
    </w:p>
    <w:p w14:paraId="14F26F80" w14:textId="1598680A" w:rsidR="00BF6163" w:rsidRDefault="00BF6163" w:rsidP="009B56D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kterou se stanoví část společného školského obvodu </w:t>
      </w:r>
      <w:r w:rsidR="008D0925">
        <w:rPr>
          <w:b/>
          <w:bCs/>
          <w:sz w:val="28"/>
          <w:szCs w:val="28"/>
        </w:rPr>
        <w:t>základní</w:t>
      </w:r>
      <w:r>
        <w:rPr>
          <w:b/>
          <w:bCs/>
          <w:sz w:val="28"/>
          <w:szCs w:val="28"/>
        </w:rPr>
        <w:t xml:space="preserve"> školy</w:t>
      </w:r>
    </w:p>
    <w:p w14:paraId="0A380E14" w14:textId="77777777" w:rsidR="009B56D6" w:rsidRDefault="009B56D6" w:rsidP="009B56D6">
      <w:pPr>
        <w:pStyle w:val="Default"/>
        <w:jc w:val="center"/>
        <w:rPr>
          <w:b/>
          <w:bCs/>
          <w:sz w:val="28"/>
          <w:szCs w:val="28"/>
        </w:rPr>
      </w:pPr>
    </w:p>
    <w:p w14:paraId="74CD05B2" w14:textId="77777777" w:rsidR="00BF6163" w:rsidRDefault="00BF6163" w:rsidP="00BF6163">
      <w:pPr>
        <w:pStyle w:val="Default"/>
        <w:rPr>
          <w:sz w:val="28"/>
          <w:szCs w:val="28"/>
        </w:rPr>
      </w:pPr>
    </w:p>
    <w:p w14:paraId="33AC4829" w14:textId="78A875DC" w:rsidR="00BF6163" w:rsidRDefault="00BF6163" w:rsidP="00BF61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Zastupitelstvo města Miličín se na svém zasedání dne </w:t>
      </w:r>
      <w:r w:rsidR="00F84E47">
        <w:rPr>
          <w:sz w:val="23"/>
          <w:szCs w:val="23"/>
        </w:rPr>
        <w:t>24. června 2026</w:t>
      </w:r>
      <w:r>
        <w:rPr>
          <w:sz w:val="23"/>
          <w:szCs w:val="23"/>
        </w:rPr>
        <w:t xml:space="preserve"> usnesením č. </w:t>
      </w:r>
      <w:r w:rsidR="00F84E47">
        <w:rPr>
          <w:sz w:val="23"/>
          <w:szCs w:val="23"/>
        </w:rPr>
        <w:t>6/6.4/2026</w:t>
      </w:r>
      <w:bookmarkStart w:id="0" w:name="_GoBack"/>
      <w:bookmarkEnd w:id="0"/>
      <w:r>
        <w:rPr>
          <w:sz w:val="23"/>
          <w:szCs w:val="23"/>
        </w:rPr>
        <w:t xml:space="preserve"> usneslo vydat na základě ustanovení § 178 odst. 2 písm. c)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 </w:t>
      </w:r>
    </w:p>
    <w:p w14:paraId="51495CB3" w14:textId="77777777" w:rsidR="00BF6163" w:rsidRDefault="00BF6163" w:rsidP="00BF6163">
      <w:pPr>
        <w:pStyle w:val="Default"/>
        <w:rPr>
          <w:sz w:val="23"/>
          <w:szCs w:val="23"/>
        </w:rPr>
      </w:pPr>
    </w:p>
    <w:p w14:paraId="4C85CCBB" w14:textId="77777777" w:rsidR="009B56D6" w:rsidRDefault="009B56D6" w:rsidP="00BF6163">
      <w:pPr>
        <w:pStyle w:val="Default"/>
        <w:rPr>
          <w:sz w:val="23"/>
          <w:szCs w:val="23"/>
        </w:rPr>
      </w:pPr>
    </w:p>
    <w:p w14:paraId="73590B62" w14:textId="77777777" w:rsidR="00BF6163" w:rsidRDefault="00BF6163" w:rsidP="00BF616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1 </w:t>
      </w:r>
    </w:p>
    <w:p w14:paraId="3A169B2C" w14:textId="77777777" w:rsidR="00BF6163" w:rsidRDefault="00BF6163" w:rsidP="00BF616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Stanovení školských obvodů </w:t>
      </w:r>
    </w:p>
    <w:p w14:paraId="104BC878" w14:textId="2532AA73" w:rsidR="00BF6163" w:rsidRDefault="00BF6163" w:rsidP="00BF61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Na základě uzavřené dohody městem Miličín</w:t>
      </w:r>
      <w:r w:rsidR="009B56D6">
        <w:rPr>
          <w:sz w:val="23"/>
          <w:szCs w:val="23"/>
        </w:rPr>
        <w:t xml:space="preserve">, městyse Neustupov (v rozsahu místních částí městyse </w:t>
      </w:r>
      <w:proofErr w:type="spellStart"/>
      <w:r w:rsidR="009B56D6">
        <w:rPr>
          <w:sz w:val="23"/>
          <w:szCs w:val="23"/>
        </w:rPr>
        <w:t>k.ú</w:t>
      </w:r>
      <w:proofErr w:type="spellEnd"/>
      <w:r w:rsidR="009B56D6">
        <w:rPr>
          <w:sz w:val="23"/>
          <w:szCs w:val="23"/>
        </w:rPr>
        <w:t xml:space="preserve">. Dolní Borek, místní části Chlistov, </w:t>
      </w:r>
      <w:proofErr w:type="spellStart"/>
      <w:r w:rsidR="009B56D6">
        <w:rPr>
          <w:sz w:val="23"/>
          <w:szCs w:val="23"/>
        </w:rPr>
        <w:t>Barčov</w:t>
      </w:r>
      <w:proofErr w:type="spellEnd"/>
      <w:r w:rsidR="009B56D6">
        <w:rPr>
          <w:sz w:val="23"/>
          <w:szCs w:val="23"/>
        </w:rPr>
        <w:t xml:space="preserve">, Dolní Borek) a </w:t>
      </w:r>
      <w:r>
        <w:rPr>
          <w:sz w:val="23"/>
          <w:szCs w:val="23"/>
        </w:rPr>
        <w:t xml:space="preserve">obcí Ješetice o vytvoření společného školského obvodu </w:t>
      </w:r>
      <w:r w:rsidR="00897EF0">
        <w:rPr>
          <w:sz w:val="23"/>
          <w:szCs w:val="23"/>
        </w:rPr>
        <w:t>základní</w:t>
      </w:r>
      <w:r>
        <w:rPr>
          <w:sz w:val="23"/>
          <w:szCs w:val="23"/>
        </w:rPr>
        <w:t xml:space="preserve"> školy, je území města Miličín částí školského obvodu Základní školy a Mateřské školy Miličín, příspěvkové organizace, </w:t>
      </w:r>
      <w:r w:rsidR="009B56D6">
        <w:rPr>
          <w:sz w:val="23"/>
          <w:szCs w:val="23"/>
        </w:rPr>
        <w:t>Miličín 248, Miličín 257 86</w:t>
      </w:r>
      <w:r>
        <w:rPr>
          <w:sz w:val="23"/>
          <w:szCs w:val="23"/>
        </w:rPr>
        <w:t xml:space="preserve">, IČO </w:t>
      </w:r>
      <w:r w:rsidR="009B56D6">
        <w:rPr>
          <w:sz w:val="23"/>
          <w:szCs w:val="23"/>
        </w:rPr>
        <w:t>71006648</w:t>
      </w:r>
      <w:r>
        <w:rPr>
          <w:sz w:val="23"/>
          <w:szCs w:val="23"/>
        </w:rPr>
        <w:t xml:space="preserve">, zřízené městem </w:t>
      </w:r>
      <w:r w:rsidR="009B56D6">
        <w:rPr>
          <w:sz w:val="23"/>
          <w:szCs w:val="23"/>
        </w:rPr>
        <w:t>Miličín</w:t>
      </w:r>
      <w:r>
        <w:rPr>
          <w:sz w:val="23"/>
          <w:szCs w:val="23"/>
        </w:rPr>
        <w:t xml:space="preserve">. </w:t>
      </w:r>
    </w:p>
    <w:p w14:paraId="7A20BFC7" w14:textId="77777777" w:rsidR="00BF6163" w:rsidRDefault="00BF6163" w:rsidP="00BF6163">
      <w:pPr>
        <w:pStyle w:val="Default"/>
        <w:rPr>
          <w:b/>
          <w:bCs/>
          <w:sz w:val="23"/>
          <w:szCs w:val="23"/>
        </w:rPr>
      </w:pPr>
    </w:p>
    <w:p w14:paraId="1A42728E" w14:textId="77777777" w:rsidR="009B56D6" w:rsidRDefault="009B56D6" w:rsidP="00BF6163">
      <w:pPr>
        <w:pStyle w:val="Default"/>
        <w:rPr>
          <w:b/>
          <w:bCs/>
          <w:sz w:val="23"/>
          <w:szCs w:val="23"/>
        </w:rPr>
      </w:pPr>
    </w:p>
    <w:p w14:paraId="46566322" w14:textId="06760EC1" w:rsidR="00BF6163" w:rsidRDefault="00BF6163" w:rsidP="00BF616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2 </w:t>
      </w:r>
    </w:p>
    <w:p w14:paraId="7B25EA63" w14:textId="77777777" w:rsidR="00BF6163" w:rsidRDefault="00BF6163" w:rsidP="00BF616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Závěrečné ustanovení </w:t>
      </w:r>
    </w:p>
    <w:p w14:paraId="789DCC66" w14:textId="77777777" w:rsidR="00BF6163" w:rsidRDefault="00BF6163" w:rsidP="00BF61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Tato obecně závazná vyhláška nabývá účinnosti počátkem patnáctého dne následujícího po dni jejího vyhlášení ve Sbírce právních předpisů územních samosprávných celků a některých správních úřadů. </w:t>
      </w:r>
    </w:p>
    <w:p w14:paraId="3DED4E08" w14:textId="77777777" w:rsidR="009B56D6" w:rsidRDefault="009B56D6" w:rsidP="00BF6163">
      <w:pPr>
        <w:pStyle w:val="Default"/>
        <w:rPr>
          <w:sz w:val="23"/>
          <w:szCs w:val="23"/>
        </w:rPr>
      </w:pPr>
    </w:p>
    <w:p w14:paraId="37702B55" w14:textId="77777777" w:rsidR="009B56D6" w:rsidRDefault="009B56D6" w:rsidP="00BF6163">
      <w:pPr>
        <w:pStyle w:val="Default"/>
        <w:rPr>
          <w:sz w:val="23"/>
          <w:szCs w:val="23"/>
        </w:rPr>
      </w:pPr>
    </w:p>
    <w:p w14:paraId="2AAB4F7A" w14:textId="77777777" w:rsidR="009B56D6" w:rsidRDefault="009B56D6" w:rsidP="00BF6163">
      <w:pPr>
        <w:pStyle w:val="Default"/>
        <w:rPr>
          <w:sz w:val="23"/>
          <w:szCs w:val="23"/>
        </w:rPr>
      </w:pPr>
    </w:p>
    <w:p w14:paraId="7B00E894" w14:textId="77777777" w:rsidR="009B56D6" w:rsidRDefault="009B56D6" w:rsidP="00BF6163">
      <w:pPr>
        <w:pStyle w:val="Default"/>
        <w:rPr>
          <w:sz w:val="23"/>
          <w:szCs w:val="23"/>
        </w:rPr>
      </w:pPr>
    </w:p>
    <w:p w14:paraId="04EDB0B5" w14:textId="77777777" w:rsidR="009B56D6" w:rsidRDefault="009B56D6" w:rsidP="00BF6163">
      <w:pPr>
        <w:pStyle w:val="Default"/>
        <w:rPr>
          <w:sz w:val="23"/>
          <w:szCs w:val="23"/>
        </w:rPr>
      </w:pPr>
    </w:p>
    <w:p w14:paraId="05C3AFCA" w14:textId="77777777" w:rsidR="009B56D6" w:rsidRDefault="009B56D6" w:rsidP="00BF6163">
      <w:pPr>
        <w:pStyle w:val="Default"/>
        <w:rPr>
          <w:sz w:val="23"/>
          <w:szCs w:val="23"/>
        </w:rPr>
      </w:pPr>
    </w:p>
    <w:p w14:paraId="58B76FBF" w14:textId="4EB2BA92" w:rsidR="00BF6163" w:rsidRDefault="009B56D6" w:rsidP="00BF61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Václav Karda</w:t>
      </w:r>
      <w:r w:rsidR="00BF6163">
        <w:rPr>
          <w:sz w:val="23"/>
          <w:szCs w:val="23"/>
        </w:rPr>
        <w:t xml:space="preserve"> v. r.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Ing. Karel Trefil</w:t>
      </w:r>
      <w:r w:rsidR="00BF6163">
        <w:rPr>
          <w:sz w:val="23"/>
          <w:szCs w:val="23"/>
        </w:rPr>
        <w:t xml:space="preserve"> </w:t>
      </w:r>
    </w:p>
    <w:p w14:paraId="1D8887C6" w14:textId="6431279B" w:rsidR="00BF6163" w:rsidRDefault="00BF6163" w:rsidP="00BF6163">
      <w:r>
        <w:rPr>
          <w:sz w:val="23"/>
          <w:szCs w:val="23"/>
        </w:rPr>
        <w:t xml:space="preserve">starosta města </w:t>
      </w:r>
      <w:r w:rsidR="009B56D6">
        <w:rPr>
          <w:sz w:val="23"/>
          <w:szCs w:val="23"/>
        </w:rPr>
        <w:t>Miličín</w:t>
      </w:r>
      <w:r>
        <w:rPr>
          <w:sz w:val="23"/>
          <w:szCs w:val="23"/>
        </w:rPr>
        <w:t xml:space="preserve"> </w:t>
      </w:r>
      <w:r w:rsidR="009B56D6">
        <w:rPr>
          <w:sz w:val="23"/>
          <w:szCs w:val="23"/>
        </w:rPr>
        <w:tab/>
      </w:r>
      <w:r w:rsidR="009B56D6">
        <w:rPr>
          <w:sz w:val="23"/>
          <w:szCs w:val="23"/>
        </w:rPr>
        <w:tab/>
      </w:r>
      <w:r w:rsidR="009B56D6">
        <w:rPr>
          <w:sz w:val="23"/>
          <w:szCs w:val="23"/>
        </w:rPr>
        <w:tab/>
      </w:r>
      <w:r w:rsidR="009B56D6">
        <w:rPr>
          <w:sz w:val="23"/>
          <w:szCs w:val="23"/>
        </w:rPr>
        <w:tab/>
      </w:r>
      <w:r>
        <w:rPr>
          <w:sz w:val="23"/>
          <w:szCs w:val="23"/>
        </w:rPr>
        <w:t xml:space="preserve">místostarosta města </w:t>
      </w:r>
      <w:r w:rsidR="009B56D6">
        <w:rPr>
          <w:sz w:val="23"/>
          <w:szCs w:val="23"/>
        </w:rPr>
        <w:t>Miličín</w:t>
      </w:r>
    </w:p>
    <w:sectPr w:rsidR="00BF6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163"/>
    <w:rsid w:val="00897EF0"/>
    <w:rsid w:val="008D0925"/>
    <w:rsid w:val="009B56D6"/>
    <w:rsid w:val="00BF6163"/>
    <w:rsid w:val="00F8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F68E"/>
  <w15:chartTrackingRefBased/>
  <w15:docId w15:val="{62CE6FA9-222E-467E-82EF-F87E72E5C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F61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1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61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61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61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F61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F61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F61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F61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1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F61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F61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F616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F616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F61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F61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F61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F616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F61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F6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1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F61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F61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F616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F616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F616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1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16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F616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F61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Heřmanová (Voticko)</dc:creator>
  <cp:keywords/>
  <dc:description/>
  <cp:lastModifiedBy>Obec</cp:lastModifiedBy>
  <cp:revision>4</cp:revision>
  <dcterms:created xsi:type="dcterms:W3CDTF">2026-06-24T13:50:00Z</dcterms:created>
  <dcterms:modified xsi:type="dcterms:W3CDTF">2026-07-01T15:03:00Z</dcterms:modified>
</cp:coreProperties>
</file>