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DA7825" w14:textId="77777777" w:rsidR="00D43852" w:rsidRPr="00D43852" w:rsidRDefault="00D43852" w:rsidP="00D43852">
      <w:pPr>
        <w:pStyle w:val="Nzev"/>
        <w:keepNext/>
        <w:suppressAutoHyphens/>
        <w:autoSpaceDN w:val="0"/>
        <w:spacing w:before="240" w:after="120"/>
        <w:contextualSpacing w:val="0"/>
        <w:jc w:val="center"/>
        <w:textAlignment w:val="baseline"/>
        <w:rPr>
          <w:rFonts w:ascii="Arial" w:eastAsia="PingFang SC" w:hAnsi="Arial" w:cs="Arial Unicode MS"/>
          <w:b/>
          <w:bCs/>
          <w:spacing w:val="0"/>
          <w:kern w:val="3"/>
          <w:sz w:val="24"/>
          <w:szCs w:val="24"/>
          <w:lang w:eastAsia="zh-CN" w:bidi="hi-IN"/>
          <w14:ligatures w14:val="none"/>
        </w:rPr>
      </w:pPr>
      <w:r w:rsidRPr="00D43852">
        <w:rPr>
          <w:rFonts w:ascii="Arial" w:eastAsia="PingFang SC" w:hAnsi="Arial" w:cs="Arial Unicode MS"/>
          <w:b/>
          <w:bCs/>
          <w:spacing w:val="0"/>
          <w:kern w:val="3"/>
          <w:sz w:val="24"/>
          <w:szCs w:val="24"/>
          <w:lang w:eastAsia="zh-CN" w:bidi="hi-IN"/>
          <w14:ligatures w14:val="none"/>
        </w:rPr>
        <w:t>Město Mýto</w:t>
      </w:r>
      <w:r w:rsidRPr="00D43852">
        <w:rPr>
          <w:rFonts w:ascii="Arial" w:eastAsia="PingFang SC" w:hAnsi="Arial" w:cs="Arial Unicode MS"/>
          <w:b/>
          <w:bCs/>
          <w:spacing w:val="0"/>
          <w:kern w:val="3"/>
          <w:sz w:val="24"/>
          <w:szCs w:val="24"/>
          <w:lang w:eastAsia="zh-CN" w:bidi="hi-IN"/>
          <w14:ligatures w14:val="none"/>
        </w:rPr>
        <w:br/>
        <w:t>Zastupitelstvo města Mýto</w:t>
      </w:r>
    </w:p>
    <w:p w14:paraId="543FF88F" w14:textId="5FCFA4D9" w:rsidR="00D43852" w:rsidRPr="00D43852" w:rsidRDefault="00D43852" w:rsidP="00D43852">
      <w:pPr>
        <w:pStyle w:val="Nadpis1"/>
        <w:keepLines w:val="0"/>
        <w:suppressAutoHyphens/>
        <w:autoSpaceDN w:val="0"/>
        <w:spacing w:before="238" w:after="238" w:line="240" w:lineRule="auto"/>
        <w:jc w:val="center"/>
        <w:textAlignment w:val="baseline"/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eastAsia="zh-CN" w:bidi="hi-IN"/>
          <w14:ligatures w14:val="none"/>
        </w:rPr>
      </w:pPr>
      <w:r w:rsidRPr="00D43852"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eastAsia="zh-CN" w:bidi="hi-IN"/>
          <w14:ligatures w14:val="none"/>
        </w:rPr>
        <w:t>Obecně závazná vyhláška města Mýto</w:t>
      </w:r>
      <w:r w:rsidRPr="00D43852"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eastAsia="zh-CN" w:bidi="hi-IN"/>
          <w14:ligatures w14:val="none"/>
        </w:rPr>
        <w:br/>
      </w:r>
      <w:r w:rsidR="00A46235"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eastAsia="zh-CN" w:bidi="hi-IN"/>
          <w14:ligatures w14:val="none"/>
        </w:rPr>
        <w:t>kterou se stanoví pravidla pro pohyb psů na veřejném prostranství</w:t>
      </w:r>
    </w:p>
    <w:p w14:paraId="352F6CFA" w14:textId="3A2FC2DB" w:rsidR="00D43852" w:rsidRPr="00D43852" w:rsidRDefault="00D43852" w:rsidP="00D43852">
      <w:pPr>
        <w:pStyle w:val="UvodniVeta"/>
      </w:pPr>
      <w:r w:rsidRPr="00D43852">
        <w:t>Zastupitelstvo města Mýto se na svém zasedání dne </w:t>
      </w:r>
      <w:r w:rsidR="00A46235">
        <w:t>9</w:t>
      </w:r>
      <w:r w:rsidRPr="00D43852">
        <w:t xml:space="preserve">. </w:t>
      </w:r>
      <w:r w:rsidR="00A46235">
        <w:t>prosince</w:t>
      </w:r>
      <w:r w:rsidRPr="00D43852">
        <w:t xml:space="preserve"> 2024 usneslo vydat na základě § </w:t>
      </w:r>
      <w:r w:rsidR="00A46235">
        <w:t>2</w:t>
      </w:r>
      <w:r w:rsidRPr="00D43852">
        <w:t xml:space="preserve">4 </w:t>
      </w:r>
      <w:r w:rsidR="00A46235">
        <w:t xml:space="preserve">odst. 2 </w:t>
      </w:r>
      <w:r w:rsidRPr="00D43852">
        <w:t>zákona č. </w:t>
      </w:r>
      <w:r w:rsidR="00A46235">
        <w:t>246</w:t>
      </w:r>
      <w:r w:rsidRPr="00D43852">
        <w:t>/199</w:t>
      </w:r>
      <w:r w:rsidR="00A46235">
        <w:t>2</w:t>
      </w:r>
      <w:r w:rsidRPr="00D43852">
        <w:t xml:space="preserve"> Sb., </w:t>
      </w:r>
      <w:r w:rsidR="00A46235">
        <w:t>na ochranu zvířat proti týrání</w:t>
      </w:r>
      <w:r w:rsidRPr="00D43852">
        <w:t>, ve znění pozdějších předpisů, a v souladu s § 10 písm. d) a § </w:t>
      </w:r>
      <w:r w:rsidR="00A46235">
        <w:t>35 a § 84</w:t>
      </w:r>
      <w:r w:rsidRPr="00D43852">
        <w:t xml:space="preserve"> odst. 2 písm. h) zákona č. 128/2000 Sb., o obcích (obecní zřízení), ve znění pozdějších předpisů, tuto obecně závaznou vyhlášku:</w:t>
      </w:r>
    </w:p>
    <w:p w14:paraId="7774834A" w14:textId="0F48A7D6" w:rsidR="00D43852" w:rsidRPr="00D43852" w:rsidRDefault="00D43852" w:rsidP="00D43852">
      <w:pPr>
        <w:pStyle w:val="Nadpis2"/>
        <w:keepLines w:val="0"/>
        <w:suppressAutoHyphens/>
        <w:autoSpaceDN w:val="0"/>
        <w:spacing w:before="360" w:after="120" w:line="276" w:lineRule="auto"/>
        <w:jc w:val="center"/>
        <w:textAlignment w:val="baseline"/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eastAsia="zh-CN" w:bidi="hi-IN"/>
          <w14:ligatures w14:val="none"/>
        </w:rPr>
      </w:pPr>
      <w:r w:rsidRPr="00D43852"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eastAsia="zh-CN" w:bidi="hi-IN"/>
          <w14:ligatures w14:val="none"/>
        </w:rPr>
        <w:t>Čl. 1</w:t>
      </w:r>
      <w:r w:rsidRPr="00D43852"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eastAsia="zh-CN" w:bidi="hi-IN"/>
          <w14:ligatures w14:val="none"/>
        </w:rPr>
        <w:br/>
      </w:r>
      <w:r w:rsidR="00985626"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eastAsia="zh-CN" w:bidi="hi-IN"/>
          <w14:ligatures w14:val="none"/>
        </w:rPr>
        <w:t>Pravidla pro pohyb psů na veřejném prostranství</w:t>
      </w:r>
    </w:p>
    <w:p w14:paraId="4BDDB13B" w14:textId="4E66242A" w:rsidR="00D43852" w:rsidRPr="00D43852" w:rsidRDefault="00985626" w:rsidP="00D43852">
      <w:pPr>
        <w:pStyle w:val="Odstavec"/>
        <w:numPr>
          <w:ilvl w:val="0"/>
          <w:numId w:val="1"/>
        </w:numPr>
      </w:pPr>
      <w:r>
        <w:t>Stanovují se následující pravidla pro pohyb psů na veřejném prostranství ve městě Mýto.</w:t>
      </w:r>
    </w:p>
    <w:p w14:paraId="1D06D1B6" w14:textId="771119AA" w:rsidR="00985626" w:rsidRDefault="00985626" w:rsidP="00985626">
      <w:pPr>
        <w:pStyle w:val="Odstavecseseznamem"/>
        <w:numPr>
          <w:ilvl w:val="0"/>
          <w:numId w:val="3"/>
        </w:numPr>
      </w:pPr>
      <w:r w:rsidRPr="003C29FD">
        <w:t>Na všech</w:t>
      </w:r>
      <w:r w:rsidRPr="00985626">
        <w:t xml:space="preserve"> veřejných prostranstvích</w:t>
      </w:r>
      <w:r w:rsidR="00A67EBC">
        <w:t xml:space="preserve"> v zastavěné části města Mýto je možný pohyb psů pouze na vodítku</w:t>
      </w:r>
      <w:r w:rsidR="00C61126">
        <w:t>. Splnění této povinnosti zajišťuje fyzická osoba, která má psa pod kontrolou nebo dohledem (dále jen „doprovázející osoba“).</w:t>
      </w:r>
    </w:p>
    <w:p w14:paraId="34F2E665" w14:textId="1DF73F69" w:rsidR="00366C4E" w:rsidRPr="002B3DB6" w:rsidRDefault="00C61126" w:rsidP="00C40DB0">
      <w:pPr>
        <w:pStyle w:val="Odstavecseseznamem"/>
        <w:numPr>
          <w:ilvl w:val="0"/>
          <w:numId w:val="3"/>
        </w:numPr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>
        <w:t>Doprovázející osoba je povinna při pohybu se psem po kterémkoliv veřejném prostranství na území města Mýto vždy ihned odstranit (uklidit) nečistoty (exkrementy), které na tomto veřejném prostranství zanechal.</w:t>
      </w:r>
    </w:p>
    <w:p w14:paraId="223F3E9D" w14:textId="4A32B57F" w:rsidR="00D824FF" w:rsidRPr="00366C4E" w:rsidRDefault="00D824FF" w:rsidP="00366C4E">
      <w:pPr>
        <w:pStyle w:val="Odstavecseseznamem"/>
        <w:numPr>
          <w:ilvl w:val="0"/>
          <w:numId w:val="9"/>
        </w:numPr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366C4E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 xml:space="preserve">Pravidla stanovená v odstavci 1 </w:t>
      </w:r>
      <w:r w:rsidR="00BB4EBF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 xml:space="preserve">písmeno a) </w:t>
      </w:r>
      <w:r w:rsidRPr="00366C4E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se nevztahují na ps</w:t>
      </w:r>
      <w:r w:rsidR="00366C4E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y</w:t>
      </w:r>
      <w:r w:rsidRPr="00366C4E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 xml:space="preserve"> při jejich použití dle zvláštních právních předpisů.</w:t>
      </w:r>
    </w:p>
    <w:p w14:paraId="1AFB3BF1" w14:textId="4C48E331" w:rsidR="003C29FD" w:rsidRDefault="003C29FD" w:rsidP="003C29FD">
      <w:pPr>
        <w:pStyle w:val="Nadpis2"/>
        <w:keepLines w:val="0"/>
        <w:suppressAutoHyphens/>
        <w:autoSpaceDN w:val="0"/>
        <w:spacing w:before="360" w:after="120" w:line="276" w:lineRule="auto"/>
        <w:jc w:val="center"/>
        <w:textAlignment w:val="baseline"/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eastAsia="zh-CN" w:bidi="hi-IN"/>
          <w14:ligatures w14:val="none"/>
        </w:rPr>
      </w:pPr>
      <w:r w:rsidRPr="00D43852"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eastAsia="zh-CN" w:bidi="hi-IN"/>
          <w14:ligatures w14:val="none"/>
        </w:rPr>
        <w:t xml:space="preserve">Čl. </w:t>
      </w:r>
      <w:r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eastAsia="zh-CN" w:bidi="hi-IN"/>
          <w14:ligatures w14:val="none"/>
        </w:rPr>
        <w:t>2</w:t>
      </w:r>
      <w:r w:rsidRPr="00D43852"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eastAsia="zh-CN" w:bidi="hi-IN"/>
          <w14:ligatures w14:val="none"/>
        </w:rPr>
        <w:br/>
      </w:r>
      <w:r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eastAsia="zh-CN" w:bidi="hi-IN"/>
          <w14:ligatures w14:val="none"/>
        </w:rPr>
        <w:t>Vymezení prostor pro volné pobíhání psů</w:t>
      </w:r>
    </w:p>
    <w:p w14:paraId="7E2EA62F" w14:textId="0E53FB76" w:rsidR="003C29FD" w:rsidRDefault="00F1689D" w:rsidP="00D43852">
      <w:pPr>
        <w:rPr>
          <w:b/>
          <w:bCs/>
        </w:rPr>
      </w:pPr>
      <w:r>
        <w:rPr>
          <w:lang w:eastAsia="zh-CN" w:bidi="hi-IN"/>
        </w:rPr>
        <w:t>V</w:t>
      </w:r>
      <w:r w:rsidR="003C29FD">
        <w:rPr>
          <w:lang w:eastAsia="zh-CN" w:bidi="hi-IN"/>
        </w:rPr>
        <w:t>olné pobíhání psů, které je možné pouze pod dohledem a přímým vlivem fyzické osoby doprovázející psa</w:t>
      </w:r>
      <w:r w:rsidR="00793A0C">
        <w:rPr>
          <w:lang w:eastAsia="zh-CN" w:bidi="hi-IN"/>
        </w:rPr>
        <w:t>,</w:t>
      </w:r>
      <w:r w:rsidR="003C29FD">
        <w:rPr>
          <w:lang w:eastAsia="zh-CN" w:bidi="hi-IN"/>
        </w:rPr>
        <w:t xml:space="preserve"> je možné na </w:t>
      </w:r>
      <w:r>
        <w:rPr>
          <w:lang w:eastAsia="zh-CN" w:bidi="hi-IN"/>
        </w:rPr>
        <w:t>pozem</w:t>
      </w:r>
      <w:r w:rsidR="00366C4E">
        <w:rPr>
          <w:lang w:eastAsia="zh-CN" w:bidi="hi-IN"/>
        </w:rPr>
        <w:t>cích vyznačených v grafické příloze</w:t>
      </w:r>
      <w:r w:rsidR="002117BC">
        <w:rPr>
          <w:lang w:eastAsia="zh-CN" w:bidi="hi-IN"/>
        </w:rPr>
        <w:t xml:space="preserve"> 1)</w:t>
      </w:r>
      <w:r w:rsidR="00366C4E">
        <w:rPr>
          <w:lang w:eastAsia="zh-CN" w:bidi="hi-IN"/>
        </w:rPr>
        <w:t>, která je součástí této vyhlášky.</w:t>
      </w:r>
    </w:p>
    <w:p w14:paraId="1AF5E9DF" w14:textId="05030A77" w:rsidR="002561F7" w:rsidRDefault="002561F7" w:rsidP="002561F7">
      <w:pPr>
        <w:pStyle w:val="Nadpis2"/>
        <w:keepLines w:val="0"/>
        <w:suppressAutoHyphens/>
        <w:autoSpaceDN w:val="0"/>
        <w:spacing w:before="360" w:after="120" w:line="276" w:lineRule="auto"/>
        <w:jc w:val="center"/>
        <w:textAlignment w:val="baseline"/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eastAsia="zh-CN" w:bidi="hi-IN"/>
          <w14:ligatures w14:val="none"/>
        </w:rPr>
      </w:pPr>
      <w:r w:rsidRPr="00D43852"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eastAsia="zh-CN" w:bidi="hi-IN"/>
          <w14:ligatures w14:val="none"/>
        </w:rPr>
        <w:t xml:space="preserve">Čl. </w:t>
      </w:r>
      <w:r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eastAsia="zh-CN" w:bidi="hi-IN"/>
          <w14:ligatures w14:val="none"/>
        </w:rPr>
        <w:t>3</w:t>
      </w:r>
      <w:r w:rsidRPr="00D43852"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eastAsia="zh-CN" w:bidi="hi-IN"/>
          <w14:ligatures w14:val="none"/>
        </w:rPr>
        <w:br/>
      </w:r>
      <w:r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eastAsia="zh-CN" w:bidi="hi-IN"/>
          <w14:ligatures w14:val="none"/>
        </w:rPr>
        <w:t>Zrušovací ustanovení</w:t>
      </w:r>
    </w:p>
    <w:p w14:paraId="208D7AEE" w14:textId="1E69209F" w:rsidR="002561F7" w:rsidRDefault="002561F7" w:rsidP="002561F7">
      <w:pPr>
        <w:rPr>
          <w:lang w:eastAsia="zh-CN" w:bidi="hi-IN"/>
        </w:rPr>
      </w:pPr>
      <w:r>
        <w:rPr>
          <w:lang w:eastAsia="zh-CN" w:bidi="hi-IN"/>
        </w:rPr>
        <w:t>Touto obecně závaznou vyhláškou se ruší obecně závazná vyhláška města Mýto č. 1/2001, o držení a chovu psů ze dne 15.1.2001.</w:t>
      </w:r>
    </w:p>
    <w:p w14:paraId="36198EBF" w14:textId="3688986B" w:rsidR="002561F7" w:rsidRDefault="002561F7" w:rsidP="002561F7">
      <w:pPr>
        <w:pStyle w:val="Nadpis2"/>
        <w:keepLines w:val="0"/>
        <w:suppressAutoHyphens/>
        <w:autoSpaceDN w:val="0"/>
        <w:spacing w:before="360" w:after="120" w:line="276" w:lineRule="auto"/>
        <w:jc w:val="center"/>
        <w:textAlignment w:val="baseline"/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eastAsia="zh-CN" w:bidi="hi-IN"/>
          <w14:ligatures w14:val="none"/>
        </w:rPr>
      </w:pPr>
      <w:r w:rsidRPr="00D43852"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eastAsia="zh-CN" w:bidi="hi-IN"/>
          <w14:ligatures w14:val="none"/>
        </w:rPr>
        <w:t xml:space="preserve">Čl. </w:t>
      </w:r>
      <w:r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eastAsia="zh-CN" w:bidi="hi-IN"/>
          <w14:ligatures w14:val="none"/>
        </w:rPr>
        <w:t>4</w:t>
      </w:r>
      <w:r w:rsidRPr="00D43852"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eastAsia="zh-CN" w:bidi="hi-IN"/>
          <w14:ligatures w14:val="none"/>
        </w:rPr>
        <w:br/>
      </w:r>
      <w:r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eastAsia="zh-CN" w:bidi="hi-IN"/>
          <w14:ligatures w14:val="none"/>
        </w:rPr>
        <w:t>Účinnost</w:t>
      </w:r>
    </w:p>
    <w:p w14:paraId="69577D22" w14:textId="5157CCDA" w:rsidR="00793A0C" w:rsidRDefault="002561F7" w:rsidP="00D43852">
      <w:pPr>
        <w:rPr>
          <w:lang w:eastAsia="zh-CN" w:bidi="hi-IN"/>
        </w:rPr>
      </w:pPr>
      <w:r>
        <w:rPr>
          <w:lang w:eastAsia="zh-CN" w:bidi="hi-IN"/>
        </w:rPr>
        <w:t>Tato obecně závazná vyhláška nabývá účinnosti 1. ledna 2025</w:t>
      </w:r>
    </w:p>
    <w:p w14:paraId="747AB356" w14:textId="77777777" w:rsidR="002B3DB6" w:rsidRDefault="002B3DB6" w:rsidP="00D43852">
      <w:pPr>
        <w:rPr>
          <w:b/>
          <w:bCs/>
        </w:rPr>
      </w:pPr>
    </w:p>
    <w:p w14:paraId="78B45EC4" w14:textId="77777777" w:rsidR="002B3DB6" w:rsidRDefault="002B3DB6" w:rsidP="00D43852">
      <w:pPr>
        <w:rPr>
          <w:b/>
          <w:bCs/>
        </w:rPr>
      </w:pPr>
    </w:p>
    <w:p w14:paraId="29D7A067" w14:textId="36D140C0" w:rsidR="00793A0C" w:rsidRDefault="00793A0C" w:rsidP="00793A0C">
      <w:pPr>
        <w:pStyle w:val="Bezmezer"/>
        <w:rPr>
          <w:lang w:eastAsia="zh-CN" w:bidi="hi-IN"/>
        </w:rPr>
      </w:pPr>
      <w:r>
        <w:rPr>
          <w:lang w:eastAsia="zh-CN" w:bidi="hi-IN"/>
        </w:rPr>
        <w:t xml:space="preserve">                      </w:t>
      </w:r>
      <w:r w:rsidRPr="00793A0C">
        <w:rPr>
          <w:lang w:eastAsia="zh-CN" w:bidi="hi-IN"/>
        </w:rPr>
        <w:t>František Končel v.r.</w:t>
      </w:r>
      <w:r>
        <w:rPr>
          <w:lang w:eastAsia="zh-CN" w:bidi="hi-IN"/>
        </w:rPr>
        <w:t xml:space="preserve">                                                                          Pavel Kořen v.r.</w:t>
      </w:r>
    </w:p>
    <w:p w14:paraId="7B16E9CB" w14:textId="0D054F86" w:rsidR="00793A0C" w:rsidRDefault="00793A0C" w:rsidP="00793A0C">
      <w:pPr>
        <w:pStyle w:val="Bezmezer"/>
        <w:rPr>
          <w:lang w:eastAsia="zh-CN" w:bidi="hi-IN"/>
        </w:rPr>
      </w:pPr>
      <w:r>
        <w:rPr>
          <w:lang w:eastAsia="zh-CN" w:bidi="hi-IN"/>
        </w:rPr>
        <w:t xml:space="preserve">                              starosta                                                                                             místostarosta</w:t>
      </w:r>
    </w:p>
    <w:p w14:paraId="6219B025" w14:textId="71DADB0D" w:rsidR="002B3DB6" w:rsidRDefault="00382288" w:rsidP="00793A0C">
      <w:pPr>
        <w:pStyle w:val="Bezmezer"/>
        <w:rPr>
          <w:lang w:eastAsia="zh-CN" w:bidi="hi-IN"/>
        </w:rPr>
      </w:pPr>
      <w:r>
        <w:rPr>
          <w:lang w:eastAsia="zh-CN" w:bidi="hi-IN"/>
        </w:rPr>
        <w:lastRenderedPageBreak/>
        <w:t>Příloha 1)</w:t>
      </w:r>
    </w:p>
    <w:p w14:paraId="027FD056" w14:textId="77777777" w:rsidR="00382288" w:rsidRDefault="00382288" w:rsidP="00793A0C">
      <w:pPr>
        <w:pStyle w:val="Bezmezer"/>
        <w:rPr>
          <w:lang w:eastAsia="zh-CN" w:bidi="hi-IN"/>
        </w:rPr>
      </w:pPr>
    </w:p>
    <w:p w14:paraId="541144D8" w14:textId="456E67CD" w:rsidR="00875876" w:rsidRDefault="00875876" w:rsidP="00793A0C">
      <w:pPr>
        <w:pStyle w:val="Bezmezer"/>
        <w:rPr>
          <w:lang w:eastAsia="zh-CN" w:bidi="hi-IN"/>
        </w:rPr>
      </w:pPr>
      <w:r>
        <w:rPr>
          <w:lang w:eastAsia="zh-CN" w:bidi="hi-IN"/>
        </w:rPr>
        <w:t>U Špacírky</w:t>
      </w:r>
    </w:p>
    <w:p w14:paraId="50850582" w14:textId="2A54EDAC" w:rsidR="00875876" w:rsidRDefault="00B844C5" w:rsidP="00793A0C">
      <w:pPr>
        <w:pStyle w:val="Bezmezer"/>
        <w:rPr>
          <w:lang w:eastAsia="zh-CN" w:bidi="hi-IN"/>
        </w:rPr>
      </w:pPr>
      <w:r>
        <w:rPr>
          <w:noProof/>
          <w:lang w:eastAsia="zh-CN" w:bidi="hi-IN"/>
        </w:rPr>
        <w:drawing>
          <wp:inline distT="0" distB="0" distL="0" distR="0" wp14:anchorId="26CA5DAD" wp14:editId="2A46DF15">
            <wp:extent cx="5438775" cy="3844920"/>
            <wp:effectExtent l="0" t="0" r="0" b="3810"/>
            <wp:docPr id="1907679476" name="Obrázek 1" descr="Obsah obrázku vyznačená ploch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679476" name="Obrázek 1" descr="Obsah obrázku vyznačená plocha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384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35EA7" w14:textId="440C6394" w:rsidR="00875876" w:rsidRDefault="00875876" w:rsidP="00793A0C">
      <w:pPr>
        <w:pStyle w:val="Bezmezer"/>
        <w:rPr>
          <w:lang w:eastAsia="zh-CN" w:bidi="hi-IN"/>
        </w:rPr>
      </w:pPr>
    </w:p>
    <w:p w14:paraId="3B4B36B1" w14:textId="77777777" w:rsidR="00875876" w:rsidRDefault="00875876" w:rsidP="00793A0C">
      <w:pPr>
        <w:pStyle w:val="Bezmezer"/>
        <w:rPr>
          <w:lang w:eastAsia="zh-CN" w:bidi="hi-IN"/>
        </w:rPr>
      </w:pPr>
    </w:p>
    <w:p w14:paraId="25186B3D" w14:textId="7BE8F893" w:rsidR="00875876" w:rsidRDefault="00875876" w:rsidP="00793A0C">
      <w:pPr>
        <w:pStyle w:val="Bezmezer"/>
        <w:rPr>
          <w:lang w:eastAsia="zh-CN" w:bidi="hi-IN"/>
        </w:rPr>
      </w:pPr>
      <w:r>
        <w:rPr>
          <w:lang w:eastAsia="zh-CN" w:bidi="hi-IN"/>
        </w:rPr>
        <w:t>Za firmou Kodresta</w:t>
      </w:r>
      <w:r w:rsidR="00B844C5">
        <w:rPr>
          <w:lang w:eastAsia="zh-CN" w:bidi="hi-IN"/>
        </w:rPr>
        <w:t>, Nádražní ul.</w:t>
      </w:r>
    </w:p>
    <w:p w14:paraId="7903A112" w14:textId="77777777" w:rsidR="00B844C5" w:rsidRDefault="00B844C5" w:rsidP="00793A0C">
      <w:pPr>
        <w:pStyle w:val="Bezmezer"/>
        <w:rPr>
          <w:lang w:eastAsia="zh-CN" w:bidi="hi-IN"/>
        </w:rPr>
      </w:pPr>
    </w:p>
    <w:p w14:paraId="66DA2AF7" w14:textId="0C7788E9" w:rsidR="00B844C5" w:rsidRPr="00793A0C" w:rsidRDefault="00B844C5" w:rsidP="00793A0C">
      <w:pPr>
        <w:pStyle w:val="Bezmezer"/>
        <w:rPr>
          <w:lang w:eastAsia="zh-CN" w:bidi="hi-IN"/>
        </w:rPr>
      </w:pPr>
      <w:r>
        <w:rPr>
          <w:noProof/>
          <w:lang w:eastAsia="zh-CN" w:bidi="hi-IN"/>
        </w:rPr>
        <w:drawing>
          <wp:inline distT="0" distB="0" distL="0" distR="0" wp14:anchorId="60CC13AE" wp14:editId="5A5E51BF">
            <wp:extent cx="5759450" cy="4071620"/>
            <wp:effectExtent l="0" t="0" r="0" b="5080"/>
            <wp:docPr id="96590317" name="Obrázek 2" descr="Obsah obrázku vyznačená ploch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90317" name="Obrázek 2" descr="Obsah obrázku vyznačená plocha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7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44C5" w:rsidRPr="00793A0C" w:rsidSect="002B3DB6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AE9DB1" w14:textId="77777777" w:rsidR="00992480" w:rsidRDefault="00992480" w:rsidP="00D43852">
      <w:pPr>
        <w:spacing w:after="0" w:line="240" w:lineRule="auto"/>
      </w:pPr>
      <w:r>
        <w:separator/>
      </w:r>
    </w:p>
  </w:endnote>
  <w:endnote w:type="continuationSeparator" w:id="0">
    <w:p w14:paraId="613E99D3" w14:textId="77777777" w:rsidR="00992480" w:rsidRDefault="00992480" w:rsidP="00D43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2B1006" w14:textId="77777777" w:rsidR="00992480" w:rsidRDefault="00992480" w:rsidP="00D43852">
      <w:pPr>
        <w:spacing w:after="0" w:line="240" w:lineRule="auto"/>
      </w:pPr>
      <w:r>
        <w:separator/>
      </w:r>
    </w:p>
  </w:footnote>
  <w:footnote w:type="continuationSeparator" w:id="0">
    <w:p w14:paraId="4DA2ECC1" w14:textId="77777777" w:rsidR="00992480" w:rsidRDefault="00992480" w:rsidP="00D438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6A75C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C2C72F0"/>
    <w:multiLevelType w:val="hybridMultilevel"/>
    <w:tmpl w:val="477E30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5F7516"/>
    <w:multiLevelType w:val="multilevel"/>
    <w:tmpl w:val="96049782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(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)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44D30838"/>
    <w:multiLevelType w:val="hybridMultilevel"/>
    <w:tmpl w:val="E5E6415E"/>
    <w:lvl w:ilvl="0" w:tplc="7A7A3C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7B189C"/>
    <w:multiLevelType w:val="hybridMultilevel"/>
    <w:tmpl w:val="D324C566"/>
    <w:lvl w:ilvl="0" w:tplc="04050011">
      <w:start w:val="1"/>
      <w:numFmt w:val="decimal"/>
      <w:lvlText w:val="%1)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5A246B57"/>
    <w:multiLevelType w:val="hybridMultilevel"/>
    <w:tmpl w:val="6DAA8C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767EBA"/>
    <w:multiLevelType w:val="multilevel"/>
    <w:tmpl w:val="214828BE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7D602958"/>
    <w:multiLevelType w:val="hybridMultilevel"/>
    <w:tmpl w:val="B3765D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831819">
    <w:abstractNumId w:val="0"/>
  </w:num>
  <w:num w:numId="2" w16cid:durableId="2992694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2267975">
    <w:abstractNumId w:val="7"/>
  </w:num>
  <w:num w:numId="4" w16cid:durableId="1052079923">
    <w:abstractNumId w:val="2"/>
  </w:num>
  <w:num w:numId="5" w16cid:durableId="411925764">
    <w:abstractNumId w:val="3"/>
  </w:num>
  <w:num w:numId="6" w16cid:durableId="1178539041">
    <w:abstractNumId w:val="4"/>
  </w:num>
  <w:num w:numId="7" w16cid:durableId="1407803250">
    <w:abstractNumId w:val="5"/>
  </w:num>
  <w:num w:numId="8" w16cid:durableId="2105104013">
    <w:abstractNumId w:val="1"/>
  </w:num>
  <w:num w:numId="9" w16cid:durableId="20563950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F09"/>
    <w:rsid w:val="001F26D0"/>
    <w:rsid w:val="002117BC"/>
    <w:rsid w:val="002561F7"/>
    <w:rsid w:val="002B3DB6"/>
    <w:rsid w:val="00366C4E"/>
    <w:rsid w:val="00382288"/>
    <w:rsid w:val="003C29FD"/>
    <w:rsid w:val="00413BBD"/>
    <w:rsid w:val="00505F09"/>
    <w:rsid w:val="00574E3E"/>
    <w:rsid w:val="005E203A"/>
    <w:rsid w:val="00636787"/>
    <w:rsid w:val="0074469D"/>
    <w:rsid w:val="00793A0C"/>
    <w:rsid w:val="007B509F"/>
    <w:rsid w:val="007E2634"/>
    <w:rsid w:val="008155B6"/>
    <w:rsid w:val="00875876"/>
    <w:rsid w:val="00985626"/>
    <w:rsid w:val="00992480"/>
    <w:rsid w:val="009C1CED"/>
    <w:rsid w:val="00A46235"/>
    <w:rsid w:val="00A67EBC"/>
    <w:rsid w:val="00A87695"/>
    <w:rsid w:val="00B844C5"/>
    <w:rsid w:val="00BB4EBF"/>
    <w:rsid w:val="00C61126"/>
    <w:rsid w:val="00D24058"/>
    <w:rsid w:val="00D43852"/>
    <w:rsid w:val="00D710E8"/>
    <w:rsid w:val="00D824FF"/>
    <w:rsid w:val="00DC5396"/>
    <w:rsid w:val="00E53AE5"/>
    <w:rsid w:val="00F1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60CCA"/>
  <w15:chartTrackingRefBased/>
  <w15:docId w15:val="{58DA7489-93D3-4615-AEE9-7A2D7579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05F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05F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05F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05F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05F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05F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05F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05F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05F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05F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05F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05F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05F0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05F0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05F0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05F0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05F0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05F0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05F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05F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05F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05F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05F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05F0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05F0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05F0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05F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05F0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05F09"/>
    <w:rPr>
      <w:b/>
      <w:bCs/>
      <w:smallCaps/>
      <w:color w:val="0F4761" w:themeColor="accent1" w:themeShade="BF"/>
      <w:spacing w:val="5"/>
    </w:rPr>
  </w:style>
  <w:style w:type="character" w:styleId="Znakapoznpodarou">
    <w:name w:val="footnote reference"/>
    <w:basedOn w:val="Standardnpsmoodstavce"/>
    <w:semiHidden/>
    <w:unhideWhenUsed/>
    <w:rsid w:val="00D43852"/>
    <w:rPr>
      <w:position w:val="0"/>
      <w:vertAlign w:val="superscript"/>
    </w:rPr>
  </w:style>
  <w:style w:type="paragraph" w:customStyle="1" w:styleId="UvodniVeta">
    <w:name w:val="UvodniVeta"/>
    <w:basedOn w:val="Normln"/>
    <w:rsid w:val="00D43852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  <w14:ligatures w14:val="none"/>
    </w:rPr>
  </w:style>
  <w:style w:type="paragraph" w:customStyle="1" w:styleId="Odstavec">
    <w:name w:val="Odstavec"/>
    <w:basedOn w:val="Normln"/>
    <w:rsid w:val="00D43852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  <w14:ligatures w14:val="none"/>
    </w:rPr>
  </w:style>
  <w:style w:type="paragraph" w:styleId="Bezmezer">
    <w:name w:val="No Spacing"/>
    <w:uiPriority w:val="1"/>
    <w:qFormat/>
    <w:rsid w:val="00793A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91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290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Kořen</dc:creator>
  <cp:keywords/>
  <dc:description/>
  <cp:lastModifiedBy>Pavel Kořen</cp:lastModifiedBy>
  <cp:revision>30</cp:revision>
  <cp:lastPrinted>2024-12-06T08:24:00Z</cp:lastPrinted>
  <dcterms:created xsi:type="dcterms:W3CDTF">2024-12-05T06:21:00Z</dcterms:created>
  <dcterms:modified xsi:type="dcterms:W3CDTF">2024-12-09T11:59:00Z</dcterms:modified>
</cp:coreProperties>
</file>