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B1E81" w14:textId="77777777" w:rsidR="00E11910" w:rsidRPr="00E11910" w:rsidRDefault="00E11910" w:rsidP="00E11910">
      <w:pPr>
        <w:keepNext/>
        <w:pageBreakBefore/>
        <w:spacing w:before="238" w:after="119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E11910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Obec Hrejkovice</w:t>
      </w:r>
      <w:r w:rsidRPr="00E11910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Zastupitelstvo obce Hrejkovice</w:t>
      </w:r>
    </w:p>
    <w:p w14:paraId="1EDDF1A3" w14:textId="77777777" w:rsidR="00E11910" w:rsidRPr="00E11910" w:rsidRDefault="00E11910" w:rsidP="00E11910">
      <w:pPr>
        <w:keepNext/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  <w14:ligatures w14:val="none"/>
        </w:rPr>
      </w:pPr>
      <w:r w:rsidRPr="00E11910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  <w14:ligatures w14:val="none"/>
        </w:rPr>
        <w:t>Obecně závazná vyhláška obce Hrejkovice</w:t>
      </w:r>
      <w:r w:rsidRPr="00E11910">
        <w:rPr>
          <w:rFonts w:ascii="Arial" w:eastAsia="Times New Roman" w:hAnsi="Arial" w:cs="Arial"/>
          <w:b/>
          <w:bCs/>
          <w:kern w:val="36"/>
          <w:sz w:val="24"/>
          <w:szCs w:val="24"/>
          <w:lang w:eastAsia="cs-CZ"/>
          <w14:ligatures w14:val="none"/>
        </w:rPr>
        <w:br/>
        <w:t>kterou se stanovují pravidla pro pohyb psů na veřejném prostranství v obci</w:t>
      </w:r>
    </w:p>
    <w:p w14:paraId="438BCB96" w14:textId="3308F86C" w:rsidR="00E11910" w:rsidRPr="00E11910" w:rsidRDefault="00E11910" w:rsidP="00E11910">
      <w:pPr>
        <w:spacing w:before="62" w:after="119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11910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Zastupitelstvo obce Hrejkovice se na svém zasedání dne </w:t>
      </w:r>
      <w:r w:rsidR="00AC399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3. </w:t>
      </w:r>
      <w:r w:rsidRPr="00E11910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září 2025 usneslo vydat na základě § 24, odst. 2 zákona č. 246/1992 Sb., na ochranu zvířat proti týrání, ve znění pozdějších předpisů, a v souladu s § 10 písm. d) a § 84 odst. 2 písm. h) zákona č. 128/2000 Sb., o obcích (obecní zřízení), ve znění pozdějších předpisů, tuto obecně závaznou vyhlášku (dále jen „vyhláška“):</w:t>
      </w:r>
    </w:p>
    <w:p w14:paraId="650E1D5F" w14:textId="77777777" w:rsidR="00E11910" w:rsidRPr="00E11910" w:rsidRDefault="00E11910" w:rsidP="00E11910">
      <w:pPr>
        <w:keepNext/>
        <w:spacing w:before="363" w:after="0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E11910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1</w:t>
      </w:r>
      <w:r w:rsidRPr="00E11910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Pravidla pro pohyb psů na veřejném prostranství</w:t>
      </w:r>
    </w:p>
    <w:p w14:paraId="6989A438" w14:textId="77777777" w:rsidR="00E11910" w:rsidRPr="00E11910" w:rsidRDefault="00E11910" w:rsidP="00E11910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11910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Obec Hrejkovice touto vyhláškou stanovuje následující pravidla pro pohyb psů na veřejném prostranství (1) v územním obvodu obce </w:t>
      </w:r>
      <w:proofErr w:type="spellStart"/>
      <w:r w:rsidRPr="00E11910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Hrejkovice,ve</w:t>
      </w:r>
      <w:proofErr w:type="spellEnd"/>
      <w:r w:rsidRPr="00E11910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všech jejich místních částech – Hrejkovice, Pechova Lhota, </w:t>
      </w:r>
      <w:proofErr w:type="spellStart"/>
      <w:r w:rsidRPr="00E11910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Níkovice</w:t>
      </w:r>
      <w:proofErr w:type="spellEnd"/>
      <w:r w:rsidRPr="00E11910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, Chlumek:</w:t>
      </w:r>
    </w:p>
    <w:p w14:paraId="606DE8F6" w14:textId="77777777" w:rsidR="00E11910" w:rsidRPr="00E11910" w:rsidRDefault="00E11910" w:rsidP="00E11910">
      <w:pPr>
        <w:spacing w:before="100" w:beforeAutospacing="1" w:after="119" w:line="276" w:lineRule="auto"/>
        <w:ind w:left="720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11910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a) na veřejných prostranstvích v zastavěném území obce je možný pohyb psů pouze na vodítku</w:t>
      </w:r>
    </w:p>
    <w:p w14:paraId="738EFF6E" w14:textId="77777777" w:rsidR="00E11910" w:rsidRPr="00E11910" w:rsidRDefault="00E11910" w:rsidP="00E11910">
      <w:pPr>
        <w:spacing w:before="100" w:beforeAutospacing="1" w:after="119" w:line="276" w:lineRule="auto"/>
        <w:ind w:left="720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11910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b) na veřejném prostranství je nutné odstranit znečištění (např. exkrementy) způsobené psem</w:t>
      </w:r>
    </w:p>
    <w:p w14:paraId="4FEA058A" w14:textId="77777777" w:rsidR="00E11910" w:rsidRPr="00E11910" w:rsidRDefault="00E11910" w:rsidP="00E11910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11910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Je zakázán vstup se psy na dětská hřiště, pískoviště a sportoviště.</w:t>
      </w:r>
    </w:p>
    <w:p w14:paraId="5FE34C3B" w14:textId="77777777" w:rsidR="00E11910" w:rsidRPr="00E11910" w:rsidRDefault="00E11910" w:rsidP="00E11910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11910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Splnění povinností stanovených v odstavci 1 a 2 zajišťuje fyzická osoba, která má psa na veřejném prostranství pod kontrolou či dohledem (2)</w:t>
      </w:r>
    </w:p>
    <w:p w14:paraId="2DF0701E" w14:textId="77777777" w:rsidR="00E11910" w:rsidRPr="00E11910" w:rsidRDefault="00E11910" w:rsidP="00E11910">
      <w:pPr>
        <w:numPr>
          <w:ilvl w:val="0"/>
          <w:numId w:val="1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11910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Pravidla stanovená v odstavci 1 písm. a) a v odstavci 2 se nevztahují na psy při jejich použití dle zvláštních právních předpisů (3)</w:t>
      </w:r>
    </w:p>
    <w:p w14:paraId="7C09EBF6" w14:textId="77777777" w:rsidR="00E11910" w:rsidRPr="00E11910" w:rsidRDefault="00E11910" w:rsidP="00E11910">
      <w:pPr>
        <w:keepNext/>
        <w:spacing w:before="363" w:after="0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E11910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Čl. 2</w:t>
      </w:r>
      <w:r w:rsidRPr="00E11910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  <w:t>Účinnost</w:t>
      </w:r>
    </w:p>
    <w:p w14:paraId="23AE3DFF" w14:textId="3CD649EF" w:rsidR="00E11910" w:rsidRPr="00E11910" w:rsidRDefault="00E11910" w:rsidP="00E11910">
      <w:pPr>
        <w:spacing w:before="100" w:beforeAutospacing="1" w:after="142" w:line="276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11910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Tato obecně závazná vyhláška nabývá účinnosti dnem </w:t>
      </w:r>
      <w:r w:rsidR="00AC3996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01.10.2025</w:t>
      </w:r>
    </w:p>
    <w:p w14:paraId="6E8D1C67" w14:textId="77777777" w:rsidR="00E11910" w:rsidRPr="00E11910" w:rsidRDefault="00E11910" w:rsidP="00E11910">
      <w:pPr>
        <w:spacing w:before="100" w:beforeAutospacing="1" w:after="240" w:line="276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71265A73" w14:textId="35559EEC" w:rsidR="005446AE" w:rsidRDefault="00E11910" w:rsidP="00E11910">
      <w:pPr>
        <w:spacing w:before="100" w:beforeAutospacing="1" w:after="142" w:line="276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E11910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Kamila Bendová </w:t>
      </w:r>
      <w:r w:rsidR="005446A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v.r.</w:t>
      </w:r>
      <w:r w:rsidRPr="00E11910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r w:rsidR="005446A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                                                           Jaromír Halíř  v.r.</w:t>
      </w:r>
    </w:p>
    <w:p w14:paraId="6BC0DC0C" w14:textId="39D542F4" w:rsidR="00E11910" w:rsidRDefault="005446AE" w:rsidP="00E11910">
      <w:pPr>
        <w:spacing w:before="100" w:beforeAutospacing="1" w:after="142" w:line="276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     starostka</w:t>
      </w:r>
      <w:r w:rsidR="00E11910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                                              </w:t>
      </w: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                           místostarosta</w:t>
      </w:r>
    </w:p>
    <w:p w14:paraId="20F64033" w14:textId="0A61A3D9" w:rsidR="00E11910" w:rsidRDefault="00101E1C" w:rsidP="00E11910">
      <w:pPr>
        <w:spacing w:before="100" w:beforeAutospacing="1" w:after="142" w:line="276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_________________________________</w:t>
      </w:r>
    </w:p>
    <w:p w14:paraId="6954DF47" w14:textId="2D33363E" w:rsidR="00E11910" w:rsidRPr="00E11910" w:rsidRDefault="00E11910" w:rsidP="00E11910">
      <w:pPr>
        <w:pStyle w:val="Odstavecseseznamem"/>
        <w:numPr>
          <w:ilvl w:val="0"/>
          <w:numId w:val="2"/>
        </w:numPr>
        <w:spacing w:before="100" w:beforeAutospacing="1" w:after="142" w:line="276" w:lineRule="auto"/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</w:pPr>
      <w:r w:rsidRPr="00E11910"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  <w:t>Ustanovení § 34 zákona č. 128/2000 Sb., o obcích, ve znění pozdějších předpisů</w:t>
      </w:r>
    </w:p>
    <w:p w14:paraId="51D6385A" w14:textId="65E68D1A" w:rsidR="00E11910" w:rsidRPr="00E11910" w:rsidRDefault="00E11910" w:rsidP="00E11910">
      <w:pPr>
        <w:pStyle w:val="Odstavecseseznamem"/>
        <w:numPr>
          <w:ilvl w:val="0"/>
          <w:numId w:val="2"/>
        </w:numPr>
        <w:spacing w:before="100" w:beforeAutospacing="1" w:after="142" w:line="276" w:lineRule="auto"/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</w:pPr>
      <w:r w:rsidRPr="00E11910"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  <w:t>Fyzickou osobou se rozumí např. chovatel psa</w:t>
      </w:r>
      <w:r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  <w:t>, vlastník psa</w:t>
      </w:r>
      <w:r w:rsidRPr="00E11910"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  <w:t xml:space="preserve"> či jiná doprovázející osoba</w:t>
      </w:r>
      <w:r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  <w:t>. Odchyt toulavých a opuštěných zvířat řeší např.§ 42 zákona č. 166/1999 Sb., o veterinární péči a o změně některých souvisejících zákonů</w:t>
      </w:r>
      <w:r w:rsidR="00101E1C"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  <w:t>, ve znění pozdějších předpisů. Problematiku upravují rovněž další zvláštní právní předpisy, např. zákon         č. 89/2012 Sb., občanský zákoník, ve znění pozdějších předpisů.</w:t>
      </w:r>
    </w:p>
    <w:p w14:paraId="7C400162" w14:textId="64443403" w:rsidR="00E11910" w:rsidRPr="00E11910" w:rsidRDefault="00E11910" w:rsidP="00E11910">
      <w:pPr>
        <w:pStyle w:val="Odstavecseseznamem"/>
        <w:numPr>
          <w:ilvl w:val="0"/>
          <w:numId w:val="2"/>
        </w:numPr>
        <w:spacing w:before="100" w:beforeAutospacing="1" w:after="142" w:line="276" w:lineRule="auto"/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</w:pPr>
      <w:r w:rsidRPr="00E11910"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  <w:t>Např. zákon č. 273/2008 Sb., o Policii České republiky, ve znění pozdějších předpisů</w:t>
      </w:r>
    </w:p>
    <w:p w14:paraId="4BCA4344" w14:textId="1A0322EA" w:rsidR="00E11910" w:rsidRPr="00E11910" w:rsidRDefault="00E11910" w:rsidP="00E11910">
      <w:pPr>
        <w:pStyle w:val="Odstavecseseznamem"/>
        <w:spacing w:before="100" w:beforeAutospacing="1" w:after="142" w:line="276" w:lineRule="auto"/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</w:pPr>
      <w:r w:rsidRPr="00E11910"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  <w:t>nebo zákon č. 553/1991 Sb., o obecní policii, ve znění pozdějších předpisů</w:t>
      </w:r>
    </w:p>
    <w:p w14:paraId="37A93F5D" w14:textId="77777777" w:rsidR="000426BC" w:rsidRDefault="000426BC"/>
    <w:sectPr w:rsidR="00042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2794C"/>
    <w:multiLevelType w:val="hybridMultilevel"/>
    <w:tmpl w:val="D47418E4"/>
    <w:lvl w:ilvl="0" w:tplc="703E58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87F61"/>
    <w:multiLevelType w:val="multilevel"/>
    <w:tmpl w:val="16C4D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2798100">
    <w:abstractNumId w:val="1"/>
  </w:num>
  <w:num w:numId="2" w16cid:durableId="528952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10"/>
    <w:rsid w:val="000426BC"/>
    <w:rsid w:val="00101E1C"/>
    <w:rsid w:val="003E7A46"/>
    <w:rsid w:val="004D0203"/>
    <w:rsid w:val="005446AE"/>
    <w:rsid w:val="008775E1"/>
    <w:rsid w:val="00AC3996"/>
    <w:rsid w:val="00B03935"/>
    <w:rsid w:val="00D35AA8"/>
    <w:rsid w:val="00D37F50"/>
    <w:rsid w:val="00E1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DE657"/>
  <w15:chartTrackingRefBased/>
  <w15:docId w15:val="{938AF3DD-1733-4812-93B7-7CBC4EB1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1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1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19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1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19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19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19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19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19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19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19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19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191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191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19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19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19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19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119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11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119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11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11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119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119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1191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19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191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119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332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Hrejkovice</dc:creator>
  <cp:keywords/>
  <dc:description/>
  <cp:lastModifiedBy>Obec Hrejkovice</cp:lastModifiedBy>
  <cp:revision>3</cp:revision>
  <dcterms:created xsi:type="dcterms:W3CDTF">2025-07-10T05:45:00Z</dcterms:created>
  <dcterms:modified xsi:type="dcterms:W3CDTF">2025-09-04T11:43:00Z</dcterms:modified>
</cp:coreProperties>
</file>