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BC22" w14:textId="77777777" w:rsidR="00D31ABF" w:rsidRPr="00361BB8" w:rsidRDefault="00D31ABF" w:rsidP="00D31AB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61BB8">
        <w:rPr>
          <w:rFonts w:ascii="Arial" w:hAnsi="Arial" w:cs="Arial"/>
          <w:b/>
          <w:sz w:val="24"/>
          <w:szCs w:val="24"/>
        </w:rPr>
        <w:t xml:space="preserve">Česká Kubice </w:t>
      </w:r>
    </w:p>
    <w:p w14:paraId="4D582E01" w14:textId="77777777" w:rsidR="00D31ABF" w:rsidRDefault="00D31ABF" w:rsidP="00D31AB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Česká Kubice </w:t>
      </w:r>
    </w:p>
    <w:p w14:paraId="4AE9CB68" w14:textId="77777777" w:rsidR="00D31ABF" w:rsidRPr="0062486B" w:rsidRDefault="00D31ABF" w:rsidP="00D31AB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2D35F8" w14:textId="2F235781" w:rsidR="00D31ABF" w:rsidRDefault="00D31ABF" w:rsidP="00D31AB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vyhláška</w:t>
      </w:r>
      <w:r w:rsidR="003B589D">
        <w:rPr>
          <w:rFonts w:ascii="Arial" w:hAnsi="Arial" w:cs="Arial"/>
          <w:b/>
          <w:sz w:val="24"/>
          <w:szCs w:val="24"/>
        </w:rPr>
        <w:t xml:space="preserve"> č. </w:t>
      </w:r>
      <w:r w:rsidRPr="0062486B">
        <w:rPr>
          <w:rFonts w:ascii="Arial" w:hAnsi="Arial" w:cs="Arial"/>
          <w:b/>
          <w:sz w:val="24"/>
          <w:szCs w:val="24"/>
        </w:rPr>
        <w:t xml:space="preserve">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Česká Kubice </w:t>
      </w:r>
    </w:p>
    <w:p w14:paraId="0F7C0EC3" w14:textId="77777777" w:rsidR="00D31ABF" w:rsidRDefault="00D31ABF" w:rsidP="00D31AB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254F1400" w14:textId="77777777" w:rsidR="00D31ABF" w:rsidRPr="0062486B" w:rsidRDefault="00D31ABF" w:rsidP="00D31ABF">
      <w:pPr>
        <w:spacing w:line="276" w:lineRule="auto"/>
        <w:jc w:val="center"/>
        <w:rPr>
          <w:rFonts w:ascii="Arial" w:hAnsi="Arial" w:cs="Arial"/>
        </w:rPr>
      </w:pPr>
    </w:p>
    <w:p w14:paraId="2840D5C6" w14:textId="0187651F" w:rsidR="00A5588C" w:rsidRPr="0062486B" w:rsidRDefault="00D31ABF" w:rsidP="00D31AB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Česká Kubice se na svém zasedání dne </w:t>
      </w:r>
      <w:r w:rsidR="00A5588C">
        <w:rPr>
          <w:rFonts w:ascii="Arial" w:hAnsi="Arial" w:cs="Arial"/>
        </w:rPr>
        <w:t>22.10.2025</w:t>
      </w:r>
      <w:r>
        <w:rPr>
          <w:rFonts w:ascii="Arial" w:hAnsi="Arial" w:cs="Arial"/>
        </w:rPr>
        <w:t xml:space="preserve"> usnesením č</w:t>
      </w:r>
      <w:r w:rsidR="00A5588C">
        <w:rPr>
          <w:rFonts w:ascii="Arial" w:hAnsi="Arial" w:cs="Arial"/>
        </w:rPr>
        <w:t xml:space="preserve">. 312/2025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písm. d)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a) a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09A47F0A" w14:textId="77777777" w:rsidR="00D31ABF" w:rsidRDefault="00D31ABF" w:rsidP="00D31AB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AA54EA" w14:textId="77777777" w:rsidR="00D31ABF" w:rsidRPr="005F7FAE" w:rsidRDefault="00D31ABF" w:rsidP="00D31AB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vybranými kategoriemi pyrotechnických výrobků</w:t>
      </w:r>
    </w:p>
    <w:p w14:paraId="4F8843EA" w14:textId="77777777" w:rsidR="00D31ABF" w:rsidRPr="00EB33AF" w:rsidRDefault="00D31ABF" w:rsidP="00D31ABF">
      <w:pPr>
        <w:spacing w:line="276" w:lineRule="auto"/>
        <w:ind w:firstLine="709"/>
        <w:rPr>
          <w:rFonts w:ascii="Arial" w:hAnsi="Arial" w:cs="Arial"/>
        </w:rPr>
      </w:pPr>
      <w:r w:rsidRPr="00EB33AF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Česká Kubice </w:t>
      </w:r>
      <w:r w:rsidRPr="00EB33AF">
        <w:rPr>
          <w:rFonts w:ascii="Arial" w:hAnsi="Arial" w:cs="Arial"/>
        </w:rPr>
        <w:t>stanovuje na celém svém území zákaz zacházení s pyrotechnickými výrobky, pokud jde o</w:t>
      </w:r>
    </w:p>
    <w:p w14:paraId="39A2369C" w14:textId="77777777" w:rsidR="00D31ABF" w:rsidRPr="00F526EC" w:rsidRDefault="00D31ABF" w:rsidP="00D31AB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F526EC">
        <w:rPr>
          <w:rFonts w:ascii="Arial" w:hAnsi="Arial" w:cs="Arial"/>
        </w:rPr>
        <w:t xml:space="preserve">odpalování pyrotechnických výrobků kategorie </w:t>
      </w:r>
      <w:r>
        <w:rPr>
          <w:rFonts w:ascii="Arial" w:hAnsi="Arial" w:cs="Arial"/>
        </w:rPr>
        <w:t>F2, F3</w:t>
      </w:r>
      <w:r w:rsidRPr="00EB33AF">
        <w:rPr>
          <w:rFonts w:ascii="Arial" w:hAnsi="Arial" w:cs="Arial"/>
          <w:color w:val="00B0F0"/>
        </w:rPr>
        <w:t xml:space="preserve"> </w:t>
      </w:r>
      <w:r w:rsidRPr="00F526EC">
        <w:rPr>
          <w:rFonts w:ascii="Arial" w:hAnsi="Arial" w:cs="Arial"/>
        </w:rPr>
        <w:t xml:space="preserve">nebo jejich užívání k provádění ohňostrojů, </w:t>
      </w:r>
    </w:p>
    <w:p w14:paraId="1F15C6E8" w14:textId="77777777" w:rsidR="00D31ABF" w:rsidRPr="008C1F61" w:rsidRDefault="00D31ABF" w:rsidP="00D31AB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  <w:color w:val="00B0F0"/>
        </w:rPr>
      </w:pPr>
      <w:r w:rsidRPr="00F526EC">
        <w:rPr>
          <w:rFonts w:ascii="Arial" w:hAnsi="Arial" w:cs="Arial"/>
        </w:rPr>
        <w:t>užívání pyrotechnických výrobků kategorie</w:t>
      </w:r>
      <w:r>
        <w:rPr>
          <w:rFonts w:ascii="Arial" w:hAnsi="Arial" w:cs="Arial"/>
        </w:rPr>
        <w:t xml:space="preserve"> F4</w:t>
      </w:r>
      <w:r w:rsidRPr="00EB33AF">
        <w:rPr>
          <w:rFonts w:ascii="Arial" w:hAnsi="Arial" w:cs="Arial"/>
          <w:color w:val="00B0F0"/>
        </w:rPr>
        <w:t xml:space="preserve"> </w:t>
      </w:r>
      <w:r w:rsidRPr="00F526EC">
        <w:rPr>
          <w:rFonts w:ascii="Arial" w:hAnsi="Arial" w:cs="Arial"/>
        </w:rPr>
        <w:t>k provádění ohňostrojných prací, které nepodléhají povolení podle § 33 zákona o pyrotechnice</w:t>
      </w:r>
    </w:p>
    <w:p w14:paraId="7B9462B7" w14:textId="17D92C5B" w:rsidR="00A5588C" w:rsidRPr="00A5588C" w:rsidRDefault="00D31ABF" w:rsidP="00A5588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užívání výrobků typu „lampion štěstí“. </w:t>
      </w:r>
    </w:p>
    <w:p w14:paraId="3CEE0E6D" w14:textId="6471C4B6" w:rsidR="00D31ABF" w:rsidRDefault="00D31ABF" w:rsidP="00D31AB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3AC2E83" w14:textId="77777777" w:rsidR="00D31ABF" w:rsidRDefault="00D31ABF" w:rsidP="00D31AB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4F8112EF" w14:textId="77777777" w:rsidR="00D31ABF" w:rsidRDefault="00D31ABF" w:rsidP="00D31ABF">
      <w:pPr>
        <w:pStyle w:val="Odstavecseseznamem"/>
        <w:keepNext/>
        <w:numPr>
          <w:ilvl w:val="0"/>
          <w:numId w:val="2"/>
        </w:numPr>
        <w:spacing w:line="276" w:lineRule="auto"/>
        <w:ind w:left="0" w:firstLine="851"/>
        <w:rPr>
          <w:rFonts w:ascii="Arial" w:hAnsi="Arial" w:cs="Arial"/>
          <w:bCs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>
        <w:rPr>
          <w:rFonts w:ascii="Arial" w:hAnsi="Arial" w:cs="Arial"/>
          <w:bCs/>
        </w:rPr>
        <w:t>neplatí v </w:t>
      </w:r>
      <w:r w:rsidRPr="00EE42BD">
        <w:rPr>
          <w:rFonts w:ascii="Arial" w:hAnsi="Arial" w:cs="Arial"/>
          <w:bCs/>
        </w:rPr>
        <w:t>následující</w:t>
      </w:r>
      <w:r>
        <w:rPr>
          <w:rFonts w:ascii="Arial" w:hAnsi="Arial" w:cs="Arial"/>
          <w:bCs/>
        </w:rPr>
        <w:t>ch</w:t>
      </w:r>
      <w:r w:rsidRPr="00EE42BD">
        <w:rPr>
          <w:rFonts w:ascii="Arial" w:hAnsi="Arial" w:cs="Arial"/>
          <w:bCs/>
        </w:rPr>
        <w:t xml:space="preserve"> případ</w:t>
      </w:r>
      <w:r>
        <w:rPr>
          <w:rFonts w:ascii="Arial" w:hAnsi="Arial" w:cs="Arial"/>
          <w:bCs/>
        </w:rPr>
        <w:t>ech</w:t>
      </w:r>
    </w:p>
    <w:p w14:paraId="25C02F45" w14:textId="77777777" w:rsidR="00D31ABF" w:rsidRPr="008C1F61" w:rsidRDefault="00D31ABF" w:rsidP="00D31ABF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  <w:bCs/>
        </w:rPr>
      </w:pPr>
      <w:bookmarkStart w:id="0" w:name="_Hlk205462344"/>
      <w:r w:rsidRPr="008C1F61">
        <w:rPr>
          <w:rFonts w:ascii="Arial" w:hAnsi="Arial" w:cs="Arial"/>
          <w:bCs/>
        </w:rPr>
        <w:t xml:space="preserve">V době 31. prosince od 14 </w:t>
      </w:r>
      <w:r w:rsidRPr="008C1F61">
        <w:rPr>
          <w:rFonts w:ascii="Arial" w:hAnsi="Arial" w:cs="Arial"/>
          <w:bCs/>
          <w:vertAlign w:val="superscript"/>
        </w:rPr>
        <w:t xml:space="preserve">00 </w:t>
      </w:r>
      <w:r w:rsidRPr="008C1F61">
        <w:rPr>
          <w:rFonts w:ascii="Arial" w:hAnsi="Arial" w:cs="Arial"/>
          <w:bCs/>
        </w:rPr>
        <w:t xml:space="preserve">hodin do 1. ledna do 01 </w:t>
      </w:r>
      <w:r w:rsidRPr="008C1F61">
        <w:rPr>
          <w:rFonts w:ascii="Arial" w:hAnsi="Arial" w:cs="Arial"/>
          <w:bCs/>
          <w:vertAlign w:val="superscript"/>
        </w:rPr>
        <w:t>00</w:t>
      </w:r>
      <w:r w:rsidRPr="008C1F61">
        <w:rPr>
          <w:rFonts w:ascii="Arial" w:hAnsi="Arial" w:cs="Arial"/>
          <w:bCs/>
        </w:rPr>
        <w:t xml:space="preserve"> hodin.  </w:t>
      </w:r>
    </w:p>
    <w:p w14:paraId="58E238BD" w14:textId="77777777" w:rsidR="00D31ABF" w:rsidRPr="008453DA" w:rsidRDefault="00D31ABF" w:rsidP="00D31ABF">
      <w:pPr>
        <w:pStyle w:val="Odstavecseseznamem"/>
        <w:keepNext/>
        <w:tabs>
          <w:tab w:val="left" w:pos="1134"/>
        </w:tabs>
        <w:spacing w:line="276" w:lineRule="auto"/>
        <w:ind w:left="709"/>
        <w:rPr>
          <w:rFonts w:ascii="Arial" w:hAnsi="Arial" w:cs="Arial"/>
          <w:bCs/>
          <w:color w:val="00B0F0"/>
        </w:rPr>
      </w:pPr>
    </w:p>
    <w:bookmarkEnd w:id="0"/>
    <w:p w14:paraId="2EBA8453" w14:textId="36F0C2C9" w:rsidR="00D31ABF" w:rsidRPr="00A5588C" w:rsidRDefault="00D31ABF" w:rsidP="00D31ABF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p w14:paraId="447320EB" w14:textId="77777777" w:rsidR="00D31ABF" w:rsidRDefault="00D31ABF" w:rsidP="00D31AB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F784813" w14:textId="77777777" w:rsidR="00A5588C" w:rsidRDefault="00D31ABF" w:rsidP="00A558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58C52E3" w14:textId="4D6D79E7" w:rsidR="00D31ABF" w:rsidRPr="00A5588C" w:rsidRDefault="00D31ABF" w:rsidP="00A558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43397974" w14:textId="77777777" w:rsidR="00D31ABF" w:rsidRDefault="00D31ABF" w:rsidP="00A5588C">
      <w:pPr>
        <w:keepNext/>
        <w:spacing w:line="276" w:lineRule="auto"/>
        <w:rPr>
          <w:rFonts w:ascii="Arial" w:eastAsia="Calibri" w:hAnsi="Arial" w:cs="Arial"/>
        </w:rPr>
      </w:pPr>
    </w:p>
    <w:p w14:paraId="0EF53A20" w14:textId="77777777" w:rsidR="00D31ABF" w:rsidRDefault="00D31ABF" w:rsidP="00D31ABF">
      <w:pPr>
        <w:keepNext/>
        <w:spacing w:line="276" w:lineRule="auto"/>
        <w:ind w:firstLine="708"/>
        <w:rPr>
          <w:rFonts w:ascii="Arial" w:eastAsia="Calibri" w:hAnsi="Arial" w:cs="Arial"/>
        </w:rPr>
      </w:pPr>
    </w:p>
    <w:p w14:paraId="70C38F13" w14:textId="77777777" w:rsidR="00D31ABF" w:rsidRDefault="00D31ABF" w:rsidP="00D31ABF">
      <w:pPr>
        <w:keepNext/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………………………..                    …………………………          ……………………….</w:t>
      </w:r>
    </w:p>
    <w:p w14:paraId="1954C79D" w14:textId="3561BF9E" w:rsidR="00D31ABF" w:rsidRDefault="00D31ABF" w:rsidP="00D31ABF">
      <w:pPr>
        <w:keepNext/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Radek Gerberg</w:t>
      </w:r>
      <w:r w:rsidR="00A5588C">
        <w:rPr>
          <w:rFonts w:ascii="Arial" w:eastAsia="Calibri" w:hAnsi="Arial" w:cs="Arial"/>
        </w:rPr>
        <w:t xml:space="preserve"> v.r.</w:t>
      </w:r>
      <w:r>
        <w:rPr>
          <w:rFonts w:ascii="Arial" w:eastAsia="Calibri" w:hAnsi="Arial" w:cs="Arial"/>
        </w:rPr>
        <w:t xml:space="preserve">                        David Kohel</w:t>
      </w:r>
      <w:r w:rsidR="00A5588C">
        <w:rPr>
          <w:rFonts w:ascii="Arial" w:eastAsia="Calibri" w:hAnsi="Arial" w:cs="Arial"/>
        </w:rPr>
        <w:t xml:space="preserve"> v.r.</w:t>
      </w:r>
      <w:r>
        <w:rPr>
          <w:rFonts w:ascii="Arial" w:eastAsia="Calibri" w:hAnsi="Arial" w:cs="Arial"/>
        </w:rPr>
        <w:t xml:space="preserve">                      Radek Strádal </w:t>
      </w:r>
      <w:r w:rsidR="00A5588C">
        <w:rPr>
          <w:rFonts w:ascii="Arial" w:eastAsia="Calibri" w:hAnsi="Arial" w:cs="Arial"/>
        </w:rPr>
        <w:t>v.r.</w:t>
      </w:r>
      <w:r>
        <w:rPr>
          <w:rFonts w:ascii="Arial" w:eastAsia="Calibri" w:hAnsi="Arial" w:cs="Arial"/>
        </w:rPr>
        <w:t xml:space="preserve">   </w:t>
      </w:r>
    </w:p>
    <w:p w14:paraId="7C427EE9" w14:textId="647A8150" w:rsidR="00C56109" w:rsidRDefault="00D31ABF" w:rsidP="00D31ABF">
      <w:r>
        <w:rPr>
          <w:rFonts w:ascii="Arial" w:eastAsia="Calibri" w:hAnsi="Arial" w:cs="Arial"/>
        </w:rPr>
        <w:t xml:space="preserve">     starosta                                          místostarosta                          místostarosta</w:t>
      </w:r>
    </w:p>
    <w:sectPr w:rsidR="00C561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17CA" w14:textId="77777777" w:rsidR="00A5588C" w:rsidRDefault="00A5588C" w:rsidP="00A5588C">
      <w:pPr>
        <w:spacing w:after="0"/>
      </w:pPr>
      <w:r>
        <w:separator/>
      </w:r>
    </w:p>
  </w:endnote>
  <w:endnote w:type="continuationSeparator" w:id="0">
    <w:p w14:paraId="1E28BF9A" w14:textId="77777777" w:rsidR="00A5588C" w:rsidRDefault="00A5588C" w:rsidP="00A55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24E2" w14:textId="77777777" w:rsidR="00A5588C" w:rsidRDefault="00A558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EA65" w14:textId="77777777" w:rsidR="00A5588C" w:rsidRDefault="00A5588C" w:rsidP="00A5588C">
      <w:pPr>
        <w:spacing w:after="0"/>
      </w:pPr>
      <w:r>
        <w:separator/>
      </w:r>
    </w:p>
  </w:footnote>
  <w:footnote w:type="continuationSeparator" w:id="0">
    <w:p w14:paraId="2873B771" w14:textId="77777777" w:rsidR="00A5588C" w:rsidRDefault="00A5588C" w:rsidP="00A558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092555">
    <w:abstractNumId w:val="0"/>
  </w:num>
  <w:num w:numId="2" w16cid:durableId="828328282">
    <w:abstractNumId w:val="2"/>
  </w:num>
  <w:num w:numId="3" w16cid:durableId="190856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BF"/>
    <w:rsid w:val="00104C3E"/>
    <w:rsid w:val="00256395"/>
    <w:rsid w:val="002A1636"/>
    <w:rsid w:val="00385526"/>
    <w:rsid w:val="003B589D"/>
    <w:rsid w:val="00440493"/>
    <w:rsid w:val="00A5588C"/>
    <w:rsid w:val="00C56109"/>
    <w:rsid w:val="00D3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6AEB"/>
  <w15:chartTrackingRefBased/>
  <w15:docId w15:val="{3EC70811-58AF-4974-B748-BCFF40F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ABF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3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1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1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1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1A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1A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1A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1A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1A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1A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1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1A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1A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1A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1A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1AB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558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5588C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558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558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Česká Kubice</dc:creator>
  <cp:keywords/>
  <dc:description/>
  <cp:lastModifiedBy>Podatelna Česká Kubice</cp:lastModifiedBy>
  <cp:revision>3</cp:revision>
  <dcterms:created xsi:type="dcterms:W3CDTF">2025-10-06T10:58:00Z</dcterms:created>
  <dcterms:modified xsi:type="dcterms:W3CDTF">2025-10-30T09:20:00Z</dcterms:modified>
</cp:coreProperties>
</file>