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09ACB" w14:textId="77777777" w:rsidR="00AB0339" w:rsidRPr="00AB2238" w:rsidRDefault="00AB0339">
      <w:pPr>
        <w:rPr>
          <w:rFonts w:ascii="Tahoma" w:hAnsi="Tahoma" w:cs="Tahoma"/>
        </w:rPr>
      </w:pPr>
    </w:p>
    <w:p w14:paraId="532F3DA7" w14:textId="77777777" w:rsidR="00AB0339" w:rsidRPr="00AB2238" w:rsidRDefault="00AB0339">
      <w:pPr>
        <w:rPr>
          <w:rFonts w:ascii="Tahoma" w:hAnsi="Tahoma" w:cs="Tahoma"/>
        </w:rPr>
      </w:pPr>
    </w:p>
    <w:p w14:paraId="74329581" w14:textId="3C3F63E1" w:rsidR="002319A2" w:rsidRDefault="002319A2" w:rsidP="002319A2">
      <w:pPr>
        <w:pStyle w:val="Zhlav"/>
        <w:tabs>
          <w:tab w:val="clear" w:pos="4536"/>
          <w:tab w:val="clear" w:pos="9072"/>
        </w:tabs>
        <w:rPr>
          <w:rFonts w:ascii="Arial" w:hAnsi="Arial" w:cs="Arial"/>
          <w:b/>
          <w:sz w:val="22"/>
          <w:szCs w:val="22"/>
        </w:rPr>
      </w:pPr>
      <w:r>
        <w:rPr>
          <w:rFonts w:ascii="Arial" w:hAnsi="Arial" w:cs="Arial"/>
          <w:b/>
          <w:sz w:val="22"/>
          <w:szCs w:val="22"/>
        </w:rPr>
        <w:t xml:space="preserve">                                  Obecně závazná vyhláška obce Budkov č.1/2025</w:t>
      </w:r>
    </w:p>
    <w:p w14:paraId="5B07EC18" w14:textId="79FF094E" w:rsidR="002319A2" w:rsidRPr="002319A2" w:rsidRDefault="002319A2" w:rsidP="002319A2">
      <w:pPr>
        <w:pStyle w:val="Zhlav"/>
        <w:tabs>
          <w:tab w:val="clear" w:pos="4536"/>
          <w:tab w:val="clear" w:pos="9072"/>
        </w:tabs>
        <w:rPr>
          <w:rFonts w:ascii="Arial" w:hAnsi="Arial" w:cs="Arial"/>
          <w:b/>
          <w:sz w:val="22"/>
          <w:szCs w:val="22"/>
        </w:rPr>
      </w:pPr>
      <w:r>
        <w:rPr>
          <w:rFonts w:ascii="Arial" w:hAnsi="Arial" w:cs="Arial"/>
          <w:b/>
          <w:sz w:val="22"/>
          <w:szCs w:val="22"/>
        </w:rPr>
        <w:t xml:space="preserve">                                  O stanovení obecního systému odpadového hospodářství</w:t>
      </w:r>
    </w:p>
    <w:p w14:paraId="539E63EF" w14:textId="77777777" w:rsidR="002319A2" w:rsidRPr="00FB6AE5" w:rsidRDefault="002319A2" w:rsidP="002319A2">
      <w:pPr>
        <w:jc w:val="both"/>
        <w:rPr>
          <w:rFonts w:ascii="Arial" w:hAnsi="Arial" w:cs="Arial"/>
          <w:sz w:val="22"/>
          <w:szCs w:val="22"/>
        </w:rPr>
      </w:pPr>
    </w:p>
    <w:p w14:paraId="7E6CA6C1" w14:textId="6DAA4F13" w:rsidR="002319A2" w:rsidRDefault="002319A2" w:rsidP="002319A2">
      <w:pPr>
        <w:pStyle w:val="Zkladntextodsazen2"/>
        <w:ind w:left="0" w:firstLine="0"/>
        <w:rPr>
          <w:rFonts w:ascii="Arial" w:hAnsi="Arial" w:cs="Arial"/>
          <w:sz w:val="22"/>
          <w:szCs w:val="22"/>
        </w:rPr>
      </w:pPr>
      <w:r>
        <w:rPr>
          <w:rFonts w:ascii="Arial" w:hAnsi="Arial" w:cs="Arial"/>
          <w:sz w:val="22"/>
          <w:szCs w:val="22"/>
        </w:rPr>
        <w:t>Zastupitelstvo obce Budkov</w:t>
      </w:r>
      <w:r w:rsidRPr="001F4767">
        <w:rPr>
          <w:rFonts w:ascii="Arial" w:hAnsi="Arial" w:cs="Arial"/>
          <w:sz w:val="22"/>
          <w:szCs w:val="22"/>
        </w:rPr>
        <w:t xml:space="preserve"> </w:t>
      </w:r>
      <w:r>
        <w:rPr>
          <w:rFonts w:ascii="Arial" w:hAnsi="Arial" w:cs="Arial"/>
          <w:sz w:val="22"/>
          <w:szCs w:val="22"/>
        </w:rPr>
        <w:t>se na svém zasedání dne 1</w:t>
      </w:r>
      <w:r w:rsidR="00AE098F">
        <w:rPr>
          <w:rFonts w:ascii="Arial" w:hAnsi="Arial" w:cs="Arial"/>
          <w:sz w:val="22"/>
          <w:szCs w:val="22"/>
        </w:rPr>
        <w:t>1.</w:t>
      </w:r>
      <w:r w:rsidR="009365D3">
        <w:rPr>
          <w:rFonts w:ascii="Arial" w:hAnsi="Arial" w:cs="Arial"/>
          <w:sz w:val="22"/>
          <w:szCs w:val="22"/>
        </w:rPr>
        <w:t>6.</w:t>
      </w:r>
      <w:r w:rsidR="00227E99">
        <w:rPr>
          <w:rFonts w:ascii="Arial" w:hAnsi="Arial" w:cs="Arial"/>
          <w:sz w:val="22"/>
          <w:szCs w:val="22"/>
        </w:rPr>
        <w:t>2025</w:t>
      </w:r>
      <w:r w:rsidRPr="00FB6AE5">
        <w:rPr>
          <w:rFonts w:ascii="Arial" w:hAnsi="Arial" w:cs="Arial"/>
          <w:sz w:val="22"/>
          <w:szCs w:val="22"/>
        </w:rPr>
        <w:t xml:space="preserve"> usneslo vydat na základě </w:t>
      </w:r>
      <w:r w:rsidRPr="00DF28D8">
        <w:rPr>
          <w:rFonts w:ascii="Arial" w:hAnsi="Arial" w:cs="Arial"/>
          <w:sz w:val="22"/>
          <w:szCs w:val="22"/>
        </w:rPr>
        <w:t xml:space="preserve">§ 59 odst. 4 zákona </w:t>
      </w:r>
      <w:r>
        <w:rPr>
          <w:rFonts w:ascii="Arial" w:hAnsi="Arial" w:cs="Arial"/>
          <w:sz w:val="22"/>
          <w:szCs w:val="22"/>
        </w:rPr>
        <w:t>č. 541/2020 Sb.,</w:t>
      </w:r>
      <w:r w:rsidRPr="00DF28D8">
        <w:rPr>
          <w:rFonts w:ascii="Arial" w:hAnsi="Arial" w:cs="Arial"/>
          <w:sz w:val="22"/>
          <w:szCs w:val="22"/>
        </w:rPr>
        <w:t xml:space="preserve"> o</w:t>
      </w:r>
      <w:r>
        <w:rPr>
          <w:rFonts w:ascii="Arial" w:hAnsi="Arial" w:cs="Arial"/>
          <w:sz w:val="22"/>
          <w:szCs w:val="22"/>
        </w:rPr>
        <w:t xml:space="preserve"> odpadech</w:t>
      </w:r>
      <w:r w:rsidRPr="00FB6AE5">
        <w:rPr>
          <w:rFonts w:ascii="Arial" w:hAnsi="Arial" w:cs="Arial"/>
          <w:sz w:val="22"/>
          <w:szCs w:val="22"/>
        </w:rPr>
        <w:t xml:space="preserve"> (dále jen „zákon </w:t>
      </w:r>
      <w:r>
        <w:rPr>
          <w:rFonts w:ascii="Arial" w:hAnsi="Arial" w:cs="Arial"/>
          <w:sz w:val="22"/>
          <w:szCs w:val="22"/>
        </w:rPr>
        <w:br/>
      </w:r>
      <w:r w:rsidRPr="00FB6AE5">
        <w:rPr>
          <w:rFonts w:ascii="Arial" w:hAnsi="Arial" w:cs="Arial"/>
          <w:sz w:val="22"/>
          <w:szCs w:val="22"/>
        </w:rPr>
        <w:t>o odpadech“), a v souladu s § 10 písm. d) a § 84 odst. 2 písm. h) zákona</w:t>
      </w:r>
      <w:r>
        <w:rPr>
          <w:rFonts w:ascii="Arial" w:hAnsi="Arial" w:cs="Arial"/>
          <w:sz w:val="22"/>
          <w:szCs w:val="22"/>
        </w:rPr>
        <w:t xml:space="preserve"> </w:t>
      </w:r>
      <w:r w:rsidRPr="00FB6AE5">
        <w:rPr>
          <w:rFonts w:ascii="Arial" w:hAnsi="Arial" w:cs="Arial"/>
          <w:sz w:val="22"/>
          <w:szCs w:val="22"/>
        </w:rPr>
        <w:t>č.</w:t>
      </w:r>
      <w:r>
        <w:rPr>
          <w:rFonts w:ascii="Arial" w:hAnsi="Arial" w:cs="Arial"/>
          <w:sz w:val="22"/>
          <w:szCs w:val="22"/>
        </w:rPr>
        <w:t xml:space="preserve"> </w:t>
      </w:r>
      <w:r w:rsidRPr="00FB6AE5">
        <w:rPr>
          <w:rFonts w:ascii="Arial" w:hAnsi="Arial" w:cs="Arial"/>
          <w:sz w:val="22"/>
          <w:szCs w:val="22"/>
        </w:rPr>
        <w:t xml:space="preserve">128/2000 Sb., </w:t>
      </w:r>
      <w:r>
        <w:rPr>
          <w:rFonts w:ascii="Arial" w:hAnsi="Arial" w:cs="Arial"/>
          <w:sz w:val="22"/>
          <w:szCs w:val="22"/>
        </w:rPr>
        <w:br/>
      </w:r>
      <w:r w:rsidRPr="00FB6AE5">
        <w:rPr>
          <w:rFonts w:ascii="Arial" w:hAnsi="Arial" w:cs="Arial"/>
          <w:sz w:val="22"/>
          <w:szCs w:val="22"/>
        </w:rPr>
        <w:t>o obcích (obecní zřízení</w:t>
      </w:r>
      <w:r>
        <w:rPr>
          <w:rFonts w:ascii="Arial" w:hAnsi="Arial" w:cs="Arial"/>
          <w:sz w:val="22"/>
          <w:szCs w:val="22"/>
        </w:rPr>
        <w:t>), ve znění pozdějších předpisů,</w:t>
      </w:r>
      <w:r w:rsidRPr="00FB6AE5">
        <w:rPr>
          <w:rFonts w:ascii="Arial" w:hAnsi="Arial" w:cs="Arial"/>
          <w:sz w:val="22"/>
          <w:szCs w:val="22"/>
        </w:rPr>
        <w:t xml:space="preserve"> tuto obecně závaznou vyhlášku</w:t>
      </w:r>
      <w:r>
        <w:rPr>
          <w:rFonts w:ascii="Arial" w:hAnsi="Arial" w:cs="Arial"/>
          <w:sz w:val="22"/>
          <w:szCs w:val="22"/>
        </w:rPr>
        <w:t xml:space="preserve"> (dále jen „vyhláška“)</w:t>
      </w:r>
      <w:r w:rsidRPr="00FB6AE5">
        <w:rPr>
          <w:rFonts w:ascii="Arial" w:hAnsi="Arial" w:cs="Arial"/>
          <w:sz w:val="22"/>
          <w:szCs w:val="22"/>
        </w:rPr>
        <w:t>:</w:t>
      </w:r>
    </w:p>
    <w:p w14:paraId="29463FA3" w14:textId="77777777" w:rsidR="002319A2" w:rsidRPr="00553B78" w:rsidRDefault="002319A2" w:rsidP="002319A2">
      <w:pPr>
        <w:pStyle w:val="Zkladntextodsazen2"/>
        <w:ind w:left="0" w:firstLine="0"/>
        <w:rPr>
          <w:rFonts w:ascii="Arial" w:hAnsi="Arial" w:cs="Arial"/>
          <w:sz w:val="22"/>
          <w:szCs w:val="22"/>
        </w:rPr>
      </w:pPr>
    </w:p>
    <w:p w14:paraId="07041E12" w14:textId="77777777" w:rsidR="002319A2" w:rsidRPr="00FB6AE5" w:rsidRDefault="002319A2" w:rsidP="002319A2">
      <w:pPr>
        <w:jc w:val="center"/>
        <w:rPr>
          <w:rFonts w:ascii="Arial" w:hAnsi="Arial" w:cs="Arial"/>
          <w:b/>
          <w:sz w:val="22"/>
          <w:szCs w:val="22"/>
        </w:rPr>
      </w:pPr>
      <w:r w:rsidRPr="00FB6AE5">
        <w:rPr>
          <w:rFonts w:ascii="Arial" w:hAnsi="Arial" w:cs="Arial"/>
          <w:b/>
          <w:sz w:val="22"/>
          <w:szCs w:val="22"/>
        </w:rPr>
        <w:t>Čl. 1</w:t>
      </w:r>
    </w:p>
    <w:p w14:paraId="44024173" w14:textId="77777777" w:rsidR="002319A2" w:rsidRPr="00FB6AE5" w:rsidRDefault="002319A2" w:rsidP="002319A2">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2595B95D" w14:textId="77777777" w:rsidR="002319A2" w:rsidRPr="006300B5" w:rsidRDefault="002319A2" w:rsidP="002319A2">
      <w:pPr>
        <w:numPr>
          <w:ilvl w:val="0"/>
          <w:numId w:val="7"/>
        </w:numPr>
        <w:jc w:val="both"/>
        <w:rPr>
          <w:rFonts w:ascii="Arial" w:hAnsi="Arial" w:cs="Arial"/>
          <w:sz w:val="22"/>
          <w:szCs w:val="22"/>
        </w:rPr>
      </w:pPr>
      <w:r w:rsidRPr="00FB6AE5">
        <w:rPr>
          <w:rFonts w:ascii="Arial" w:hAnsi="Arial" w:cs="Arial"/>
          <w:sz w:val="22"/>
          <w:szCs w:val="22"/>
        </w:rPr>
        <w:t xml:space="preserve">Tato vyhláška stanovuje </w:t>
      </w:r>
      <w:r>
        <w:rPr>
          <w:rFonts w:ascii="Arial" w:hAnsi="Arial" w:cs="Arial"/>
          <w:sz w:val="22"/>
          <w:szCs w:val="22"/>
        </w:rPr>
        <w:t>obecní systém odpadového hospodářství na území obce Budkov.</w:t>
      </w:r>
    </w:p>
    <w:p w14:paraId="7BF4DD6D" w14:textId="77777777" w:rsidR="002319A2" w:rsidRDefault="002319A2" w:rsidP="002319A2">
      <w:pPr>
        <w:numPr>
          <w:ilvl w:val="0"/>
          <w:numId w:val="7"/>
        </w:numPr>
        <w:jc w:val="both"/>
        <w:rPr>
          <w:rFonts w:ascii="Arial" w:hAnsi="Arial" w:cs="Arial"/>
          <w:sz w:val="22"/>
          <w:szCs w:val="22"/>
        </w:rPr>
      </w:pPr>
      <w:r w:rsidRPr="00670E2B">
        <w:rPr>
          <w:rFonts w:ascii="Arial" w:hAnsi="Arial" w:cs="Arial"/>
          <w:sz w:val="22"/>
          <w:szCs w:val="22"/>
        </w:rPr>
        <w:t>Každý je ve smyslu Zákona o odpadech je povinen při své činnosti předcházet vzniku odpadu, omezovat jeho množství a nebezpečné vlastnosti.</w:t>
      </w:r>
      <w:r w:rsidRPr="00543FBD">
        <w:footnoteReference w:id="1"/>
      </w:r>
    </w:p>
    <w:p w14:paraId="7BDFAB16" w14:textId="77777777" w:rsidR="002319A2" w:rsidRPr="00BF6EFC" w:rsidRDefault="002319A2" w:rsidP="002319A2">
      <w:pPr>
        <w:numPr>
          <w:ilvl w:val="0"/>
          <w:numId w:val="7"/>
        </w:numPr>
        <w:jc w:val="both"/>
        <w:rPr>
          <w:rFonts w:ascii="Arial" w:hAnsi="Arial" w:cs="Arial"/>
          <w:sz w:val="22"/>
          <w:szCs w:val="22"/>
        </w:rPr>
      </w:pPr>
      <w:r w:rsidRPr="00BF6EFC">
        <w:rPr>
          <w:rFonts w:ascii="Arial" w:hAnsi="Arial" w:cs="Arial"/>
          <w:sz w:val="22"/>
          <w:szCs w:val="22"/>
        </w:rPr>
        <w:t xml:space="preserve">Každý je povinen odpad nebo movitou věc, které předává do obecního systému, odkládat na místa určená obcí v souladu s povinnostmi stanovenými pro daný druh, kategorii nebo materiál odpadu nebo movitých věcí zákonem o odpadech a </w:t>
      </w:r>
      <w:r>
        <w:rPr>
          <w:rFonts w:ascii="Arial" w:hAnsi="Arial" w:cs="Arial"/>
          <w:sz w:val="22"/>
          <w:szCs w:val="22"/>
        </w:rPr>
        <w:t xml:space="preserve">touto </w:t>
      </w:r>
      <w:r w:rsidRPr="00BF6EFC">
        <w:rPr>
          <w:rFonts w:ascii="Arial" w:hAnsi="Arial" w:cs="Arial"/>
          <w:sz w:val="22"/>
          <w:szCs w:val="22"/>
        </w:rPr>
        <w:t>vyhláškou</w:t>
      </w:r>
      <w:r w:rsidRPr="00543FBD">
        <w:footnoteReference w:id="2"/>
      </w:r>
      <w:r w:rsidRPr="00BF6EFC">
        <w:rPr>
          <w:rFonts w:ascii="Arial" w:hAnsi="Arial" w:cs="Arial"/>
          <w:sz w:val="22"/>
          <w:szCs w:val="22"/>
        </w:rPr>
        <w:t>.</w:t>
      </w:r>
    </w:p>
    <w:p w14:paraId="4EB35B02" w14:textId="77777777" w:rsidR="002319A2" w:rsidRDefault="002319A2" w:rsidP="002319A2">
      <w:pPr>
        <w:numPr>
          <w:ilvl w:val="0"/>
          <w:numId w:val="7"/>
        </w:numPr>
        <w:jc w:val="both"/>
        <w:rPr>
          <w:rFonts w:ascii="Arial" w:hAnsi="Arial" w:cs="Arial"/>
          <w:sz w:val="22"/>
          <w:szCs w:val="22"/>
        </w:rPr>
      </w:pPr>
      <w:r w:rsidRPr="00BF6EFC">
        <w:rPr>
          <w:rFonts w:ascii="Arial" w:hAnsi="Arial" w:cs="Arial"/>
          <w:sz w:val="22"/>
          <w:szCs w:val="22"/>
        </w:rPr>
        <w:t xml:space="preserve">V okamžiku, kdy osoba zapojená do obecního systému odloží movitou věc nebo odpad, </w:t>
      </w:r>
      <w:r>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543FBD">
        <w:footnoteReference w:id="3"/>
      </w:r>
      <w:r w:rsidRPr="00BF6EFC">
        <w:rPr>
          <w:rFonts w:ascii="Arial" w:hAnsi="Arial" w:cs="Arial"/>
          <w:sz w:val="22"/>
          <w:szCs w:val="22"/>
        </w:rPr>
        <w:t xml:space="preserve">. </w:t>
      </w:r>
    </w:p>
    <w:p w14:paraId="51B74AD8" w14:textId="77777777" w:rsidR="002319A2" w:rsidRPr="00D62F8B" w:rsidRDefault="002319A2" w:rsidP="002319A2">
      <w:pPr>
        <w:numPr>
          <w:ilvl w:val="0"/>
          <w:numId w:val="7"/>
        </w:numPr>
        <w:jc w:val="both"/>
        <w:rPr>
          <w:rFonts w:ascii="Arial" w:hAnsi="Arial" w:cs="Arial"/>
          <w:sz w:val="22"/>
          <w:szCs w:val="22"/>
        </w:rPr>
      </w:pPr>
      <w:r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7FBF289E" w14:textId="77777777" w:rsidR="002319A2" w:rsidRDefault="002319A2" w:rsidP="002319A2">
      <w:pPr>
        <w:jc w:val="center"/>
        <w:rPr>
          <w:rFonts w:ascii="Arial" w:hAnsi="Arial" w:cs="Arial"/>
          <w:b/>
          <w:sz w:val="22"/>
          <w:szCs w:val="22"/>
        </w:rPr>
      </w:pPr>
    </w:p>
    <w:p w14:paraId="638621AB" w14:textId="77777777" w:rsidR="002319A2" w:rsidRPr="00FB6AE5" w:rsidRDefault="002319A2" w:rsidP="002319A2">
      <w:pPr>
        <w:jc w:val="center"/>
        <w:rPr>
          <w:rFonts w:ascii="Arial" w:hAnsi="Arial" w:cs="Arial"/>
          <w:b/>
          <w:sz w:val="22"/>
          <w:szCs w:val="22"/>
        </w:rPr>
      </w:pPr>
      <w:r w:rsidRPr="00FB6AE5">
        <w:rPr>
          <w:rFonts w:ascii="Arial" w:hAnsi="Arial" w:cs="Arial"/>
          <w:b/>
          <w:sz w:val="22"/>
          <w:szCs w:val="22"/>
        </w:rPr>
        <w:t>Čl. 2</w:t>
      </w:r>
    </w:p>
    <w:p w14:paraId="2BC68918" w14:textId="77777777" w:rsidR="002319A2" w:rsidRDefault="002319A2" w:rsidP="002319A2">
      <w:pPr>
        <w:jc w:val="center"/>
        <w:rPr>
          <w:rFonts w:ascii="Arial" w:hAnsi="Arial" w:cs="Arial"/>
          <w:sz w:val="22"/>
          <w:szCs w:val="22"/>
        </w:rPr>
      </w:pPr>
      <w:r>
        <w:rPr>
          <w:rFonts w:ascii="Arial" w:hAnsi="Arial" w:cs="Arial"/>
          <w:b/>
          <w:sz w:val="22"/>
          <w:szCs w:val="22"/>
        </w:rPr>
        <w:t xml:space="preserve">Oddělené soustřeďování komunálního odpadu </w:t>
      </w:r>
    </w:p>
    <w:p w14:paraId="7A862DBD" w14:textId="77777777" w:rsidR="002319A2" w:rsidRPr="00FB6AE5" w:rsidRDefault="002319A2" w:rsidP="002319A2">
      <w:pPr>
        <w:numPr>
          <w:ilvl w:val="0"/>
          <w:numId w:val="14"/>
        </w:numPr>
        <w:jc w:val="both"/>
        <w:rPr>
          <w:rFonts w:ascii="Arial" w:hAnsi="Arial" w:cs="Arial"/>
          <w:sz w:val="22"/>
          <w:szCs w:val="22"/>
        </w:rPr>
      </w:pPr>
      <w:r>
        <w:rPr>
          <w:rFonts w:ascii="Arial" w:hAnsi="Arial" w:cs="Arial"/>
          <w:sz w:val="22"/>
          <w:szCs w:val="22"/>
        </w:rPr>
        <w:t>Osoby předávající k</w:t>
      </w:r>
      <w:r w:rsidRPr="00FB6AE5">
        <w:rPr>
          <w:rFonts w:ascii="Arial" w:hAnsi="Arial" w:cs="Arial"/>
          <w:sz w:val="22"/>
          <w:szCs w:val="22"/>
        </w:rPr>
        <w:t xml:space="preserve">omunální odpad </w:t>
      </w:r>
      <w:r>
        <w:rPr>
          <w:rFonts w:ascii="Arial" w:hAnsi="Arial" w:cs="Arial"/>
          <w:sz w:val="22"/>
          <w:szCs w:val="22"/>
        </w:rPr>
        <w:t xml:space="preserve">na místa určená obcí jsou povinny odděleně soustřeďovat následující </w:t>
      </w:r>
      <w:r w:rsidRPr="00FB6AE5">
        <w:rPr>
          <w:rFonts w:ascii="Arial" w:hAnsi="Arial" w:cs="Arial"/>
          <w:sz w:val="22"/>
          <w:szCs w:val="22"/>
        </w:rPr>
        <w:t>složky:</w:t>
      </w:r>
    </w:p>
    <w:p w14:paraId="0895AB91" w14:textId="77777777" w:rsidR="002319A2" w:rsidRPr="006B6724" w:rsidRDefault="002319A2" w:rsidP="002319A2">
      <w:pPr>
        <w:pStyle w:val="Odstavecseseznamem"/>
        <w:numPr>
          <w:ilvl w:val="0"/>
          <w:numId w:val="5"/>
        </w:numPr>
        <w:autoSpaceDE w:val="0"/>
        <w:autoSpaceDN w:val="0"/>
        <w:adjustRightInd w:val="0"/>
        <w:spacing w:after="0" w:line="240" w:lineRule="auto"/>
        <w:rPr>
          <w:rFonts w:ascii="Arial" w:hAnsi="Arial" w:cs="Arial"/>
          <w:bCs/>
          <w:i/>
          <w:color w:val="000000"/>
        </w:rPr>
      </w:pPr>
      <w:r w:rsidRPr="006B6724">
        <w:rPr>
          <w:rFonts w:ascii="Arial" w:hAnsi="Arial" w:cs="Arial"/>
          <w:bCs/>
          <w:i/>
          <w:color w:val="000000"/>
        </w:rPr>
        <w:t>Biologické odpady</w:t>
      </w:r>
      <w:r w:rsidRPr="006B6724">
        <w:rPr>
          <w:rFonts w:ascii="Arial" w:hAnsi="Arial" w:cs="Arial"/>
          <w:bCs/>
          <w:i/>
        </w:rPr>
        <w:t>,</w:t>
      </w:r>
    </w:p>
    <w:p w14:paraId="70E38F8C" w14:textId="77777777" w:rsidR="002319A2" w:rsidRPr="00FB6AE5" w:rsidRDefault="002319A2" w:rsidP="002319A2">
      <w:pPr>
        <w:pStyle w:val="Odstavecseseznamem"/>
        <w:numPr>
          <w:ilvl w:val="0"/>
          <w:numId w:val="5"/>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6506DEB3" w14:textId="77777777" w:rsidR="002319A2" w:rsidRPr="00FB6AE5" w:rsidRDefault="002319A2" w:rsidP="002319A2">
      <w:pPr>
        <w:pStyle w:val="Odstavecseseznamem"/>
        <w:numPr>
          <w:ilvl w:val="0"/>
          <w:numId w:val="5"/>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 včetně PET lahví,</w:t>
      </w:r>
    </w:p>
    <w:p w14:paraId="539A6825" w14:textId="77777777" w:rsidR="002319A2" w:rsidRPr="00FB6AE5" w:rsidRDefault="002319A2" w:rsidP="002319A2">
      <w:pPr>
        <w:pStyle w:val="Odstavecseseznamem"/>
        <w:numPr>
          <w:ilvl w:val="0"/>
          <w:numId w:val="5"/>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659A3B97" w14:textId="77777777" w:rsidR="002319A2" w:rsidRPr="00FB6AE5" w:rsidRDefault="002319A2" w:rsidP="002319A2">
      <w:pPr>
        <w:pStyle w:val="Odstavecseseznamem"/>
        <w:numPr>
          <w:ilvl w:val="0"/>
          <w:numId w:val="5"/>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68ECFC20" w14:textId="77777777" w:rsidR="002319A2" w:rsidRDefault="002319A2" w:rsidP="002319A2">
      <w:pPr>
        <w:numPr>
          <w:ilvl w:val="0"/>
          <w:numId w:val="5"/>
        </w:numPr>
        <w:rPr>
          <w:rFonts w:ascii="Arial" w:hAnsi="Arial" w:cs="Arial"/>
          <w:i/>
          <w:iCs/>
          <w:sz w:val="22"/>
          <w:szCs w:val="22"/>
        </w:rPr>
      </w:pPr>
      <w:r w:rsidRPr="00FB6AE5">
        <w:rPr>
          <w:rFonts w:ascii="Arial" w:hAnsi="Arial" w:cs="Arial"/>
          <w:bCs/>
          <w:i/>
          <w:color w:val="000000"/>
          <w:sz w:val="22"/>
          <w:szCs w:val="22"/>
        </w:rPr>
        <w:t>Nebezpečné odpady</w:t>
      </w:r>
      <w:r>
        <w:rPr>
          <w:rFonts w:ascii="Arial" w:hAnsi="Arial" w:cs="Arial"/>
          <w:bCs/>
          <w:i/>
          <w:color w:val="000000"/>
          <w:sz w:val="22"/>
          <w:szCs w:val="22"/>
        </w:rPr>
        <w:t>,</w:t>
      </w:r>
    </w:p>
    <w:p w14:paraId="66914385" w14:textId="77777777" w:rsidR="002319A2" w:rsidRPr="00223F72" w:rsidRDefault="002319A2" w:rsidP="002319A2">
      <w:pPr>
        <w:numPr>
          <w:ilvl w:val="0"/>
          <w:numId w:val="5"/>
        </w:numPr>
        <w:rPr>
          <w:rFonts w:ascii="Arial" w:hAnsi="Arial" w:cs="Arial"/>
          <w:bCs/>
          <w:i/>
          <w:color w:val="000000"/>
          <w:sz w:val="22"/>
          <w:szCs w:val="22"/>
        </w:rPr>
      </w:pPr>
      <w:r w:rsidRPr="00223F72">
        <w:rPr>
          <w:rFonts w:ascii="Arial" w:hAnsi="Arial" w:cs="Arial"/>
          <w:bCs/>
          <w:i/>
          <w:color w:val="000000"/>
          <w:sz w:val="22"/>
          <w:szCs w:val="22"/>
        </w:rPr>
        <w:t>Objemný odpad,</w:t>
      </w:r>
    </w:p>
    <w:p w14:paraId="6DD834BB" w14:textId="77777777" w:rsidR="002319A2" w:rsidRDefault="002319A2" w:rsidP="002319A2">
      <w:pPr>
        <w:numPr>
          <w:ilvl w:val="0"/>
          <w:numId w:val="5"/>
        </w:numPr>
        <w:rPr>
          <w:rFonts w:ascii="Arial" w:hAnsi="Arial" w:cs="Arial"/>
          <w:i/>
          <w:iCs/>
          <w:sz w:val="22"/>
          <w:szCs w:val="22"/>
        </w:rPr>
      </w:pPr>
      <w:r>
        <w:rPr>
          <w:rFonts w:ascii="Arial" w:hAnsi="Arial" w:cs="Arial"/>
          <w:i/>
          <w:iCs/>
          <w:sz w:val="22"/>
          <w:szCs w:val="22"/>
        </w:rPr>
        <w:t>Jedlé oleje a tuky,</w:t>
      </w:r>
    </w:p>
    <w:p w14:paraId="1A6BEDF6" w14:textId="77777777" w:rsidR="002319A2" w:rsidRDefault="002319A2" w:rsidP="002319A2">
      <w:pPr>
        <w:numPr>
          <w:ilvl w:val="0"/>
          <w:numId w:val="5"/>
        </w:numPr>
        <w:rPr>
          <w:rFonts w:ascii="Arial" w:hAnsi="Arial" w:cs="Arial"/>
          <w:i/>
          <w:iCs/>
          <w:sz w:val="22"/>
          <w:szCs w:val="22"/>
        </w:rPr>
      </w:pPr>
      <w:r w:rsidRPr="002D64B8">
        <w:rPr>
          <w:rFonts w:ascii="Arial" w:hAnsi="Arial" w:cs="Arial"/>
          <w:i/>
          <w:iCs/>
          <w:sz w:val="22"/>
          <w:szCs w:val="22"/>
        </w:rPr>
        <w:t>Směsný komunální odpad</w:t>
      </w:r>
    </w:p>
    <w:p w14:paraId="3994ABF1" w14:textId="77777777" w:rsidR="002319A2" w:rsidRDefault="002319A2" w:rsidP="002319A2">
      <w:pPr>
        <w:numPr>
          <w:ilvl w:val="0"/>
          <w:numId w:val="5"/>
        </w:numPr>
        <w:rPr>
          <w:rFonts w:ascii="Arial" w:hAnsi="Arial" w:cs="Arial"/>
          <w:i/>
          <w:iCs/>
          <w:sz w:val="22"/>
          <w:szCs w:val="22"/>
        </w:rPr>
      </w:pPr>
      <w:r>
        <w:rPr>
          <w:rFonts w:ascii="Arial" w:hAnsi="Arial" w:cs="Arial"/>
          <w:i/>
          <w:iCs/>
          <w:sz w:val="22"/>
          <w:szCs w:val="22"/>
        </w:rPr>
        <w:t>Textil</w:t>
      </w:r>
    </w:p>
    <w:p w14:paraId="17951186" w14:textId="77777777" w:rsidR="002319A2" w:rsidRPr="002D64B8" w:rsidRDefault="002319A2" w:rsidP="002319A2">
      <w:pPr>
        <w:ind w:left="786"/>
        <w:rPr>
          <w:rFonts w:ascii="Arial" w:hAnsi="Arial" w:cs="Arial"/>
          <w:i/>
          <w:iCs/>
          <w:sz w:val="22"/>
          <w:szCs w:val="22"/>
        </w:rPr>
      </w:pPr>
    </w:p>
    <w:p w14:paraId="4CCDF468" w14:textId="77777777" w:rsidR="002319A2" w:rsidRPr="00122EA8" w:rsidRDefault="002319A2" w:rsidP="002319A2">
      <w:pPr>
        <w:pStyle w:val="Zkladntextodsazen"/>
        <w:numPr>
          <w:ilvl w:val="0"/>
          <w:numId w:val="14"/>
        </w:numPr>
        <w:rPr>
          <w:rFonts w:ascii="Arial" w:hAnsi="Arial" w:cs="Arial"/>
          <w:sz w:val="22"/>
          <w:szCs w:val="22"/>
        </w:rPr>
      </w:pPr>
      <w:r w:rsidRPr="00122EA8">
        <w:rPr>
          <w:rFonts w:ascii="Arial" w:hAnsi="Arial" w:cs="Arial"/>
          <w:sz w:val="22"/>
          <w:szCs w:val="22"/>
        </w:rPr>
        <w:t xml:space="preserve">Směsným komunálním odpadem se rozumí zbylý komunální odpad po stanoveném vytřídění podle odstavce 1 písm. a), b), c), d), e), f), g), </w:t>
      </w:r>
      <w:r>
        <w:rPr>
          <w:rFonts w:ascii="Arial" w:hAnsi="Arial" w:cs="Arial"/>
          <w:sz w:val="22"/>
          <w:szCs w:val="22"/>
        </w:rPr>
        <w:t xml:space="preserve">a </w:t>
      </w:r>
      <w:r w:rsidRPr="00122EA8">
        <w:rPr>
          <w:rFonts w:ascii="Arial" w:hAnsi="Arial" w:cs="Arial"/>
          <w:sz w:val="22"/>
          <w:szCs w:val="22"/>
        </w:rPr>
        <w:t>h).</w:t>
      </w:r>
    </w:p>
    <w:p w14:paraId="14261280" w14:textId="77777777" w:rsidR="002319A2" w:rsidRDefault="002319A2" w:rsidP="002319A2">
      <w:pPr>
        <w:pStyle w:val="Zkladntextodsazen"/>
        <w:numPr>
          <w:ilvl w:val="0"/>
          <w:numId w:val="14"/>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E7201E">
        <w:rPr>
          <w:rFonts w:ascii="Arial" w:hAnsi="Arial" w:cs="Arial"/>
          <w:sz w:val="22"/>
          <w:szCs w:val="22"/>
        </w:rPr>
        <w:t>(např. koberce, matrace, nábytek,</w:t>
      </w:r>
      <w:r>
        <w:rPr>
          <w:rFonts w:ascii="Arial" w:hAnsi="Arial" w:cs="Arial"/>
          <w:sz w:val="22"/>
          <w:szCs w:val="22"/>
        </w:rPr>
        <w:t xml:space="preserve"> </w:t>
      </w:r>
      <w:r w:rsidRPr="00E7201E">
        <w:rPr>
          <w:rFonts w:ascii="Arial" w:hAnsi="Arial" w:cs="Arial"/>
          <w:sz w:val="22"/>
          <w:szCs w:val="22"/>
        </w:rPr>
        <w:t>…)</w:t>
      </w:r>
      <w:r w:rsidRPr="00122EA8">
        <w:rPr>
          <w:rFonts w:ascii="Arial" w:hAnsi="Arial" w:cs="Arial"/>
          <w:sz w:val="22"/>
          <w:szCs w:val="22"/>
        </w:rPr>
        <w:t>.</w:t>
      </w:r>
    </w:p>
    <w:p w14:paraId="13A06E60" w14:textId="77777777" w:rsidR="002319A2" w:rsidRPr="00122EA8" w:rsidRDefault="002319A2" w:rsidP="002319A2">
      <w:pPr>
        <w:pStyle w:val="Zkladntextodsazen"/>
        <w:numPr>
          <w:ilvl w:val="0"/>
          <w:numId w:val="14"/>
        </w:numPr>
        <w:rPr>
          <w:rFonts w:ascii="Arial" w:hAnsi="Arial" w:cs="Arial"/>
          <w:sz w:val="22"/>
          <w:szCs w:val="22"/>
        </w:rPr>
      </w:pPr>
      <w:r>
        <w:rPr>
          <w:rFonts w:ascii="Arial" w:hAnsi="Arial" w:cs="Arial"/>
          <w:sz w:val="22"/>
          <w:szCs w:val="22"/>
        </w:rPr>
        <w:lastRenderedPageBreak/>
        <w:t>Textil bude shromažďován ve sběrném kontejneru a není možné ho shromažďovat společně s ostatním komunálním odpadem ani ve sběrném dvoře.</w:t>
      </w:r>
    </w:p>
    <w:p w14:paraId="0CB7235B" w14:textId="77777777" w:rsidR="002319A2" w:rsidRPr="00FB6AE5" w:rsidRDefault="002319A2" w:rsidP="002319A2">
      <w:pPr>
        <w:pStyle w:val="Zkladntextodsazen"/>
        <w:ind w:left="720" w:firstLine="0"/>
        <w:jc w:val="center"/>
        <w:rPr>
          <w:rFonts w:ascii="Arial" w:hAnsi="Arial" w:cs="Arial"/>
          <w:sz w:val="22"/>
          <w:szCs w:val="22"/>
        </w:rPr>
      </w:pPr>
    </w:p>
    <w:p w14:paraId="68D422A9" w14:textId="77777777" w:rsidR="002319A2" w:rsidRPr="00FB6AE5" w:rsidRDefault="002319A2" w:rsidP="002319A2">
      <w:pPr>
        <w:jc w:val="center"/>
        <w:rPr>
          <w:rFonts w:ascii="Arial" w:hAnsi="Arial" w:cs="Arial"/>
          <w:b/>
          <w:sz w:val="22"/>
          <w:szCs w:val="22"/>
        </w:rPr>
      </w:pPr>
      <w:r w:rsidRPr="00FB6AE5">
        <w:rPr>
          <w:rFonts w:ascii="Arial" w:hAnsi="Arial" w:cs="Arial"/>
          <w:b/>
          <w:sz w:val="22"/>
          <w:szCs w:val="22"/>
        </w:rPr>
        <w:t>Čl. 3</w:t>
      </w:r>
    </w:p>
    <w:p w14:paraId="2D42ADF9" w14:textId="77777777" w:rsidR="002319A2" w:rsidRPr="00FB6AE5" w:rsidRDefault="002319A2" w:rsidP="002319A2">
      <w:pPr>
        <w:pStyle w:val="Nadpis2"/>
        <w:jc w:val="center"/>
        <w:rPr>
          <w:rFonts w:ascii="Arial" w:hAnsi="Arial" w:cs="Arial"/>
          <w:b/>
          <w:bCs/>
          <w:sz w:val="22"/>
          <w:szCs w:val="22"/>
          <w:u w:val="none"/>
        </w:rPr>
      </w:pPr>
      <w:r>
        <w:rPr>
          <w:rFonts w:ascii="Arial" w:hAnsi="Arial" w:cs="Arial"/>
          <w:b/>
          <w:bCs/>
          <w:sz w:val="22"/>
          <w:szCs w:val="22"/>
          <w:u w:val="none"/>
        </w:rPr>
        <w:t>Soustřeďování papíru, plastů, skla, kovů, biologického odpadu rostlinného původu, jedlých olejů a tuků</w:t>
      </w:r>
    </w:p>
    <w:p w14:paraId="7218F79B" w14:textId="77777777" w:rsidR="002319A2" w:rsidRPr="00543FBD" w:rsidRDefault="002319A2" w:rsidP="002319A2">
      <w:pPr>
        <w:numPr>
          <w:ilvl w:val="0"/>
          <w:numId w:val="2"/>
        </w:numPr>
        <w:tabs>
          <w:tab w:val="num" w:pos="540"/>
          <w:tab w:val="num" w:pos="927"/>
        </w:tabs>
        <w:jc w:val="both"/>
        <w:rPr>
          <w:rFonts w:ascii="Arial" w:hAnsi="Arial" w:cs="Arial"/>
          <w:sz w:val="22"/>
          <w:szCs w:val="22"/>
        </w:rPr>
      </w:pPr>
      <w:r w:rsidRPr="00543FBD">
        <w:rPr>
          <w:rFonts w:ascii="Arial" w:hAnsi="Arial" w:cs="Arial"/>
          <w:sz w:val="22"/>
          <w:szCs w:val="22"/>
        </w:rPr>
        <w:t xml:space="preserve">Papír, plasty, sklo a kovy se soustřeďují do </w:t>
      </w:r>
      <w:r w:rsidRPr="00543FBD">
        <w:rPr>
          <w:rFonts w:ascii="Arial" w:hAnsi="Arial" w:cs="Arial"/>
          <w:bCs/>
          <w:sz w:val="22"/>
          <w:szCs w:val="22"/>
        </w:rPr>
        <w:t>zvláštních sběrných nádob</w:t>
      </w:r>
      <w:r w:rsidRPr="00543FBD">
        <w:rPr>
          <w:rFonts w:ascii="Arial" w:hAnsi="Arial" w:cs="Arial"/>
          <w:sz w:val="22"/>
          <w:szCs w:val="22"/>
        </w:rPr>
        <w:t xml:space="preserve">, kterými jsou plastové kontejnery o objemu cca </w:t>
      </w:r>
      <w:proofErr w:type="gramStart"/>
      <w:r w:rsidRPr="00543FBD">
        <w:rPr>
          <w:rFonts w:ascii="Arial" w:hAnsi="Arial" w:cs="Arial"/>
          <w:sz w:val="22"/>
          <w:szCs w:val="22"/>
        </w:rPr>
        <w:t>1m3</w:t>
      </w:r>
      <w:proofErr w:type="gramEnd"/>
      <w:r w:rsidRPr="00543FBD">
        <w:rPr>
          <w:rFonts w:ascii="Arial" w:hAnsi="Arial" w:cs="Arial"/>
          <w:sz w:val="22"/>
          <w:szCs w:val="22"/>
        </w:rPr>
        <w:t xml:space="preserve">. Jedlé oleje a tuky se shromažďují v nádobách </w:t>
      </w:r>
      <w:proofErr w:type="gramStart"/>
      <w:r w:rsidRPr="00543FBD">
        <w:rPr>
          <w:rFonts w:ascii="Arial" w:hAnsi="Arial" w:cs="Arial"/>
          <w:sz w:val="22"/>
          <w:szCs w:val="22"/>
        </w:rPr>
        <w:t>100-120l</w:t>
      </w:r>
      <w:proofErr w:type="gramEnd"/>
      <w:r w:rsidRPr="00543FBD">
        <w:rPr>
          <w:rFonts w:ascii="Arial" w:hAnsi="Arial" w:cs="Arial"/>
          <w:sz w:val="22"/>
          <w:szCs w:val="22"/>
        </w:rPr>
        <w:t xml:space="preserve"> se samostatným označením</w:t>
      </w:r>
    </w:p>
    <w:p w14:paraId="42DFE075" w14:textId="77777777" w:rsidR="002319A2" w:rsidRPr="00543FBD" w:rsidRDefault="002319A2" w:rsidP="002319A2">
      <w:pPr>
        <w:pStyle w:val="NormlnIMP"/>
        <w:numPr>
          <w:ilvl w:val="0"/>
          <w:numId w:val="2"/>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543FBD">
        <w:rPr>
          <w:rFonts w:ascii="Arial" w:hAnsi="Arial" w:cs="Arial"/>
          <w:sz w:val="22"/>
          <w:szCs w:val="22"/>
        </w:rPr>
        <w:t xml:space="preserve">Zvláštní sběrné nádoby jsou umístěny na těchto stanovištích: </w:t>
      </w:r>
    </w:p>
    <w:p w14:paraId="21B2B8C1" w14:textId="77777777" w:rsidR="002319A2" w:rsidRPr="00543FBD" w:rsidRDefault="002319A2" w:rsidP="002319A2">
      <w:pPr>
        <w:pStyle w:val="Odstavecseseznamem"/>
        <w:numPr>
          <w:ilvl w:val="0"/>
          <w:numId w:val="8"/>
        </w:numPr>
        <w:autoSpaceDE w:val="0"/>
        <w:autoSpaceDN w:val="0"/>
        <w:adjustRightInd w:val="0"/>
        <w:spacing w:after="0" w:line="240" w:lineRule="auto"/>
        <w:rPr>
          <w:rFonts w:ascii="Arial" w:hAnsi="Arial" w:cs="Arial"/>
          <w:bCs/>
          <w:i/>
          <w:color w:val="000000"/>
        </w:rPr>
      </w:pPr>
      <w:proofErr w:type="gramStart"/>
      <w:r w:rsidRPr="00543FBD">
        <w:rPr>
          <w:rFonts w:ascii="Arial" w:hAnsi="Arial" w:cs="Arial"/>
          <w:bCs/>
          <w:i/>
          <w:color w:val="000000"/>
        </w:rPr>
        <w:t>Papír - u</w:t>
      </w:r>
      <w:proofErr w:type="gramEnd"/>
      <w:r w:rsidRPr="00543FBD">
        <w:rPr>
          <w:rFonts w:ascii="Arial" w:hAnsi="Arial" w:cs="Arial"/>
          <w:bCs/>
          <w:i/>
          <w:color w:val="000000"/>
        </w:rPr>
        <w:t xml:space="preserve"> Kulturního domu (č.p.24), (dále jen „KD“)</w:t>
      </w:r>
    </w:p>
    <w:p w14:paraId="60668C31" w14:textId="77777777" w:rsidR="002319A2" w:rsidRPr="00AC2295" w:rsidRDefault="002319A2" w:rsidP="002319A2">
      <w:pPr>
        <w:pStyle w:val="Odstavecseseznamem"/>
        <w:numPr>
          <w:ilvl w:val="0"/>
          <w:numId w:val="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w:t>
      </w:r>
      <w:r>
        <w:rPr>
          <w:rFonts w:ascii="Arial" w:hAnsi="Arial" w:cs="Arial"/>
          <w:bCs/>
          <w:i/>
          <w:color w:val="000000"/>
        </w:rPr>
        <w:t>– u OÚ (č.p.33), u č.p.49</w:t>
      </w:r>
    </w:p>
    <w:p w14:paraId="591D29F6" w14:textId="77777777" w:rsidR="002319A2" w:rsidRPr="00AC2295" w:rsidRDefault="002319A2" w:rsidP="002319A2">
      <w:pPr>
        <w:pStyle w:val="Odstavecseseznamem"/>
        <w:numPr>
          <w:ilvl w:val="0"/>
          <w:numId w:val="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 xml:space="preserve">Sklo, barva </w:t>
      </w:r>
      <w:r>
        <w:rPr>
          <w:rFonts w:ascii="Arial" w:hAnsi="Arial" w:cs="Arial"/>
          <w:bCs/>
          <w:i/>
          <w:color w:val="000000"/>
        </w:rPr>
        <w:t>bílá a zelená, - u OÚ (č.p.33)</w:t>
      </w:r>
    </w:p>
    <w:p w14:paraId="4EDFAD5D" w14:textId="77777777" w:rsidR="002319A2" w:rsidRPr="00EB5336" w:rsidRDefault="002319A2" w:rsidP="002319A2">
      <w:pPr>
        <w:pStyle w:val="Odstavecseseznamem"/>
        <w:numPr>
          <w:ilvl w:val="0"/>
          <w:numId w:val="8"/>
        </w:numPr>
        <w:autoSpaceDE w:val="0"/>
        <w:autoSpaceDN w:val="0"/>
        <w:adjustRightInd w:val="0"/>
        <w:spacing w:after="0" w:line="240" w:lineRule="auto"/>
        <w:rPr>
          <w:rFonts w:ascii="Arial" w:hAnsi="Arial" w:cs="Arial"/>
          <w:bCs/>
          <w:i/>
        </w:rPr>
      </w:pPr>
      <w:r w:rsidRPr="00AC2295">
        <w:rPr>
          <w:rFonts w:ascii="Arial" w:hAnsi="Arial" w:cs="Arial"/>
          <w:bCs/>
          <w:i/>
          <w:color w:val="000000"/>
        </w:rPr>
        <w:t xml:space="preserve">Kovy, </w:t>
      </w:r>
      <w:r>
        <w:rPr>
          <w:rFonts w:ascii="Arial" w:hAnsi="Arial" w:cs="Arial"/>
          <w:bCs/>
          <w:i/>
          <w:color w:val="000000"/>
        </w:rPr>
        <w:t>- u KD (č.p.24)</w:t>
      </w:r>
    </w:p>
    <w:p w14:paraId="760AB14F" w14:textId="77777777" w:rsidR="002319A2" w:rsidRPr="006B6724" w:rsidRDefault="002319A2" w:rsidP="002319A2">
      <w:pPr>
        <w:pStyle w:val="Odstavecseseznamem"/>
        <w:numPr>
          <w:ilvl w:val="0"/>
          <w:numId w:val="8"/>
        </w:numPr>
        <w:autoSpaceDE w:val="0"/>
        <w:autoSpaceDN w:val="0"/>
        <w:adjustRightInd w:val="0"/>
        <w:spacing w:after="0" w:line="240" w:lineRule="auto"/>
        <w:rPr>
          <w:rFonts w:ascii="Arial" w:hAnsi="Arial" w:cs="Arial"/>
          <w:bCs/>
          <w:i/>
          <w:color w:val="000000"/>
        </w:rPr>
      </w:pPr>
      <w:r w:rsidRPr="006B6724">
        <w:rPr>
          <w:rFonts w:ascii="Arial" w:hAnsi="Arial" w:cs="Arial"/>
          <w:bCs/>
          <w:i/>
          <w:color w:val="000000"/>
        </w:rPr>
        <w:t xml:space="preserve">Biologické odpady </w:t>
      </w:r>
      <w:r>
        <w:rPr>
          <w:rFonts w:ascii="Arial" w:hAnsi="Arial" w:cs="Arial"/>
          <w:bCs/>
          <w:i/>
          <w:color w:val="000000"/>
        </w:rPr>
        <w:t xml:space="preserve">rostlinného </w:t>
      </w:r>
      <w:proofErr w:type="gramStart"/>
      <w:r>
        <w:rPr>
          <w:rFonts w:ascii="Arial" w:hAnsi="Arial" w:cs="Arial"/>
          <w:bCs/>
          <w:i/>
          <w:color w:val="000000"/>
        </w:rPr>
        <w:t>původu</w:t>
      </w:r>
      <w:r w:rsidRPr="006B6724">
        <w:rPr>
          <w:rFonts w:ascii="Arial" w:hAnsi="Arial" w:cs="Arial"/>
          <w:bCs/>
          <w:i/>
          <w:color w:val="000000"/>
        </w:rPr>
        <w:t xml:space="preserve"> - u</w:t>
      </w:r>
      <w:proofErr w:type="gramEnd"/>
      <w:r w:rsidRPr="006B6724">
        <w:rPr>
          <w:rFonts w:ascii="Arial" w:hAnsi="Arial" w:cs="Arial"/>
          <w:bCs/>
          <w:i/>
          <w:color w:val="000000"/>
        </w:rPr>
        <w:t xml:space="preserve"> KD ve vymezen</w:t>
      </w:r>
      <w:r>
        <w:rPr>
          <w:rFonts w:ascii="Arial" w:hAnsi="Arial" w:cs="Arial"/>
          <w:bCs/>
          <w:i/>
          <w:color w:val="000000"/>
        </w:rPr>
        <w:t>é</w:t>
      </w:r>
      <w:r w:rsidRPr="006B6724">
        <w:rPr>
          <w:rFonts w:ascii="Arial" w:hAnsi="Arial" w:cs="Arial"/>
          <w:bCs/>
          <w:i/>
          <w:color w:val="000000"/>
        </w:rPr>
        <w:t xml:space="preserve"> kóji</w:t>
      </w:r>
    </w:p>
    <w:p w14:paraId="13410C74" w14:textId="77777777" w:rsidR="002319A2" w:rsidRPr="006B6724" w:rsidRDefault="002319A2" w:rsidP="002319A2">
      <w:pPr>
        <w:pStyle w:val="Odstavecseseznamem"/>
        <w:numPr>
          <w:ilvl w:val="0"/>
          <w:numId w:val="8"/>
        </w:numPr>
        <w:autoSpaceDE w:val="0"/>
        <w:autoSpaceDN w:val="0"/>
        <w:adjustRightInd w:val="0"/>
        <w:spacing w:after="0" w:line="240" w:lineRule="auto"/>
        <w:rPr>
          <w:rFonts w:ascii="Arial" w:hAnsi="Arial" w:cs="Arial"/>
          <w:bCs/>
          <w:i/>
        </w:rPr>
      </w:pPr>
      <w:r w:rsidRPr="006B6724">
        <w:rPr>
          <w:rFonts w:ascii="Arial" w:hAnsi="Arial" w:cs="Arial"/>
          <w:bCs/>
          <w:i/>
          <w:color w:val="000000"/>
        </w:rPr>
        <w:t xml:space="preserve">Jedlé oleje a tuky – </w:t>
      </w:r>
      <w:r>
        <w:rPr>
          <w:rFonts w:ascii="Arial" w:hAnsi="Arial" w:cs="Arial"/>
          <w:bCs/>
          <w:i/>
          <w:color w:val="000000"/>
        </w:rPr>
        <w:t>u OÚ v označené sběrné nádobě.</w:t>
      </w:r>
    </w:p>
    <w:p w14:paraId="41876F38" w14:textId="77777777" w:rsidR="002319A2" w:rsidRPr="00FB6AE5" w:rsidRDefault="002319A2" w:rsidP="002319A2">
      <w:pPr>
        <w:pStyle w:val="NormlnIMP"/>
        <w:numPr>
          <w:ilvl w:val="0"/>
          <w:numId w:val="2"/>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03C29036" w14:textId="77777777" w:rsidR="002319A2" w:rsidRPr="00AC2295" w:rsidRDefault="002319A2" w:rsidP="002319A2">
      <w:pPr>
        <w:pStyle w:val="Odstavecseseznamem"/>
        <w:numPr>
          <w:ilvl w:val="0"/>
          <w:numId w:val="13"/>
        </w:numPr>
        <w:autoSpaceDE w:val="0"/>
        <w:autoSpaceDN w:val="0"/>
        <w:adjustRightInd w:val="0"/>
        <w:spacing w:after="0" w:line="240" w:lineRule="auto"/>
        <w:rPr>
          <w:rFonts w:ascii="Arial" w:hAnsi="Arial" w:cs="Arial"/>
          <w:bCs/>
          <w:i/>
          <w:color w:val="000000"/>
        </w:rPr>
      </w:pPr>
      <w:bookmarkStart w:id="0" w:name="_Hlk67567343"/>
      <w:r w:rsidRPr="00AC2295">
        <w:rPr>
          <w:rFonts w:ascii="Arial" w:hAnsi="Arial" w:cs="Arial"/>
          <w:bCs/>
          <w:i/>
          <w:color w:val="000000"/>
        </w:rPr>
        <w:t xml:space="preserve">Papír, barva </w:t>
      </w:r>
      <w:r>
        <w:rPr>
          <w:rFonts w:ascii="Arial" w:hAnsi="Arial" w:cs="Arial"/>
          <w:bCs/>
          <w:i/>
          <w:color w:val="000000"/>
        </w:rPr>
        <w:t>modrá</w:t>
      </w:r>
    </w:p>
    <w:p w14:paraId="5A232B6D" w14:textId="77777777" w:rsidR="002319A2" w:rsidRPr="00AC2295" w:rsidRDefault="002319A2" w:rsidP="002319A2">
      <w:pPr>
        <w:pStyle w:val="Odstavecseseznamem"/>
        <w:numPr>
          <w:ilvl w:val="0"/>
          <w:numId w:val="13"/>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Plasty, PET lahve, barva</w:t>
      </w:r>
      <w:r>
        <w:rPr>
          <w:rFonts w:ascii="Arial" w:hAnsi="Arial" w:cs="Arial"/>
          <w:bCs/>
          <w:i/>
          <w:color w:val="000000"/>
        </w:rPr>
        <w:t xml:space="preserve"> žlutá</w:t>
      </w:r>
    </w:p>
    <w:p w14:paraId="1245DD33" w14:textId="77777777" w:rsidR="002319A2" w:rsidRPr="00AC2295" w:rsidRDefault="002319A2" w:rsidP="002319A2">
      <w:pPr>
        <w:pStyle w:val="Odstavecseseznamem"/>
        <w:numPr>
          <w:ilvl w:val="0"/>
          <w:numId w:val="13"/>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 xml:space="preserve">Sklo, barva </w:t>
      </w:r>
      <w:r>
        <w:rPr>
          <w:rFonts w:ascii="Arial" w:hAnsi="Arial" w:cs="Arial"/>
          <w:bCs/>
          <w:i/>
          <w:color w:val="000000"/>
        </w:rPr>
        <w:t>bílá a zelená</w:t>
      </w:r>
    </w:p>
    <w:p w14:paraId="1D43B6E2" w14:textId="77777777" w:rsidR="002319A2" w:rsidRPr="00792C06" w:rsidRDefault="002319A2" w:rsidP="002319A2">
      <w:pPr>
        <w:pStyle w:val="Odstavecseseznamem"/>
        <w:numPr>
          <w:ilvl w:val="0"/>
          <w:numId w:val="13"/>
        </w:numPr>
        <w:autoSpaceDE w:val="0"/>
        <w:autoSpaceDN w:val="0"/>
        <w:adjustRightInd w:val="0"/>
        <w:spacing w:after="0" w:line="240" w:lineRule="auto"/>
        <w:rPr>
          <w:rFonts w:ascii="Arial" w:hAnsi="Arial" w:cs="Arial"/>
          <w:bCs/>
          <w:i/>
        </w:rPr>
      </w:pPr>
      <w:r w:rsidRPr="00AC2295">
        <w:rPr>
          <w:rFonts w:ascii="Arial" w:hAnsi="Arial" w:cs="Arial"/>
          <w:bCs/>
          <w:i/>
          <w:color w:val="000000"/>
        </w:rPr>
        <w:t xml:space="preserve">Kovy, barva </w:t>
      </w:r>
      <w:r>
        <w:rPr>
          <w:rFonts w:ascii="Arial" w:hAnsi="Arial" w:cs="Arial"/>
          <w:bCs/>
          <w:i/>
          <w:color w:val="000000"/>
        </w:rPr>
        <w:t>černá</w:t>
      </w:r>
    </w:p>
    <w:p w14:paraId="49CBCF46" w14:textId="77777777" w:rsidR="002319A2" w:rsidRPr="006E46D6" w:rsidRDefault="002319A2" w:rsidP="002319A2">
      <w:pPr>
        <w:pStyle w:val="Odstavecseseznamem"/>
        <w:numPr>
          <w:ilvl w:val="0"/>
          <w:numId w:val="13"/>
        </w:numPr>
        <w:autoSpaceDE w:val="0"/>
        <w:autoSpaceDN w:val="0"/>
        <w:adjustRightInd w:val="0"/>
        <w:spacing w:after="0" w:line="240" w:lineRule="auto"/>
        <w:rPr>
          <w:rFonts w:ascii="Arial" w:hAnsi="Arial" w:cs="Arial"/>
          <w:bCs/>
          <w:i/>
        </w:rPr>
      </w:pPr>
      <w:r w:rsidRPr="006E46D6">
        <w:rPr>
          <w:rFonts w:ascii="Arial" w:hAnsi="Arial" w:cs="Arial"/>
          <w:bCs/>
          <w:i/>
          <w:color w:val="000000"/>
        </w:rPr>
        <w:t>Jedlé oleje a tuky, barva tmavá zelená</w:t>
      </w:r>
    </w:p>
    <w:bookmarkEnd w:id="0"/>
    <w:p w14:paraId="2ADB7BBC" w14:textId="77777777" w:rsidR="002319A2" w:rsidRDefault="002319A2" w:rsidP="002319A2">
      <w:pPr>
        <w:numPr>
          <w:ilvl w:val="0"/>
          <w:numId w:val="2"/>
        </w:numPr>
        <w:jc w:val="both"/>
        <w:rPr>
          <w:rFonts w:ascii="Arial" w:hAnsi="Arial" w:cs="Arial"/>
          <w:sz w:val="22"/>
          <w:szCs w:val="22"/>
        </w:rPr>
      </w:pPr>
      <w:r w:rsidRPr="00AC2295">
        <w:rPr>
          <w:rFonts w:ascii="Arial" w:hAnsi="Arial" w:cs="Arial"/>
          <w:sz w:val="22"/>
          <w:szCs w:val="22"/>
        </w:rPr>
        <w:t>Do zvláštních sběrných nádob je zakázáno ukládat jiné složky komunálních odpadů, než pro které jsou určeny.</w:t>
      </w:r>
    </w:p>
    <w:p w14:paraId="4126A3D4" w14:textId="77777777" w:rsidR="002319A2" w:rsidRPr="009007DD" w:rsidRDefault="002319A2" w:rsidP="002319A2">
      <w:pPr>
        <w:numPr>
          <w:ilvl w:val="0"/>
          <w:numId w:val="2"/>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0267CF44" w14:textId="77777777" w:rsidR="002319A2" w:rsidRDefault="002319A2" w:rsidP="002319A2">
      <w:pPr>
        <w:numPr>
          <w:ilvl w:val="0"/>
          <w:numId w:val="2"/>
        </w:numPr>
        <w:jc w:val="both"/>
        <w:rPr>
          <w:rFonts w:ascii="Arial" w:hAnsi="Arial" w:cs="Arial"/>
          <w:sz w:val="22"/>
          <w:szCs w:val="22"/>
        </w:rPr>
      </w:pPr>
      <w:r>
        <w:rPr>
          <w:rFonts w:ascii="Arial" w:hAnsi="Arial" w:cs="Arial"/>
          <w:sz w:val="22"/>
          <w:szCs w:val="22"/>
        </w:rPr>
        <w:t xml:space="preserve">Kovy </w:t>
      </w:r>
      <w:r w:rsidRPr="00AC2295">
        <w:rPr>
          <w:rFonts w:ascii="Arial" w:hAnsi="Arial" w:cs="Arial"/>
          <w:sz w:val="22"/>
          <w:szCs w:val="22"/>
        </w:rPr>
        <w:t xml:space="preserve">lze také odevzdávat ve sběrném dvoře, který je umístěn </w:t>
      </w:r>
      <w:r>
        <w:rPr>
          <w:rFonts w:ascii="Arial" w:hAnsi="Arial" w:cs="Arial"/>
          <w:sz w:val="22"/>
          <w:szCs w:val="22"/>
        </w:rPr>
        <w:t>za KD.</w:t>
      </w:r>
    </w:p>
    <w:p w14:paraId="6683FF1A" w14:textId="7CEB7894" w:rsidR="005B7744" w:rsidRDefault="005B7744" w:rsidP="002319A2">
      <w:pPr>
        <w:numPr>
          <w:ilvl w:val="0"/>
          <w:numId w:val="2"/>
        </w:numPr>
        <w:jc w:val="both"/>
        <w:rPr>
          <w:rFonts w:ascii="Arial" w:hAnsi="Arial" w:cs="Arial"/>
          <w:sz w:val="22"/>
          <w:szCs w:val="22"/>
        </w:rPr>
      </w:pPr>
      <w:r>
        <w:rPr>
          <w:rFonts w:ascii="Arial" w:hAnsi="Arial" w:cs="Arial"/>
          <w:sz w:val="22"/>
          <w:szCs w:val="22"/>
        </w:rPr>
        <w:t>Textil lze odevzdávat</w:t>
      </w:r>
      <w:r w:rsidR="00A83AB0">
        <w:rPr>
          <w:rFonts w:ascii="Arial" w:hAnsi="Arial" w:cs="Arial"/>
          <w:sz w:val="22"/>
          <w:szCs w:val="22"/>
        </w:rPr>
        <w:t xml:space="preserve"> do sběrného kontejneru</w:t>
      </w:r>
      <w:r w:rsidR="008D4453">
        <w:rPr>
          <w:rFonts w:ascii="Arial" w:hAnsi="Arial" w:cs="Arial"/>
          <w:sz w:val="22"/>
          <w:szCs w:val="22"/>
        </w:rPr>
        <w:t>, který je umístěn</w:t>
      </w:r>
      <w:r w:rsidR="0033513F">
        <w:rPr>
          <w:rFonts w:ascii="Arial" w:hAnsi="Arial" w:cs="Arial"/>
          <w:sz w:val="22"/>
          <w:szCs w:val="22"/>
        </w:rPr>
        <w:t xml:space="preserve"> u hasičárny.</w:t>
      </w:r>
    </w:p>
    <w:p w14:paraId="63870F9C" w14:textId="77777777" w:rsidR="002319A2" w:rsidRDefault="002319A2" w:rsidP="002319A2">
      <w:pPr>
        <w:pStyle w:val="Default"/>
        <w:ind w:left="360"/>
      </w:pPr>
    </w:p>
    <w:p w14:paraId="4F6EBE72" w14:textId="77777777" w:rsidR="002319A2" w:rsidRPr="00FB6AE5" w:rsidRDefault="002319A2" w:rsidP="002319A2">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Pr>
          <w:rFonts w:ascii="Arial" w:hAnsi="Arial" w:cs="Arial"/>
          <w:b/>
          <w:bCs/>
          <w:sz w:val="22"/>
          <w:szCs w:val="22"/>
          <w:u w:val="none"/>
        </w:rPr>
        <w:t>4</w:t>
      </w:r>
    </w:p>
    <w:p w14:paraId="668D0609" w14:textId="77777777" w:rsidR="002319A2" w:rsidRPr="00FB6AE5" w:rsidRDefault="002319A2" w:rsidP="002319A2">
      <w:pPr>
        <w:pStyle w:val="Nadpis2"/>
        <w:jc w:val="center"/>
        <w:rPr>
          <w:rFonts w:ascii="Arial" w:hAnsi="Arial" w:cs="Arial"/>
          <w:b/>
          <w:bCs/>
          <w:sz w:val="22"/>
          <w:szCs w:val="22"/>
          <w:u w:val="none"/>
        </w:rPr>
      </w:pPr>
      <w:r>
        <w:rPr>
          <w:rFonts w:ascii="Arial" w:hAnsi="Arial" w:cs="Arial"/>
          <w:b/>
          <w:bCs/>
          <w:sz w:val="22"/>
          <w:szCs w:val="22"/>
          <w:u w:val="none"/>
        </w:rPr>
        <w:t xml:space="preserve"> Svoz </w:t>
      </w:r>
      <w:r w:rsidRPr="00FB6AE5">
        <w:rPr>
          <w:rFonts w:ascii="Arial" w:hAnsi="Arial" w:cs="Arial"/>
          <w:b/>
          <w:bCs/>
          <w:sz w:val="22"/>
          <w:szCs w:val="22"/>
          <w:u w:val="none"/>
        </w:rPr>
        <w:t>nebezpečných složek komunálního odpadu</w:t>
      </w:r>
    </w:p>
    <w:p w14:paraId="4B2D7351" w14:textId="5F0B7681" w:rsidR="002319A2" w:rsidRPr="00311AAF" w:rsidRDefault="002319A2" w:rsidP="002319A2">
      <w:pPr>
        <w:numPr>
          <w:ilvl w:val="0"/>
          <w:numId w:val="6"/>
        </w:numPr>
        <w:jc w:val="both"/>
        <w:rPr>
          <w:rFonts w:ascii="Arial" w:hAnsi="Arial" w:cs="Arial"/>
          <w:sz w:val="22"/>
          <w:szCs w:val="22"/>
        </w:rPr>
      </w:pPr>
      <w:r>
        <w:rPr>
          <w:rFonts w:ascii="Arial" w:hAnsi="Arial" w:cs="Arial"/>
          <w:sz w:val="22"/>
          <w:szCs w:val="22"/>
        </w:rPr>
        <w:t>S</w:t>
      </w:r>
      <w:r w:rsidRPr="00FB6AE5">
        <w:rPr>
          <w:rFonts w:ascii="Arial" w:hAnsi="Arial" w:cs="Arial"/>
          <w:sz w:val="22"/>
          <w:szCs w:val="22"/>
        </w:rPr>
        <w:t>voz</w:t>
      </w:r>
      <w:r>
        <w:rPr>
          <w:rFonts w:ascii="Arial" w:hAnsi="Arial" w:cs="Arial"/>
          <w:sz w:val="22"/>
          <w:szCs w:val="22"/>
        </w:rPr>
        <w:t xml:space="preserve"> nebezpečných složek komunálního</w:t>
      </w:r>
      <w:r w:rsidRPr="00FB6AE5">
        <w:rPr>
          <w:rFonts w:ascii="Arial" w:hAnsi="Arial" w:cs="Arial"/>
          <w:sz w:val="22"/>
          <w:szCs w:val="22"/>
        </w:rPr>
        <w:t xml:space="preserve"> odpad</w:t>
      </w:r>
      <w:r>
        <w:rPr>
          <w:rFonts w:ascii="Arial" w:hAnsi="Arial" w:cs="Arial"/>
          <w:sz w:val="22"/>
          <w:szCs w:val="22"/>
        </w:rPr>
        <w:t xml:space="preserve">u </w:t>
      </w:r>
      <w:r w:rsidRPr="00FB6AE5">
        <w:rPr>
          <w:rFonts w:ascii="Arial" w:hAnsi="Arial" w:cs="Arial"/>
          <w:sz w:val="22"/>
          <w:szCs w:val="22"/>
        </w:rPr>
        <w:t>je zajišťován</w:t>
      </w:r>
      <w:r>
        <w:rPr>
          <w:rFonts w:ascii="Arial" w:hAnsi="Arial" w:cs="Arial"/>
          <w:sz w:val="22"/>
          <w:szCs w:val="22"/>
        </w:rPr>
        <w:t xml:space="preserve"> </w:t>
      </w:r>
      <w:r w:rsidRPr="00A94551">
        <w:rPr>
          <w:rFonts w:ascii="Arial" w:hAnsi="Arial" w:cs="Arial"/>
          <w:iCs/>
          <w:sz w:val="22"/>
          <w:szCs w:val="22"/>
        </w:rPr>
        <w:t xml:space="preserve">minimálně </w:t>
      </w:r>
      <w:r w:rsidR="001D547F">
        <w:rPr>
          <w:rFonts w:ascii="Arial" w:hAnsi="Arial" w:cs="Arial"/>
          <w:iCs/>
          <w:sz w:val="22"/>
          <w:szCs w:val="22"/>
        </w:rPr>
        <w:t>dva</w:t>
      </w:r>
      <w:r w:rsidR="00F418D4">
        <w:rPr>
          <w:rFonts w:ascii="Arial" w:hAnsi="Arial" w:cs="Arial"/>
          <w:iCs/>
          <w:sz w:val="22"/>
          <w:szCs w:val="22"/>
        </w:rPr>
        <w:t xml:space="preserve">krát </w:t>
      </w:r>
      <w:r w:rsidRPr="00A94551">
        <w:rPr>
          <w:rFonts w:ascii="Arial" w:hAnsi="Arial" w:cs="Arial"/>
          <w:iCs/>
          <w:sz w:val="22"/>
          <w:szCs w:val="22"/>
        </w:rPr>
        <w:t>ročně</w:t>
      </w:r>
      <w:r w:rsidRPr="00A94551">
        <w:rPr>
          <w:rFonts w:ascii="Arial" w:hAnsi="Arial" w:cs="Arial"/>
          <w:sz w:val="22"/>
          <w:szCs w:val="22"/>
        </w:rPr>
        <w:t xml:space="preserve"> </w:t>
      </w:r>
      <w:r w:rsidRPr="00FB6AE5">
        <w:rPr>
          <w:rFonts w:ascii="Arial" w:hAnsi="Arial" w:cs="Arial"/>
          <w:sz w:val="22"/>
          <w:szCs w:val="22"/>
        </w:rPr>
        <w:t>jejich odebíráním na předem vyhlášených přechodných stanovištích přímo do zvláštních sběrných nádob k tomuto sběru určených. Informace o </w:t>
      </w:r>
      <w:r>
        <w:rPr>
          <w:rFonts w:ascii="Arial" w:hAnsi="Arial" w:cs="Arial"/>
          <w:sz w:val="22"/>
          <w:szCs w:val="22"/>
        </w:rPr>
        <w:t>svozu</w:t>
      </w:r>
      <w:r w:rsidRPr="00FB6AE5">
        <w:rPr>
          <w:rFonts w:ascii="Arial" w:hAnsi="Arial" w:cs="Arial"/>
          <w:sz w:val="22"/>
          <w:szCs w:val="22"/>
        </w:rPr>
        <w:t xml:space="preserve"> jsou zveřejňovány </w:t>
      </w:r>
      <w:r w:rsidRPr="00311AAF">
        <w:rPr>
          <w:rFonts w:ascii="Arial" w:hAnsi="Arial" w:cs="Arial"/>
          <w:sz w:val="22"/>
          <w:szCs w:val="22"/>
        </w:rPr>
        <w:t xml:space="preserve">na úřední desce obecního úřadu, </w:t>
      </w:r>
      <w:r w:rsidRPr="00A33767">
        <w:rPr>
          <w:rFonts w:ascii="Arial" w:hAnsi="Arial" w:cs="Arial"/>
          <w:sz w:val="22"/>
          <w:szCs w:val="22"/>
        </w:rPr>
        <w:t xml:space="preserve">na stránkách obce </w:t>
      </w:r>
      <w:hyperlink r:id="rId7" w:history="1">
        <w:r w:rsidRPr="00AB1420">
          <w:rPr>
            <w:rStyle w:val="Hypertextovodkaz"/>
            <w:rFonts w:ascii="Arial" w:hAnsi="Arial" w:cs="Arial"/>
            <w:sz w:val="22"/>
            <w:szCs w:val="22"/>
          </w:rPr>
          <w:t>www.budkov.net</w:t>
        </w:r>
      </w:hyperlink>
      <w:r>
        <w:rPr>
          <w:rFonts w:ascii="Arial" w:hAnsi="Arial" w:cs="Arial"/>
          <w:sz w:val="22"/>
          <w:szCs w:val="22"/>
        </w:rPr>
        <w:t xml:space="preserve"> </w:t>
      </w:r>
      <w:r w:rsidRPr="00A33767">
        <w:rPr>
          <w:rFonts w:ascii="Arial" w:hAnsi="Arial" w:cs="Arial"/>
          <w:sz w:val="22"/>
          <w:szCs w:val="22"/>
        </w:rPr>
        <w:t>a informačních plochách.</w:t>
      </w:r>
    </w:p>
    <w:p w14:paraId="29ADC16B" w14:textId="77777777" w:rsidR="002319A2" w:rsidRDefault="002319A2" w:rsidP="002319A2">
      <w:pPr>
        <w:numPr>
          <w:ilvl w:val="0"/>
          <w:numId w:val="6"/>
        </w:numPr>
        <w:jc w:val="both"/>
        <w:rPr>
          <w:rFonts w:ascii="Arial" w:hAnsi="Arial" w:cs="Arial"/>
          <w:sz w:val="22"/>
          <w:szCs w:val="22"/>
        </w:rPr>
      </w:pPr>
      <w:r>
        <w:rPr>
          <w:rFonts w:ascii="Arial" w:hAnsi="Arial" w:cs="Arial"/>
          <w:sz w:val="22"/>
          <w:szCs w:val="22"/>
        </w:rPr>
        <w:t>Soustřeďování nebezpečných složek komunálního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3 odst. 4</w:t>
      </w:r>
      <w:r>
        <w:rPr>
          <w:rFonts w:ascii="Arial" w:hAnsi="Arial" w:cs="Arial"/>
          <w:sz w:val="22"/>
          <w:szCs w:val="22"/>
        </w:rPr>
        <w:t xml:space="preserve"> a 5.</w:t>
      </w:r>
    </w:p>
    <w:p w14:paraId="09E1FB4B" w14:textId="77777777" w:rsidR="002319A2" w:rsidRDefault="002319A2" w:rsidP="002319A2">
      <w:pPr>
        <w:rPr>
          <w:rFonts w:ascii="Arial" w:hAnsi="Arial" w:cs="Arial"/>
          <w:b/>
          <w:sz w:val="22"/>
          <w:szCs w:val="22"/>
        </w:rPr>
      </w:pPr>
    </w:p>
    <w:p w14:paraId="3D72226B" w14:textId="77777777" w:rsidR="002319A2" w:rsidRPr="00641107" w:rsidRDefault="002319A2" w:rsidP="002319A2">
      <w:pPr>
        <w:jc w:val="center"/>
        <w:rPr>
          <w:rFonts w:ascii="Arial" w:hAnsi="Arial" w:cs="Arial"/>
          <w:b/>
          <w:sz w:val="22"/>
          <w:szCs w:val="22"/>
        </w:rPr>
      </w:pPr>
      <w:r w:rsidRPr="00641107">
        <w:rPr>
          <w:rFonts w:ascii="Arial" w:hAnsi="Arial" w:cs="Arial"/>
          <w:b/>
          <w:sz w:val="22"/>
          <w:szCs w:val="22"/>
        </w:rPr>
        <w:t xml:space="preserve">Čl. </w:t>
      </w:r>
      <w:r>
        <w:rPr>
          <w:rFonts w:ascii="Arial" w:hAnsi="Arial" w:cs="Arial"/>
          <w:b/>
          <w:sz w:val="22"/>
          <w:szCs w:val="22"/>
        </w:rPr>
        <w:t>5</w:t>
      </w:r>
    </w:p>
    <w:p w14:paraId="5E9F4939" w14:textId="77777777" w:rsidR="002319A2" w:rsidRPr="00641107" w:rsidRDefault="002319A2" w:rsidP="002319A2">
      <w:pPr>
        <w:jc w:val="center"/>
        <w:rPr>
          <w:rFonts w:ascii="Arial" w:hAnsi="Arial" w:cs="Arial"/>
          <w:sz w:val="22"/>
          <w:szCs w:val="22"/>
        </w:rPr>
      </w:pPr>
      <w:r w:rsidRPr="00641107">
        <w:rPr>
          <w:rFonts w:ascii="Arial" w:hAnsi="Arial" w:cs="Arial"/>
          <w:b/>
          <w:sz w:val="22"/>
          <w:szCs w:val="22"/>
        </w:rPr>
        <w:t xml:space="preserve"> </w:t>
      </w:r>
      <w:r>
        <w:rPr>
          <w:rFonts w:ascii="Arial" w:hAnsi="Arial" w:cs="Arial"/>
          <w:b/>
          <w:sz w:val="22"/>
          <w:szCs w:val="22"/>
        </w:rPr>
        <w:t>S</w:t>
      </w:r>
      <w:r w:rsidRPr="00641107">
        <w:rPr>
          <w:rFonts w:ascii="Arial" w:hAnsi="Arial" w:cs="Arial"/>
          <w:b/>
          <w:sz w:val="22"/>
          <w:szCs w:val="22"/>
        </w:rPr>
        <w:t>voz objemného odpadu</w:t>
      </w:r>
    </w:p>
    <w:p w14:paraId="1FC8EE32" w14:textId="77777777" w:rsidR="002319A2" w:rsidRPr="00A33767" w:rsidRDefault="002319A2" w:rsidP="002319A2">
      <w:pPr>
        <w:numPr>
          <w:ilvl w:val="0"/>
          <w:numId w:val="3"/>
        </w:numPr>
        <w:jc w:val="both"/>
        <w:rPr>
          <w:rFonts w:ascii="Arial" w:hAnsi="Arial" w:cs="Arial"/>
          <w:sz w:val="22"/>
          <w:szCs w:val="22"/>
        </w:rPr>
      </w:pPr>
      <w:r w:rsidRPr="00A33767">
        <w:rPr>
          <w:rFonts w:ascii="Arial" w:hAnsi="Arial" w:cs="Arial"/>
          <w:sz w:val="22"/>
          <w:szCs w:val="22"/>
        </w:rPr>
        <w:t xml:space="preserve">Svoz objemného odpadu je zajišťován minimálně 1x ročně jeho odebíráním na předem vyhlášených přechodných stanovištích přímo do zvláštních sběrných nádob k tomuto účelu určených. Informace o svozu jsou zveřejňovány oznámením na úřední desce </w:t>
      </w:r>
      <w:r>
        <w:rPr>
          <w:rFonts w:ascii="Arial" w:hAnsi="Arial" w:cs="Arial"/>
          <w:sz w:val="22"/>
          <w:szCs w:val="22"/>
        </w:rPr>
        <w:t>obecního úřadu</w:t>
      </w:r>
      <w:r w:rsidRPr="00A33767">
        <w:rPr>
          <w:rFonts w:ascii="Arial" w:hAnsi="Arial" w:cs="Arial"/>
          <w:sz w:val="22"/>
          <w:szCs w:val="22"/>
        </w:rPr>
        <w:t xml:space="preserve"> na stránkách obce </w:t>
      </w:r>
      <w:hyperlink r:id="rId8" w:history="1">
        <w:r w:rsidRPr="00AB1420">
          <w:rPr>
            <w:rStyle w:val="Hypertextovodkaz"/>
            <w:rFonts w:ascii="Arial" w:hAnsi="Arial" w:cs="Arial"/>
            <w:sz w:val="22"/>
            <w:szCs w:val="22"/>
          </w:rPr>
          <w:t>www.budkov.net</w:t>
        </w:r>
      </w:hyperlink>
      <w:r>
        <w:rPr>
          <w:rFonts w:ascii="Arial" w:hAnsi="Arial" w:cs="Arial"/>
          <w:sz w:val="22"/>
          <w:szCs w:val="22"/>
        </w:rPr>
        <w:t xml:space="preserve"> </w:t>
      </w:r>
      <w:r w:rsidRPr="00A33767">
        <w:rPr>
          <w:rFonts w:ascii="Arial" w:hAnsi="Arial" w:cs="Arial"/>
          <w:sz w:val="22"/>
          <w:szCs w:val="22"/>
        </w:rPr>
        <w:t>a informačních plochách.</w:t>
      </w:r>
    </w:p>
    <w:p w14:paraId="7A66A983" w14:textId="77777777" w:rsidR="002319A2" w:rsidRPr="00553B78" w:rsidRDefault="002319A2" w:rsidP="002319A2">
      <w:pPr>
        <w:numPr>
          <w:ilvl w:val="0"/>
          <w:numId w:val="3"/>
        </w:numPr>
        <w:tabs>
          <w:tab w:val="left" w:pos="567"/>
        </w:tabs>
        <w:ind w:left="0" w:firstLine="0"/>
        <w:jc w:val="both"/>
        <w:rPr>
          <w:rFonts w:ascii="Arial" w:hAnsi="Arial" w:cs="Arial"/>
          <w:sz w:val="22"/>
          <w:szCs w:val="22"/>
        </w:rPr>
      </w:pPr>
      <w:r>
        <w:rPr>
          <w:rFonts w:ascii="Arial" w:hAnsi="Arial" w:cs="Arial"/>
          <w:sz w:val="22"/>
          <w:szCs w:val="22"/>
        </w:rPr>
        <w:t>Soustřeďování objemného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 xml:space="preserve">3 odst. 4 a 5. </w:t>
      </w:r>
    </w:p>
    <w:p w14:paraId="4F81ED04" w14:textId="77777777" w:rsidR="002319A2" w:rsidRDefault="002319A2" w:rsidP="002319A2">
      <w:pPr>
        <w:rPr>
          <w:rFonts w:ascii="Arial" w:hAnsi="Arial" w:cs="Arial"/>
          <w:b/>
          <w:sz w:val="22"/>
          <w:szCs w:val="22"/>
        </w:rPr>
      </w:pPr>
    </w:p>
    <w:p w14:paraId="466E97FB" w14:textId="77777777" w:rsidR="002319A2" w:rsidRPr="00FB6AE5" w:rsidRDefault="002319A2" w:rsidP="002319A2">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6</w:t>
      </w:r>
    </w:p>
    <w:p w14:paraId="1BC956BF" w14:textId="77777777" w:rsidR="002319A2" w:rsidRPr="00FB6AE5" w:rsidRDefault="002319A2" w:rsidP="002319A2">
      <w:pPr>
        <w:jc w:val="center"/>
        <w:rPr>
          <w:rFonts w:ascii="Arial" w:hAnsi="Arial" w:cs="Arial"/>
          <w:b/>
          <w:sz w:val="22"/>
          <w:szCs w:val="22"/>
        </w:rPr>
      </w:pPr>
      <w:r w:rsidRPr="00FB6AE5">
        <w:rPr>
          <w:rFonts w:ascii="Arial" w:hAnsi="Arial" w:cs="Arial"/>
          <w:b/>
          <w:sz w:val="22"/>
          <w:szCs w:val="22"/>
        </w:rPr>
        <w:t>S</w:t>
      </w:r>
      <w:r>
        <w:rPr>
          <w:rFonts w:ascii="Arial" w:hAnsi="Arial" w:cs="Arial"/>
          <w:b/>
          <w:sz w:val="22"/>
          <w:szCs w:val="22"/>
        </w:rPr>
        <w:t>oustřeďování</w:t>
      </w:r>
      <w:r w:rsidRPr="00FB6AE5">
        <w:rPr>
          <w:rFonts w:ascii="Arial" w:hAnsi="Arial" w:cs="Arial"/>
          <w:b/>
          <w:sz w:val="22"/>
          <w:szCs w:val="22"/>
        </w:rPr>
        <w:t xml:space="preserve"> směsného </w:t>
      </w:r>
      <w:r>
        <w:rPr>
          <w:rFonts w:ascii="Arial" w:hAnsi="Arial" w:cs="Arial"/>
          <w:b/>
          <w:sz w:val="22"/>
          <w:szCs w:val="22"/>
        </w:rPr>
        <w:t xml:space="preserve">komunálního </w:t>
      </w:r>
      <w:r w:rsidRPr="00FB6AE5">
        <w:rPr>
          <w:rFonts w:ascii="Arial" w:hAnsi="Arial" w:cs="Arial"/>
          <w:b/>
          <w:sz w:val="22"/>
          <w:szCs w:val="22"/>
        </w:rPr>
        <w:t xml:space="preserve">odpadu </w:t>
      </w:r>
    </w:p>
    <w:p w14:paraId="161199B5" w14:textId="77777777" w:rsidR="002319A2" w:rsidRPr="00EB5336" w:rsidRDefault="002319A2" w:rsidP="002319A2">
      <w:pPr>
        <w:widowControl w:val="0"/>
        <w:numPr>
          <w:ilvl w:val="0"/>
          <w:numId w:val="10"/>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Pr>
          <w:rFonts w:ascii="Arial" w:hAnsi="Arial" w:cs="Arial"/>
          <w:sz w:val="22"/>
          <w:szCs w:val="22"/>
        </w:rPr>
        <w:t xml:space="preserve">odkládá </w:t>
      </w:r>
      <w:r w:rsidRPr="001078B1">
        <w:rPr>
          <w:rFonts w:ascii="Arial" w:hAnsi="Arial" w:cs="Arial"/>
          <w:sz w:val="22"/>
          <w:szCs w:val="22"/>
        </w:rPr>
        <w:t xml:space="preserve">do sběrných nádob. Pro účely této vyhlášky se </w:t>
      </w:r>
      <w:r w:rsidRPr="001078B1">
        <w:rPr>
          <w:rFonts w:ascii="Arial" w:hAnsi="Arial" w:cs="Arial"/>
          <w:sz w:val="22"/>
          <w:szCs w:val="22"/>
        </w:rPr>
        <w:lastRenderedPageBreak/>
        <w:t>sběrnými nádobami rozumějí</w:t>
      </w:r>
      <w:r>
        <w:rPr>
          <w:rFonts w:ascii="Arial" w:hAnsi="Arial" w:cs="Arial"/>
          <w:color w:val="00B0F0"/>
          <w:sz w:val="22"/>
          <w:szCs w:val="22"/>
        </w:rPr>
        <w:t>:</w:t>
      </w:r>
    </w:p>
    <w:p w14:paraId="3C4270B2" w14:textId="77777777" w:rsidR="002319A2" w:rsidRPr="00EB5336" w:rsidRDefault="002319A2" w:rsidP="002319A2">
      <w:pPr>
        <w:numPr>
          <w:ilvl w:val="0"/>
          <w:numId w:val="1"/>
        </w:numPr>
        <w:ind w:firstLine="66"/>
        <w:jc w:val="both"/>
        <w:rPr>
          <w:rFonts w:ascii="Arial" w:hAnsi="Arial" w:cs="Arial"/>
          <w:i/>
          <w:sz w:val="22"/>
          <w:szCs w:val="22"/>
        </w:rPr>
      </w:pPr>
      <w:r w:rsidRPr="00EB5336">
        <w:rPr>
          <w:rFonts w:ascii="Arial" w:hAnsi="Arial" w:cs="Arial"/>
          <w:bCs/>
          <w:i/>
          <w:sz w:val="22"/>
          <w:szCs w:val="22"/>
        </w:rPr>
        <w:t>popelnice</w:t>
      </w:r>
    </w:p>
    <w:p w14:paraId="5BEA427D" w14:textId="77777777" w:rsidR="002319A2" w:rsidRPr="00EB5336" w:rsidRDefault="002319A2" w:rsidP="002319A2">
      <w:pPr>
        <w:numPr>
          <w:ilvl w:val="0"/>
          <w:numId w:val="1"/>
        </w:numPr>
        <w:ind w:firstLine="66"/>
        <w:jc w:val="both"/>
        <w:rPr>
          <w:rFonts w:ascii="Arial" w:hAnsi="Arial" w:cs="Arial"/>
          <w:i/>
          <w:sz w:val="22"/>
          <w:szCs w:val="22"/>
        </w:rPr>
      </w:pPr>
      <w:r w:rsidRPr="00EB5336">
        <w:rPr>
          <w:rFonts w:ascii="Arial" w:hAnsi="Arial" w:cs="Arial"/>
          <w:i/>
          <w:sz w:val="22"/>
          <w:szCs w:val="22"/>
        </w:rPr>
        <w:t>odpadkové koše,</w:t>
      </w:r>
      <w:r w:rsidRPr="00EB5336">
        <w:rPr>
          <w:rFonts w:ascii="Arial" w:hAnsi="Arial" w:cs="Arial"/>
          <w:sz w:val="22"/>
          <w:szCs w:val="22"/>
        </w:rPr>
        <w:t xml:space="preserve"> </w:t>
      </w:r>
      <w:r w:rsidRPr="00EB5336">
        <w:rPr>
          <w:rFonts w:ascii="Arial" w:hAnsi="Arial" w:cs="Arial"/>
          <w:i/>
          <w:sz w:val="22"/>
          <w:szCs w:val="22"/>
        </w:rPr>
        <w:t>které jsou umístěny na veřejných prostranstvích v obci, sloužící pro odkládání drobného směsného komunálního odpadu.</w:t>
      </w:r>
    </w:p>
    <w:p w14:paraId="4505AFD8" w14:textId="77777777" w:rsidR="002319A2" w:rsidRPr="009743BA" w:rsidRDefault="002319A2" w:rsidP="002319A2">
      <w:pPr>
        <w:numPr>
          <w:ilvl w:val="0"/>
          <w:numId w:val="10"/>
        </w:numPr>
        <w:ind w:left="426" w:hanging="426"/>
        <w:jc w:val="both"/>
        <w:rPr>
          <w:rFonts w:ascii="Arial" w:hAnsi="Arial" w:cs="Arial"/>
          <w:color w:val="00B0F0"/>
          <w:sz w:val="22"/>
          <w:szCs w:val="22"/>
        </w:rPr>
      </w:pPr>
      <w:r w:rsidRPr="009743BA">
        <w:rPr>
          <w:rFonts w:ascii="Arial" w:hAnsi="Arial" w:cs="Arial"/>
          <w:sz w:val="22"/>
          <w:szCs w:val="22"/>
        </w:rPr>
        <w:t>S</w:t>
      </w:r>
      <w:r>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Pr>
          <w:rFonts w:ascii="Arial" w:hAnsi="Arial" w:cs="Arial"/>
          <w:sz w:val="22"/>
          <w:szCs w:val="22"/>
        </w:rPr>
        <w:t xml:space="preserve"> a</w:t>
      </w:r>
      <w:r w:rsidRPr="009743BA">
        <w:rPr>
          <w:rFonts w:ascii="Arial" w:hAnsi="Arial" w:cs="Arial"/>
          <w:sz w:val="22"/>
          <w:szCs w:val="22"/>
        </w:rPr>
        <w:t xml:space="preserve"> 5. </w:t>
      </w:r>
    </w:p>
    <w:p w14:paraId="0637C3AB" w14:textId="77777777" w:rsidR="002319A2" w:rsidRDefault="002319A2" w:rsidP="002319A2">
      <w:pPr>
        <w:pStyle w:val="Default"/>
        <w:ind w:left="360"/>
        <w:jc w:val="both"/>
        <w:rPr>
          <w:color w:val="00B0F0"/>
          <w:sz w:val="22"/>
          <w:szCs w:val="22"/>
        </w:rPr>
      </w:pPr>
    </w:p>
    <w:p w14:paraId="245A3490" w14:textId="77777777" w:rsidR="002319A2" w:rsidRPr="00FB6AE5" w:rsidRDefault="002319A2" w:rsidP="002319A2">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7</w:t>
      </w:r>
    </w:p>
    <w:p w14:paraId="339F500E" w14:textId="77777777" w:rsidR="002319A2" w:rsidRDefault="002319A2" w:rsidP="002319A2">
      <w:pPr>
        <w:pStyle w:val="Nadpis2"/>
        <w:jc w:val="center"/>
        <w:rPr>
          <w:rFonts w:ascii="Arial" w:hAnsi="Arial" w:cs="Arial"/>
          <w:b/>
          <w:bCs/>
          <w:sz w:val="22"/>
          <w:szCs w:val="22"/>
          <w:u w:val="none"/>
        </w:rPr>
      </w:pPr>
      <w:r>
        <w:rPr>
          <w:rFonts w:ascii="Arial" w:hAnsi="Arial" w:cs="Arial"/>
          <w:b/>
          <w:bCs/>
          <w:sz w:val="22"/>
          <w:szCs w:val="22"/>
          <w:u w:val="none"/>
        </w:rPr>
        <w:t>Nakládání s komunálním</w:t>
      </w:r>
      <w:r w:rsidRPr="00FB6AE5">
        <w:rPr>
          <w:rFonts w:ascii="Arial" w:hAnsi="Arial" w:cs="Arial"/>
          <w:b/>
          <w:bCs/>
          <w:sz w:val="22"/>
          <w:szCs w:val="22"/>
          <w:u w:val="none"/>
        </w:rPr>
        <w:t xml:space="preserve"> odpad</w:t>
      </w:r>
      <w:r>
        <w:rPr>
          <w:rFonts w:ascii="Arial" w:hAnsi="Arial" w:cs="Arial"/>
          <w:b/>
          <w:bCs/>
          <w:sz w:val="22"/>
          <w:szCs w:val="22"/>
          <w:u w:val="none"/>
        </w:rPr>
        <w:t>em vznikajícím na území obce při činnosti právnických a podnikajících fyzických osob</w:t>
      </w:r>
    </w:p>
    <w:p w14:paraId="01CEF777" w14:textId="77777777" w:rsidR="002319A2" w:rsidRPr="00F855B5" w:rsidRDefault="002319A2" w:rsidP="002319A2">
      <w:pPr>
        <w:numPr>
          <w:ilvl w:val="0"/>
          <w:numId w:val="9"/>
        </w:numPr>
        <w:ind w:left="284" w:hanging="284"/>
        <w:jc w:val="both"/>
        <w:rPr>
          <w:rFonts w:ascii="Arial" w:hAnsi="Arial" w:cs="Arial"/>
          <w:i/>
          <w:sz w:val="22"/>
          <w:szCs w:val="22"/>
        </w:rPr>
      </w:pPr>
      <w:r w:rsidRPr="00F855B5">
        <w:rPr>
          <w:rFonts w:ascii="Arial" w:hAnsi="Arial" w:cs="Arial"/>
          <w:sz w:val="22"/>
          <w:szCs w:val="22"/>
        </w:rPr>
        <w:t xml:space="preserve">Právnické a podnikající fyzické osoby zapojené do obecního systému na základě smlouvy s obcí komunální odpad dle čl. 2 odst. 1 písm. i) předávají </w:t>
      </w:r>
      <w:r w:rsidRPr="00F855B5">
        <w:rPr>
          <w:rFonts w:ascii="Arial" w:hAnsi="Arial" w:cs="Arial"/>
          <w:i/>
          <w:sz w:val="22"/>
          <w:szCs w:val="22"/>
        </w:rPr>
        <w:t xml:space="preserve">obdobně jako fyzické osoby do </w:t>
      </w:r>
      <w:r>
        <w:rPr>
          <w:rFonts w:ascii="Arial" w:hAnsi="Arial" w:cs="Arial"/>
          <w:i/>
          <w:sz w:val="22"/>
          <w:szCs w:val="22"/>
        </w:rPr>
        <w:t xml:space="preserve">zvláštních </w:t>
      </w:r>
      <w:r w:rsidRPr="00F855B5">
        <w:rPr>
          <w:rFonts w:ascii="Arial" w:hAnsi="Arial" w:cs="Arial"/>
          <w:i/>
          <w:sz w:val="22"/>
          <w:szCs w:val="22"/>
        </w:rPr>
        <w:t xml:space="preserve">sběrných nádob </w:t>
      </w:r>
      <w:r>
        <w:rPr>
          <w:rFonts w:ascii="Arial" w:hAnsi="Arial" w:cs="Arial"/>
          <w:i/>
          <w:sz w:val="22"/>
          <w:szCs w:val="22"/>
        </w:rPr>
        <w:t xml:space="preserve">a </w:t>
      </w:r>
      <w:r w:rsidRPr="00F855B5">
        <w:rPr>
          <w:rFonts w:ascii="Arial" w:hAnsi="Arial" w:cs="Arial"/>
          <w:i/>
          <w:sz w:val="22"/>
          <w:szCs w:val="22"/>
        </w:rPr>
        <w:t>popelnic.</w:t>
      </w:r>
    </w:p>
    <w:p w14:paraId="7BF8438E" w14:textId="77777777" w:rsidR="002319A2" w:rsidRDefault="002319A2" w:rsidP="002319A2">
      <w:pPr>
        <w:numPr>
          <w:ilvl w:val="0"/>
          <w:numId w:val="9"/>
        </w:numPr>
        <w:ind w:left="284" w:hanging="284"/>
        <w:jc w:val="both"/>
        <w:rPr>
          <w:rFonts w:ascii="Arial" w:hAnsi="Arial" w:cs="Arial"/>
          <w:sz w:val="22"/>
          <w:szCs w:val="22"/>
        </w:rPr>
      </w:pPr>
      <w:r w:rsidRPr="00F855B5">
        <w:rPr>
          <w:rFonts w:ascii="Arial" w:hAnsi="Arial" w:cs="Arial"/>
          <w:sz w:val="22"/>
          <w:szCs w:val="22"/>
        </w:rPr>
        <w:t>Výše úhrady a splatnost úhrady za zapojení do obecního systému se stanoví smlouvou. Cena úhrady vychází z</w:t>
      </w:r>
      <w:r>
        <w:rPr>
          <w:rFonts w:ascii="Arial" w:hAnsi="Arial" w:cs="Arial"/>
          <w:sz w:val="22"/>
          <w:szCs w:val="22"/>
        </w:rPr>
        <w:t xml:space="preserve"> výše </w:t>
      </w:r>
      <w:proofErr w:type="gramStart"/>
      <w:r>
        <w:rPr>
          <w:rFonts w:ascii="Arial" w:hAnsi="Arial" w:cs="Arial"/>
          <w:sz w:val="22"/>
          <w:szCs w:val="22"/>
        </w:rPr>
        <w:t>úhrady</w:t>
      </w:r>
      <w:proofErr w:type="gramEnd"/>
      <w:r w:rsidRPr="00F855B5">
        <w:rPr>
          <w:rFonts w:ascii="Arial" w:hAnsi="Arial" w:cs="Arial"/>
          <w:sz w:val="22"/>
          <w:szCs w:val="22"/>
        </w:rPr>
        <w:t xml:space="preserve"> která je stanovena pro fyzické osoby</w:t>
      </w:r>
      <w:r>
        <w:rPr>
          <w:rFonts w:ascii="Arial" w:hAnsi="Arial" w:cs="Arial"/>
          <w:sz w:val="22"/>
          <w:szCs w:val="22"/>
        </w:rPr>
        <w:t xml:space="preserve">. </w:t>
      </w:r>
      <w:r w:rsidRPr="00F855B5">
        <w:rPr>
          <w:rFonts w:ascii="Arial" w:hAnsi="Arial" w:cs="Arial"/>
          <w:sz w:val="22"/>
          <w:szCs w:val="22"/>
        </w:rPr>
        <w:t xml:space="preserve">Výše úhrady za zapojení do obecního systému se stanoví </w:t>
      </w:r>
      <w:r>
        <w:rPr>
          <w:rFonts w:ascii="Arial" w:hAnsi="Arial" w:cs="Arial"/>
          <w:sz w:val="22"/>
          <w:szCs w:val="22"/>
        </w:rPr>
        <w:t xml:space="preserve">ceníkem, který je k </w:t>
      </w:r>
      <w:proofErr w:type="spellStart"/>
      <w:r>
        <w:rPr>
          <w:rFonts w:ascii="Arial" w:hAnsi="Arial" w:cs="Arial"/>
          <w:sz w:val="22"/>
          <w:szCs w:val="22"/>
        </w:rPr>
        <w:t>dispozioci</w:t>
      </w:r>
      <w:proofErr w:type="spellEnd"/>
      <w:r>
        <w:rPr>
          <w:rFonts w:ascii="Arial" w:hAnsi="Arial" w:cs="Arial"/>
          <w:sz w:val="22"/>
          <w:szCs w:val="22"/>
        </w:rPr>
        <w:t xml:space="preserve"> na stránkách </w:t>
      </w:r>
      <w:hyperlink r:id="rId9" w:history="1">
        <w:r w:rsidRPr="00AB1420">
          <w:rPr>
            <w:rStyle w:val="Hypertextovodkaz"/>
            <w:rFonts w:ascii="Arial" w:hAnsi="Arial" w:cs="Arial"/>
            <w:sz w:val="22"/>
            <w:szCs w:val="22"/>
          </w:rPr>
          <w:t>www.budkov.net</w:t>
        </w:r>
      </w:hyperlink>
    </w:p>
    <w:p w14:paraId="7E4488AF" w14:textId="77777777" w:rsidR="002319A2" w:rsidRPr="002C4A2E" w:rsidRDefault="002319A2" w:rsidP="002319A2">
      <w:pPr>
        <w:ind w:left="284"/>
        <w:jc w:val="both"/>
        <w:rPr>
          <w:rFonts w:ascii="Arial" w:hAnsi="Arial" w:cs="Arial"/>
          <w:sz w:val="22"/>
          <w:szCs w:val="22"/>
        </w:rPr>
      </w:pPr>
    </w:p>
    <w:p w14:paraId="263C9A49" w14:textId="77777777" w:rsidR="002319A2" w:rsidRDefault="002319A2" w:rsidP="002319A2">
      <w:pPr>
        <w:ind w:left="284"/>
        <w:jc w:val="both"/>
        <w:rPr>
          <w:rFonts w:ascii="Arial" w:hAnsi="Arial" w:cs="Arial"/>
          <w:b/>
          <w:sz w:val="22"/>
          <w:szCs w:val="22"/>
        </w:rPr>
      </w:pPr>
      <w:r>
        <w:rPr>
          <w:rFonts w:ascii="Arial" w:hAnsi="Arial" w:cs="Arial"/>
          <w:b/>
          <w:sz w:val="22"/>
          <w:szCs w:val="22"/>
        </w:rPr>
        <w:br w:type="page"/>
      </w:r>
    </w:p>
    <w:p w14:paraId="7DF7ADF8" w14:textId="77777777" w:rsidR="002319A2" w:rsidRDefault="002319A2" w:rsidP="002319A2">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8</w:t>
      </w:r>
    </w:p>
    <w:p w14:paraId="21D9FFED" w14:textId="77777777" w:rsidR="002319A2" w:rsidRDefault="002319A2" w:rsidP="002319A2">
      <w:pPr>
        <w:jc w:val="center"/>
        <w:rPr>
          <w:rFonts w:ascii="Arial" w:hAnsi="Arial" w:cs="Arial"/>
          <w:b/>
          <w:bCs/>
          <w:sz w:val="22"/>
          <w:szCs w:val="22"/>
        </w:rPr>
      </w:pPr>
      <w:r>
        <w:rPr>
          <w:rFonts w:ascii="Arial" w:hAnsi="Arial" w:cs="Arial"/>
          <w:b/>
          <w:bCs/>
          <w:sz w:val="22"/>
          <w:szCs w:val="22"/>
        </w:rPr>
        <w:t xml:space="preserve">Nakládání s výrobky s ukončenou životností v rámci služby pro výrobce </w:t>
      </w:r>
    </w:p>
    <w:p w14:paraId="433BF240" w14:textId="77777777" w:rsidR="002319A2" w:rsidRDefault="002319A2" w:rsidP="002319A2">
      <w:pPr>
        <w:pStyle w:val="Nadpis2"/>
        <w:jc w:val="center"/>
        <w:rPr>
          <w:rFonts w:ascii="Arial" w:hAnsi="Arial" w:cs="Arial"/>
          <w:b/>
          <w:bCs/>
          <w:sz w:val="22"/>
          <w:szCs w:val="22"/>
          <w:u w:val="none"/>
        </w:rPr>
      </w:pPr>
      <w:r>
        <w:rPr>
          <w:rFonts w:ascii="Arial" w:hAnsi="Arial" w:cs="Arial"/>
          <w:b/>
          <w:bCs/>
          <w:sz w:val="22"/>
          <w:szCs w:val="22"/>
          <w:u w:val="none"/>
        </w:rPr>
        <w:t>(zpětný odběr)</w:t>
      </w:r>
    </w:p>
    <w:p w14:paraId="6DC96234" w14:textId="77777777" w:rsidR="002319A2" w:rsidRDefault="002319A2" w:rsidP="002319A2">
      <w:pPr>
        <w:pStyle w:val="Nadpis2"/>
        <w:jc w:val="center"/>
        <w:rPr>
          <w:rFonts w:ascii="Arial" w:hAnsi="Arial" w:cs="Arial"/>
          <w:b/>
          <w:bCs/>
          <w:sz w:val="22"/>
          <w:szCs w:val="22"/>
          <w:u w:val="none"/>
        </w:rPr>
      </w:pPr>
    </w:p>
    <w:p w14:paraId="61C966BD" w14:textId="77777777" w:rsidR="002319A2" w:rsidRPr="0031415A" w:rsidRDefault="002319A2" w:rsidP="002319A2">
      <w:pPr>
        <w:numPr>
          <w:ilvl w:val="0"/>
          <w:numId w:val="11"/>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067758A0" w14:textId="77777777" w:rsidR="002319A2" w:rsidRDefault="002319A2" w:rsidP="002319A2">
      <w:pPr>
        <w:autoSpaceDE w:val="0"/>
        <w:autoSpaceDN w:val="0"/>
        <w:adjustRightInd w:val="0"/>
        <w:ind w:left="720"/>
        <w:jc w:val="both"/>
        <w:rPr>
          <w:rFonts w:ascii="Arial" w:hAnsi="Arial" w:cs="Arial"/>
          <w:sz w:val="22"/>
          <w:szCs w:val="22"/>
        </w:rPr>
      </w:pPr>
    </w:p>
    <w:p w14:paraId="2B8F9E2F" w14:textId="77777777" w:rsidR="002319A2" w:rsidRPr="0031415A" w:rsidRDefault="002319A2" w:rsidP="002319A2">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p>
    <w:p w14:paraId="3FB4436C" w14:textId="77777777" w:rsidR="002319A2" w:rsidRDefault="002319A2" w:rsidP="002319A2">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baterie </w:t>
      </w:r>
      <w:r>
        <w:rPr>
          <w:rFonts w:ascii="Arial" w:hAnsi="Arial" w:cs="Arial"/>
          <w:sz w:val="22"/>
          <w:szCs w:val="22"/>
        </w:rPr>
        <w:t>a akumulátory</w:t>
      </w:r>
    </w:p>
    <w:p w14:paraId="018B519E" w14:textId="77777777" w:rsidR="002319A2" w:rsidRPr="0031415A" w:rsidRDefault="002319A2" w:rsidP="002319A2">
      <w:pPr>
        <w:autoSpaceDE w:val="0"/>
        <w:autoSpaceDN w:val="0"/>
        <w:adjustRightInd w:val="0"/>
        <w:ind w:left="720"/>
        <w:jc w:val="both"/>
        <w:rPr>
          <w:rFonts w:ascii="Arial" w:hAnsi="Arial" w:cs="Arial"/>
          <w:sz w:val="22"/>
          <w:szCs w:val="22"/>
        </w:rPr>
      </w:pPr>
      <w:r>
        <w:rPr>
          <w:rFonts w:ascii="Arial" w:hAnsi="Arial" w:cs="Arial"/>
          <w:sz w:val="22"/>
          <w:szCs w:val="22"/>
        </w:rPr>
        <w:t xml:space="preserve">c) pneumatiky </w:t>
      </w:r>
    </w:p>
    <w:p w14:paraId="58C6C388" w14:textId="77777777" w:rsidR="002319A2" w:rsidRPr="0031415A" w:rsidRDefault="002319A2" w:rsidP="002319A2">
      <w:pPr>
        <w:autoSpaceDE w:val="0"/>
        <w:autoSpaceDN w:val="0"/>
        <w:adjustRightInd w:val="0"/>
        <w:ind w:left="720"/>
        <w:jc w:val="both"/>
        <w:rPr>
          <w:rFonts w:ascii="Arial" w:hAnsi="Arial" w:cs="Arial"/>
          <w:sz w:val="22"/>
          <w:szCs w:val="22"/>
        </w:rPr>
      </w:pPr>
    </w:p>
    <w:p w14:paraId="5C482DE5" w14:textId="57E02099" w:rsidR="002319A2" w:rsidRPr="002C4A2E" w:rsidRDefault="002319A2" w:rsidP="002319A2">
      <w:pPr>
        <w:numPr>
          <w:ilvl w:val="0"/>
          <w:numId w:val="11"/>
        </w:numPr>
        <w:autoSpaceDE w:val="0"/>
        <w:autoSpaceDN w:val="0"/>
        <w:adjustRightInd w:val="0"/>
        <w:ind w:left="426" w:hanging="426"/>
        <w:jc w:val="both"/>
        <w:rPr>
          <w:rFonts w:ascii="Arial" w:hAnsi="Arial" w:cs="Arial"/>
          <w:sz w:val="22"/>
          <w:szCs w:val="22"/>
        </w:rPr>
      </w:pPr>
      <w:r w:rsidRPr="009618A3">
        <w:rPr>
          <w:rFonts w:ascii="Arial" w:hAnsi="Arial" w:cs="Arial"/>
          <w:sz w:val="22"/>
          <w:szCs w:val="22"/>
        </w:rPr>
        <w:t>Výrobky s ukončenou životností uvedené v odst. 1 lze předávat</w:t>
      </w:r>
      <w:r w:rsidR="00051DDF">
        <w:rPr>
          <w:rFonts w:ascii="Arial" w:hAnsi="Arial" w:cs="Arial"/>
          <w:sz w:val="22"/>
          <w:szCs w:val="22"/>
        </w:rPr>
        <w:t xml:space="preserve"> </w:t>
      </w:r>
      <w:r w:rsidRPr="009618A3">
        <w:rPr>
          <w:rFonts w:ascii="Arial" w:hAnsi="Arial" w:cs="Arial"/>
          <w:sz w:val="22"/>
          <w:szCs w:val="22"/>
        </w:rPr>
        <w:t>v termínech zveřejněných pro shromáždění výrobků s ukončenou životností</w:t>
      </w:r>
      <w:r>
        <w:rPr>
          <w:rFonts w:ascii="Arial" w:hAnsi="Arial" w:cs="Arial"/>
          <w:sz w:val="22"/>
          <w:szCs w:val="22"/>
        </w:rPr>
        <w:t xml:space="preserve"> na </w:t>
      </w:r>
      <w:r w:rsidR="003B2F58">
        <w:rPr>
          <w:rFonts w:ascii="Arial" w:hAnsi="Arial" w:cs="Arial"/>
          <w:sz w:val="22"/>
          <w:szCs w:val="22"/>
        </w:rPr>
        <w:t xml:space="preserve">sběrném </w:t>
      </w:r>
      <w:r>
        <w:rPr>
          <w:rFonts w:ascii="Arial" w:hAnsi="Arial" w:cs="Arial"/>
          <w:sz w:val="22"/>
          <w:szCs w:val="22"/>
        </w:rPr>
        <w:t>dvoře</w:t>
      </w:r>
      <w:r w:rsidR="003B2F58">
        <w:rPr>
          <w:rFonts w:ascii="Arial" w:hAnsi="Arial" w:cs="Arial"/>
          <w:sz w:val="22"/>
          <w:szCs w:val="22"/>
        </w:rPr>
        <w:t>.</w:t>
      </w:r>
    </w:p>
    <w:p w14:paraId="5815884D" w14:textId="77777777" w:rsidR="002319A2" w:rsidRPr="00843541" w:rsidRDefault="002319A2" w:rsidP="002319A2">
      <w:pPr>
        <w:ind w:left="426"/>
        <w:jc w:val="both"/>
        <w:rPr>
          <w:rFonts w:ascii="Arial" w:hAnsi="Arial" w:cs="Arial"/>
          <w:i/>
          <w:sz w:val="22"/>
          <w:szCs w:val="22"/>
        </w:rPr>
      </w:pPr>
    </w:p>
    <w:p w14:paraId="4D1AD135" w14:textId="77777777" w:rsidR="002319A2" w:rsidRPr="00FB6AE5" w:rsidRDefault="002319A2" w:rsidP="002319A2">
      <w:pPr>
        <w:jc w:val="center"/>
        <w:rPr>
          <w:rFonts w:ascii="Arial" w:hAnsi="Arial" w:cs="Arial"/>
          <w:b/>
          <w:sz w:val="22"/>
          <w:szCs w:val="22"/>
        </w:rPr>
      </w:pPr>
      <w:r>
        <w:rPr>
          <w:rFonts w:ascii="Arial" w:hAnsi="Arial" w:cs="Arial"/>
          <w:b/>
          <w:sz w:val="22"/>
          <w:szCs w:val="22"/>
        </w:rPr>
        <w:t>Čl. 9</w:t>
      </w:r>
    </w:p>
    <w:p w14:paraId="18D8B2ED" w14:textId="77777777" w:rsidR="002319A2" w:rsidRDefault="002319A2" w:rsidP="002319A2">
      <w:pPr>
        <w:jc w:val="center"/>
        <w:rPr>
          <w:rFonts w:ascii="Arial" w:hAnsi="Arial" w:cs="Arial"/>
          <w:b/>
          <w:sz w:val="22"/>
          <w:szCs w:val="22"/>
        </w:rPr>
      </w:pPr>
      <w:r w:rsidRPr="00FB6AE5">
        <w:rPr>
          <w:rFonts w:ascii="Arial" w:hAnsi="Arial" w:cs="Arial"/>
          <w:b/>
          <w:sz w:val="22"/>
          <w:szCs w:val="22"/>
        </w:rPr>
        <w:t xml:space="preserve">Nakládání se stavebním </w:t>
      </w:r>
      <w:r>
        <w:rPr>
          <w:rFonts w:ascii="Arial" w:hAnsi="Arial" w:cs="Arial"/>
          <w:b/>
          <w:sz w:val="22"/>
          <w:szCs w:val="22"/>
        </w:rPr>
        <w:t>a demoličním odpadem</w:t>
      </w:r>
    </w:p>
    <w:p w14:paraId="4C54EB50" w14:textId="77777777" w:rsidR="002319A2" w:rsidRDefault="002319A2" w:rsidP="002319A2">
      <w:pPr>
        <w:pStyle w:val="Nadpis2"/>
        <w:jc w:val="center"/>
        <w:rPr>
          <w:rFonts w:ascii="Arial" w:hAnsi="Arial" w:cs="Arial"/>
          <w:b/>
          <w:bCs/>
          <w:sz w:val="22"/>
          <w:szCs w:val="22"/>
          <w:u w:val="none"/>
        </w:rPr>
      </w:pPr>
    </w:p>
    <w:p w14:paraId="70D44542" w14:textId="77777777" w:rsidR="002319A2" w:rsidRDefault="002319A2" w:rsidP="002319A2">
      <w:pPr>
        <w:numPr>
          <w:ilvl w:val="0"/>
          <w:numId w:val="12"/>
        </w:numPr>
        <w:ind w:left="426" w:hanging="426"/>
        <w:jc w:val="both"/>
        <w:rPr>
          <w:rFonts w:ascii="Arial" w:hAnsi="Arial" w:cs="Arial"/>
          <w:sz w:val="22"/>
          <w:szCs w:val="22"/>
        </w:rPr>
      </w:pPr>
      <w:r w:rsidRPr="00E5685C">
        <w:rPr>
          <w:rFonts w:ascii="Arial" w:hAnsi="Arial" w:cs="Arial"/>
          <w:sz w:val="22"/>
          <w:szCs w:val="22"/>
        </w:rPr>
        <w:t xml:space="preserve">Stavebním odpadem a demoličním odpadem se rozumí odpad vznikající při stavebních </w:t>
      </w:r>
      <w:r w:rsidRPr="00E5685C">
        <w:rPr>
          <w:rFonts w:ascii="Arial" w:hAnsi="Arial" w:cs="Arial"/>
          <w:sz w:val="22"/>
          <w:szCs w:val="22"/>
        </w:rPr>
        <w:br/>
        <w:t xml:space="preserve">a demoličních činnostech nepodnikajících fyzických osob. Stavební a demoliční odpad není </w:t>
      </w:r>
      <w:r>
        <w:rPr>
          <w:rFonts w:ascii="Arial" w:hAnsi="Arial" w:cs="Arial"/>
          <w:sz w:val="22"/>
          <w:szCs w:val="22"/>
        </w:rPr>
        <w:t>odpadem komunálním.</w:t>
      </w:r>
    </w:p>
    <w:p w14:paraId="1A71F615" w14:textId="77777777" w:rsidR="002319A2" w:rsidRDefault="002319A2" w:rsidP="002319A2">
      <w:pPr>
        <w:ind w:left="426"/>
        <w:jc w:val="both"/>
        <w:rPr>
          <w:rFonts w:ascii="Arial" w:hAnsi="Arial" w:cs="Arial"/>
          <w:sz w:val="22"/>
          <w:szCs w:val="22"/>
        </w:rPr>
      </w:pPr>
    </w:p>
    <w:p w14:paraId="20FA35E8" w14:textId="77777777" w:rsidR="002319A2" w:rsidRPr="00F45D43" w:rsidRDefault="002319A2" w:rsidP="002319A2">
      <w:pPr>
        <w:numPr>
          <w:ilvl w:val="0"/>
          <w:numId w:val="12"/>
        </w:numPr>
        <w:ind w:left="426" w:hanging="426"/>
        <w:jc w:val="both"/>
        <w:rPr>
          <w:rFonts w:ascii="Arial" w:hAnsi="Arial" w:cs="Arial"/>
          <w:i/>
          <w:sz w:val="22"/>
          <w:szCs w:val="22"/>
        </w:rPr>
      </w:pPr>
      <w:r>
        <w:rPr>
          <w:rFonts w:ascii="Arial" w:hAnsi="Arial" w:cs="Arial"/>
          <w:sz w:val="22"/>
          <w:szCs w:val="22"/>
        </w:rPr>
        <w:t>S</w:t>
      </w:r>
      <w:r w:rsidRPr="00FB6AE5">
        <w:rPr>
          <w:rFonts w:ascii="Arial" w:hAnsi="Arial" w:cs="Arial"/>
          <w:sz w:val="22"/>
          <w:szCs w:val="22"/>
        </w:rPr>
        <w:t xml:space="preserve">tavební </w:t>
      </w:r>
      <w:r>
        <w:rPr>
          <w:rFonts w:ascii="Arial" w:hAnsi="Arial" w:cs="Arial"/>
          <w:sz w:val="22"/>
          <w:szCs w:val="22"/>
        </w:rPr>
        <w:t xml:space="preserve">a demoliční </w:t>
      </w:r>
      <w:r w:rsidRPr="00FB6AE5">
        <w:rPr>
          <w:rFonts w:ascii="Arial" w:hAnsi="Arial" w:cs="Arial"/>
          <w:sz w:val="22"/>
          <w:szCs w:val="22"/>
        </w:rPr>
        <w:t xml:space="preserve">odpad </w:t>
      </w:r>
      <w:r>
        <w:rPr>
          <w:rFonts w:ascii="Arial" w:hAnsi="Arial" w:cs="Arial"/>
          <w:sz w:val="22"/>
          <w:szCs w:val="22"/>
        </w:rPr>
        <w:t>lze</w:t>
      </w:r>
      <w:r w:rsidRPr="00FB6AE5">
        <w:rPr>
          <w:rFonts w:ascii="Arial" w:hAnsi="Arial" w:cs="Arial"/>
          <w:sz w:val="22"/>
          <w:szCs w:val="22"/>
        </w:rPr>
        <w:t xml:space="preserve"> </w:t>
      </w:r>
      <w:r>
        <w:rPr>
          <w:rFonts w:ascii="Arial" w:hAnsi="Arial" w:cs="Arial"/>
          <w:sz w:val="22"/>
          <w:szCs w:val="22"/>
        </w:rPr>
        <w:t xml:space="preserve">předat pouze zákonem stanoveným způsobem. </w:t>
      </w:r>
    </w:p>
    <w:p w14:paraId="39F2DA8D" w14:textId="77777777" w:rsidR="002319A2" w:rsidRDefault="002319A2" w:rsidP="002319A2">
      <w:pPr>
        <w:ind w:left="426"/>
        <w:jc w:val="both"/>
        <w:rPr>
          <w:rFonts w:ascii="Arial" w:hAnsi="Arial" w:cs="Arial"/>
          <w:sz w:val="22"/>
          <w:szCs w:val="22"/>
          <w:highlight w:val="yellow"/>
        </w:rPr>
      </w:pPr>
    </w:p>
    <w:p w14:paraId="34B721D3" w14:textId="77777777" w:rsidR="002319A2" w:rsidRDefault="002319A2" w:rsidP="002319A2">
      <w:pPr>
        <w:numPr>
          <w:ilvl w:val="0"/>
          <w:numId w:val="12"/>
        </w:numPr>
        <w:ind w:left="426" w:hanging="426"/>
        <w:jc w:val="both"/>
        <w:rPr>
          <w:rFonts w:ascii="Arial" w:hAnsi="Arial" w:cs="Arial"/>
          <w:sz w:val="22"/>
          <w:szCs w:val="22"/>
        </w:rPr>
      </w:pPr>
      <w:r>
        <w:rPr>
          <w:rFonts w:ascii="Arial" w:hAnsi="Arial" w:cs="Arial"/>
          <w:sz w:val="22"/>
          <w:szCs w:val="22"/>
        </w:rPr>
        <w:t>Pro ukládání stavebního odpadu je možné použít k tomuto účelu objednaný kontejner, který bude přistaven a vyvezen za úplatu.</w:t>
      </w:r>
    </w:p>
    <w:p w14:paraId="709963E1" w14:textId="77777777" w:rsidR="002319A2" w:rsidRDefault="002319A2" w:rsidP="002319A2">
      <w:pPr>
        <w:jc w:val="both"/>
        <w:rPr>
          <w:rFonts w:ascii="Arial" w:hAnsi="Arial" w:cs="Arial"/>
          <w:sz w:val="22"/>
          <w:szCs w:val="22"/>
        </w:rPr>
      </w:pPr>
    </w:p>
    <w:p w14:paraId="4799B2D6" w14:textId="77777777" w:rsidR="002319A2" w:rsidRPr="00F45D43" w:rsidRDefault="002319A2" w:rsidP="002319A2">
      <w:pPr>
        <w:numPr>
          <w:ilvl w:val="0"/>
          <w:numId w:val="12"/>
        </w:numPr>
        <w:ind w:left="426" w:hanging="426"/>
        <w:jc w:val="both"/>
        <w:rPr>
          <w:rFonts w:ascii="Arial" w:hAnsi="Arial" w:cs="Arial"/>
          <w:sz w:val="22"/>
          <w:szCs w:val="22"/>
        </w:rPr>
      </w:pPr>
      <w:r>
        <w:rPr>
          <w:rFonts w:ascii="Arial" w:hAnsi="Arial" w:cs="Arial"/>
          <w:sz w:val="22"/>
          <w:szCs w:val="22"/>
        </w:rPr>
        <w:t>Tento kontejner je možné objednat prostřednictvím Obecního úřadu.</w:t>
      </w:r>
    </w:p>
    <w:p w14:paraId="6E6E9E92" w14:textId="77777777" w:rsidR="002319A2" w:rsidRPr="00843541" w:rsidRDefault="002319A2" w:rsidP="002319A2">
      <w:pPr>
        <w:ind w:left="426"/>
        <w:jc w:val="both"/>
        <w:rPr>
          <w:rFonts w:ascii="Arial" w:hAnsi="Arial" w:cs="Arial"/>
          <w:i/>
          <w:color w:val="00B0F0"/>
          <w:sz w:val="22"/>
          <w:szCs w:val="22"/>
        </w:rPr>
      </w:pPr>
      <w:r>
        <w:rPr>
          <w:rFonts w:ascii="Arial" w:hAnsi="Arial" w:cs="Arial"/>
          <w:i/>
          <w:color w:val="00B0F0"/>
          <w:sz w:val="22"/>
          <w:szCs w:val="22"/>
        </w:rPr>
        <w:t xml:space="preserve"> </w:t>
      </w:r>
    </w:p>
    <w:p w14:paraId="24C63749" w14:textId="77777777" w:rsidR="002319A2" w:rsidRPr="00843541" w:rsidRDefault="002319A2" w:rsidP="002319A2">
      <w:pPr>
        <w:ind w:left="426"/>
        <w:jc w:val="both"/>
        <w:rPr>
          <w:rFonts w:ascii="Arial" w:hAnsi="Arial" w:cs="Arial"/>
          <w:i/>
          <w:sz w:val="22"/>
          <w:szCs w:val="22"/>
        </w:rPr>
      </w:pPr>
    </w:p>
    <w:p w14:paraId="6343A2E4" w14:textId="77777777" w:rsidR="002319A2" w:rsidRDefault="002319A2" w:rsidP="002319A2">
      <w:pPr>
        <w:jc w:val="center"/>
        <w:rPr>
          <w:rFonts w:ascii="Arial" w:hAnsi="Arial" w:cs="Arial"/>
          <w:b/>
          <w:sz w:val="22"/>
          <w:szCs w:val="22"/>
        </w:rPr>
      </w:pPr>
    </w:p>
    <w:p w14:paraId="34CCE796" w14:textId="77777777" w:rsidR="002319A2" w:rsidRDefault="002319A2" w:rsidP="002319A2">
      <w:pPr>
        <w:jc w:val="center"/>
        <w:rPr>
          <w:rFonts w:ascii="Arial" w:hAnsi="Arial" w:cs="Arial"/>
          <w:b/>
          <w:sz w:val="22"/>
          <w:szCs w:val="22"/>
        </w:rPr>
      </w:pPr>
    </w:p>
    <w:p w14:paraId="33DD2867" w14:textId="77777777" w:rsidR="002319A2" w:rsidRDefault="002319A2" w:rsidP="002319A2">
      <w:pPr>
        <w:jc w:val="center"/>
        <w:rPr>
          <w:rFonts w:ascii="Arial" w:hAnsi="Arial" w:cs="Arial"/>
          <w:b/>
          <w:sz w:val="22"/>
          <w:szCs w:val="22"/>
        </w:rPr>
      </w:pPr>
    </w:p>
    <w:p w14:paraId="4663D920" w14:textId="77777777" w:rsidR="002319A2" w:rsidRDefault="002319A2" w:rsidP="002319A2">
      <w:pPr>
        <w:jc w:val="center"/>
        <w:rPr>
          <w:rFonts w:ascii="Arial" w:hAnsi="Arial" w:cs="Arial"/>
          <w:b/>
          <w:sz w:val="22"/>
          <w:szCs w:val="22"/>
        </w:rPr>
      </w:pPr>
    </w:p>
    <w:p w14:paraId="7F8D7511" w14:textId="77777777" w:rsidR="002319A2" w:rsidRPr="00FB6AE5" w:rsidRDefault="002319A2" w:rsidP="002319A2">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10</w:t>
      </w:r>
    </w:p>
    <w:p w14:paraId="70D10236" w14:textId="77777777" w:rsidR="002319A2" w:rsidRPr="00FB6AE5" w:rsidRDefault="002319A2" w:rsidP="002319A2">
      <w:pPr>
        <w:jc w:val="center"/>
        <w:rPr>
          <w:rFonts w:ascii="Arial" w:hAnsi="Arial" w:cs="Arial"/>
          <w:b/>
          <w:sz w:val="22"/>
          <w:szCs w:val="22"/>
        </w:rPr>
      </w:pPr>
      <w:r w:rsidRPr="00FB6AE5">
        <w:rPr>
          <w:rFonts w:ascii="Arial" w:hAnsi="Arial" w:cs="Arial"/>
          <w:b/>
          <w:sz w:val="22"/>
          <w:szCs w:val="22"/>
        </w:rPr>
        <w:t>Závěrečná ustanovení</w:t>
      </w:r>
    </w:p>
    <w:p w14:paraId="1D4EC755" w14:textId="77777777" w:rsidR="002319A2" w:rsidRPr="00FB6AE5" w:rsidRDefault="002319A2" w:rsidP="002319A2">
      <w:pPr>
        <w:ind w:left="360"/>
        <w:jc w:val="center"/>
        <w:rPr>
          <w:rFonts w:ascii="Arial" w:hAnsi="Arial" w:cs="Arial"/>
          <w:b/>
          <w:sz w:val="22"/>
          <w:szCs w:val="22"/>
          <w:u w:val="single"/>
        </w:rPr>
      </w:pPr>
    </w:p>
    <w:p w14:paraId="7241C924" w14:textId="77777777" w:rsidR="002319A2" w:rsidRPr="00B7503D" w:rsidRDefault="002319A2" w:rsidP="002319A2">
      <w:pPr>
        <w:numPr>
          <w:ilvl w:val="0"/>
          <w:numId w:val="4"/>
        </w:numPr>
        <w:jc w:val="both"/>
        <w:rPr>
          <w:rFonts w:ascii="Arial" w:hAnsi="Arial" w:cs="Arial"/>
          <w:sz w:val="22"/>
          <w:szCs w:val="22"/>
        </w:rPr>
      </w:pPr>
      <w:r w:rsidRPr="00465892">
        <w:rPr>
          <w:rFonts w:ascii="Arial" w:hAnsi="Arial" w:cs="Arial"/>
          <w:sz w:val="22"/>
          <w:szCs w:val="22"/>
        </w:rPr>
        <w:t xml:space="preserve">Nabytím účinnosti této vyhlášky se zrušuje </w:t>
      </w:r>
      <w:bookmarkStart w:id="1" w:name="_Hlk186701105"/>
      <w:r w:rsidRPr="00465892">
        <w:rPr>
          <w:rFonts w:ascii="Arial" w:hAnsi="Arial" w:cs="Arial"/>
          <w:sz w:val="22"/>
          <w:szCs w:val="22"/>
        </w:rPr>
        <w:t xml:space="preserve">obecně závazná vyhláška obce </w:t>
      </w:r>
      <w:r w:rsidRPr="00465892">
        <w:rPr>
          <w:rFonts w:ascii="Arial" w:hAnsi="Arial" w:cs="Arial"/>
          <w:sz w:val="22"/>
          <w:szCs w:val="22"/>
        </w:rPr>
        <w:br/>
        <w:t>č.1/20</w:t>
      </w:r>
      <w:r>
        <w:rPr>
          <w:rFonts w:ascii="Arial" w:hAnsi="Arial" w:cs="Arial"/>
          <w:sz w:val="22"/>
          <w:szCs w:val="22"/>
        </w:rPr>
        <w:t>21</w:t>
      </w:r>
      <w:r w:rsidRPr="00465892">
        <w:rPr>
          <w:rFonts w:ascii="Arial" w:hAnsi="Arial" w:cs="Arial"/>
          <w:sz w:val="22"/>
          <w:szCs w:val="22"/>
        </w:rPr>
        <w:t xml:space="preserve">, o stanovení systému shromažďování, sběru, přepravy, třídění, využívání a odstraňování komunálního odpadu a nakládání se stavebním odpadem na území obce </w:t>
      </w:r>
      <w:bookmarkEnd w:id="1"/>
      <w:r w:rsidRPr="00B7503D">
        <w:rPr>
          <w:rFonts w:ascii="Arial" w:hAnsi="Arial" w:cs="Arial"/>
          <w:sz w:val="22"/>
          <w:szCs w:val="22"/>
        </w:rPr>
        <w:t>Budkov.</w:t>
      </w:r>
    </w:p>
    <w:p w14:paraId="60CE4BEF" w14:textId="120A1DF4" w:rsidR="002319A2" w:rsidRPr="00A33767" w:rsidRDefault="002319A2" w:rsidP="002319A2">
      <w:pPr>
        <w:numPr>
          <w:ilvl w:val="0"/>
          <w:numId w:val="4"/>
        </w:numPr>
        <w:jc w:val="both"/>
        <w:rPr>
          <w:rFonts w:ascii="Arial" w:hAnsi="Arial" w:cs="Arial"/>
          <w:sz w:val="22"/>
          <w:szCs w:val="22"/>
        </w:rPr>
      </w:pPr>
      <w:r w:rsidRPr="00A33767">
        <w:rPr>
          <w:rFonts w:ascii="Arial" w:hAnsi="Arial" w:cs="Arial"/>
          <w:sz w:val="22"/>
          <w:szCs w:val="22"/>
        </w:rPr>
        <w:t xml:space="preserve">Tato vyhláška nabývá účinnosti </w:t>
      </w:r>
      <w:r w:rsidR="00E73EA3">
        <w:rPr>
          <w:rFonts w:ascii="Arial" w:hAnsi="Arial" w:cs="Arial"/>
          <w:sz w:val="22"/>
          <w:szCs w:val="22"/>
        </w:rPr>
        <w:t>15. dnem po jejím vyhlášení.</w:t>
      </w:r>
    </w:p>
    <w:p w14:paraId="6543F25A" w14:textId="77777777" w:rsidR="002319A2" w:rsidRDefault="002319A2" w:rsidP="002319A2">
      <w:pPr>
        <w:tabs>
          <w:tab w:val="num" w:pos="540"/>
        </w:tabs>
        <w:ind w:left="540"/>
        <w:jc w:val="both"/>
        <w:rPr>
          <w:rFonts w:ascii="Arial" w:hAnsi="Arial" w:cs="Arial"/>
          <w:sz w:val="22"/>
          <w:szCs w:val="22"/>
        </w:rPr>
      </w:pPr>
    </w:p>
    <w:p w14:paraId="7AB5616D" w14:textId="77777777" w:rsidR="002319A2" w:rsidRDefault="002319A2" w:rsidP="002319A2">
      <w:pPr>
        <w:tabs>
          <w:tab w:val="num" w:pos="540"/>
        </w:tabs>
        <w:ind w:left="540"/>
        <w:jc w:val="both"/>
        <w:rPr>
          <w:rFonts w:ascii="Arial" w:hAnsi="Arial" w:cs="Arial"/>
          <w:sz w:val="22"/>
          <w:szCs w:val="22"/>
        </w:rPr>
      </w:pPr>
    </w:p>
    <w:p w14:paraId="1B6780AB" w14:textId="77777777" w:rsidR="002319A2" w:rsidRDefault="002319A2" w:rsidP="002319A2">
      <w:pPr>
        <w:tabs>
          <w:tab w:val="num" w:pos="540"/>
        </w:tabs>
        <w:ind w:left="540"/>
        <w:jc w:val="both"/>
        <w:rPr>
          <w:rFonts w:ascii="Arial" w:hAnsi="Arial" w:cs="Arial"/>
          <w:sz w:val="22"/>
          <w:szCs w:val="22"/>
        </w:rPr>
      </w:pPr>
    </w:p>
    <w:p w14:paraId="6CBFF384" w14:textId="77777777" w:rsidR="002319A2" w:rsidRDefault="002319A2" w:rsidP="002319A2">
      <w:pPr>
        <w:tabs>
          <w:tab w:val="num" w:pos="540"/>
        </w:tabs>
        <w:ind w:left="540"/>
        <w:jc w:val="both"/>
        <w:rPr>
          <w:rFonts w:ascii="Arial" w:hAnsi="Arial" w:cs="Arial"/>
          <w:sz w:val="22"/>
          <w:szCs w:val="22"/>
        </w:rPr>
      </w:pPr>
    </w:p>
    <w:p w14:paraId="1AEDEF2A" w14:textId="77777777" w:rsidR="002319A2" w:rsidRDefault="002319A2" w:rsidP="002319A2">
      <w:pPr>
        <w:tabs>
          <w:tab w:val="num" w:pos="540"/>
        </w:tabs>
        <w:ind w:left="540"/>
        <w:jc w:val="both"/>
        <w:rPr>
          <w:rFonts w:ascii="Arial" w:hAnsi="Arial" w:cs="Arial"/>
          <w:sz w:val="22"/>
          <w:szCs w:val="22"/>
        </w:rPr>
      </w:pPr>
    </w:p>
    <w:p w14:paraId="34FCDA6D" w14:textId="77777777" w:rsidR="002319A2" w:rsidRPr="00FB6AE5" w:rsidRDefault="002319A2" w:rsidP="002319A2">
      <w:pPr>
        <w:tabs>
          <w:tab w:val="num" w:pos="540"/>
        </w:tabs>
        <w:ind w:left="540"/>
        <w:jc w:val="both"/>
        <w:rPr>
          <w:rFonts w:ascii="Arial" w:hAnsi="Arial" w:cs="Arial"/>
          <w:sz w:val="22"/>
          <w:szCs w:val="22"/>
        </w:rPr>
      </w:pPr>
    </w:p>
    <w:p w14:paraId="63545BF7" w14:textId="77777777" w:rsidR="002319A2" w:rsidRPr="00FB6AE5" w:rsidRDefault="002319A2" w:rsidP="002319A2">
      <w:pPr>
        <w:ind w:firstLine="708"/>
        <w:rPr>
          <w:rFonts w:ascii="Arial" w:hAnsi="Arial" w:cs="Arial"/>
          <w:bCs/>
          <w:i/>
          <w:sz w:val="22"/>
          <w:szCs w:val="22"/>
        </w:rPr>
      </w:pPr>
      <w:r>
        <w:rPr>
          <w:rFonts w:ascii="Arial" w:hAnsi="Arial" w:cs="Arial"/>
          <w:bCs/>
          <w:i/>
          <w:sz w:val="22"/>
          <w:szCs w:val="22"/>
        </w:rPr>
        <w:t xml:space="preserve"> </w:t>
      </w:r>
    </w:p>
    <w:p w14:paraId="365900CD" w14:textId="40496DDA" w:rsidR="002319A2" w:rsidRPr="00FB6AE5" w:rsidRDefault="002319A2" w:rsidP="002319A2">
      <w:pPr>
        <w:ind w:left="708"/>
        <w:rPr>
          <w:rFonts w:ascii="Arial" w:hAnsi="Arial" w:cs="Arial"/>
          <w:bCs/>
          <w:sz w:val="22"/>
          <w:szCs w:val="22"/>
        </w:rPr>
      </w:pPr>
      <w:r w:rsidRPr="00FB6AE5">
        <w:rPr>
          <w:rFonts w:ascii="Arial" w:hAnsi="Arial" w:cs="Arial"/>
          <w:bCs/>
          <w:sz w:val="22"/>
          <w:szCs w:val="22"/>
        </w:rPr>
        <w:t>……………….</w:t>
      </w:r>
      <w:r>
        <w:rPr>
          <w:rFonts w:ascii="Arial" w:hAnsi="Arial" w:cs="Arial"/>
          <w:bCs/>
          <w:sz w:val="22"/>
          <w:szCs w:val="22"/>
        </w:rPr>
        <w:t>..</w:t>
      </w:r>
      <w:r w:rsidR="00E73EA3">
        <w:rPr>
          <w:rFonts w:ascii="Arial" w:hAnsi="Arial" w:cs="Arial"/>
          <w:bCs/>
          <w:sz w:val="22"/>
          <w:szCs w:val="22"/>
        </w:rPr>
        <w:t>.........................</w:t>
      </w:r>
    </w:p>
    <w:p w14:paraId="0F808BCC" w14:textId="77777777" w:rsidR="002319A2" w:rsidRPr="00FB6AE5" w:rsidRDefault="002319A2" w:rsidP="002319A2">
      <w:pPr>
        <w:ind w:firstLine="708"/>
        <w:rPr>
          <w:rFonts w:ascii="Arial" w:hAnsi="Arial" w:cs="Arial"/>
          <w:bCs/>
          <w:sz w:val="22"/>
          <w:szCs w:val="22"/>
        </w:rPr>
      </w:pPr>
      <w:r>
        <w:rPr>
          <w:rFonts w:ascii="Arial" w:hAnsi="Arial" w:cs="Arial"/>
          <w:bCs/>
          <w:i/>
          <w:sz w:val="22"/>
          <w:szCs w:val="22"/>
        </w:rPr>
        <w:t xml:space="preserve">Bohumil </w:t>
      </w:r>
      <w:proofErr w:type="spellStart"/>
      <w:proofErr w:type="gramStart"/>
      <w:r>
        <w:rPr>
          <w:rFonts w:ascii="Arial" w:hAnsi="Arial" w:cs="Arial"/>
          <w:bCs/>
          <w:i/>
          <w:sz w:val="22"/>
          <w:szCs w:val="22"/>
        </w:rPr>
        <w:t>Helvich</w:t>
      </w:r>
      <w:proofErr w:type="spellEnd"/>
      <w:r>
        <w:rPr>
          <w:rFonts w:ascii="Arial" w:hAnsi="Arial" w:cs="Arial"/>
          <w:bCs/>
          <w:i/>
          <w:sz w:val="22"/>
          <w:szCs w:val="22"/>
        </w:rPr>
        <w:t xml:space="preserve">  </w:t>
      </w:r>
      <w:r w:rsidRPr="00A33767">
        <w:rPr>
          <w:rFonts w:ascii="Arial" w:hAnsi="Arial" w:cs="Arial"/>
          <w:bCs/>
          <w:i/>
          <w:iCs/>
          <w:sz w:val="22"/>
          <w:szCs w:val="22"/>
        </w:rPr>
        <w:t>místostarosta</w:t>
      </w:r>
      <w:proofErr w:type="gramEnd"/>
      <w:r>
        <w:rPr>
          <w:rFonts w:ascii="Arial" w:hAnsi="Arial" w:cs="Arial"/>
          <w:bCs/>
          <w:sz w:val="22"/>
          <w:szCs w:val="22"/>
        </w:rPr>
        <w:tab/>
      </w:r>
      <w:r>
        <w:rPr>
          <w:rFonts w:ascii="Arial" w:hAnsi="Arial" w:cs="Arial"/>
          <w:bCs/>
          <w:sz w:val="22"/>
          <w:szCs w:val="22"/>
        </w:rPr>
        <w:tab/>
      </w:r>
    </w:p>
    <w:p w14:paraId="517FC3FC" w14:textId="77777777" w:rsidR="002319A2" w:rsidRPr="00FB6AE5" w:rsidRDefault="002319A2" w:rsidP="002319A2">
      <w:pPr>
        <w:ind w:left="708"/>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14:paraId="2D8E8133" w14:textId="77777777" w:rsidR="002319A2" w:rsidRDefault="002319A2" w:rsidP="002319A2">
      <w:pPr>
        <w:rPr>
          <w:rFonts w:ascii="Arial" w:hAnsi="Arial" w:cs="Arial"/>
          <w:sz w:val="22"/>
          <w:szCs w:val="22"/>
        </w:rPr>
      </w:pPr>
    </w:p>
    <w:p w14:paraId="4EFF5585" w14:textId="77777777" w:rsidR="002319A2" w:rsidRDefault="002319A2" w:rsidP="002319A2">
      <w:pPr>
        <w:rPr>
          <w:rFonts w:ascii="Arial" w:hAnsi="Arial" w:cs="Arial"/>
          <w:sz w:val="22"/>
          <w:szCs w:val="22"/>
        </w:rPr>
      </w:pPr>
    </w:p>
    <w:p w14:paraId="3480C0E9" w14:textId="77777777" w:rsidR="002319A2" w:rsidRDefault="002319A2" w:rsidP="002319A2">
      <w:pPr>
        <w:rPr>
          <w:rFonts w:ascii="Arial" w:hAnsi="Arial" w:cs="Arial"/>
          <w:sz w:val="22"/>
          <w:szCs w:val="22"/>
        </w:rPr>
      </w:pPr>
    </w:p>
    <w:p w14:paraId="4A756C35" w14:textId="77777777" w:rsidR="002319A2" w:rsidRDefault="002319A2" w:rsidP="002319A2">
      <w:pPr>
        <w:rPr>
          <w:rFonts w:ascii="Arial" w:hAnsi="Arial" w:cs="Arial"/>
          <w:sz w:val="22"/>
          <w:szCs w:val="22"/>
        </w:rPr>
      </w:pPr>
    </w:p>
    <w:p w14:paraId="15C504A0" w14:textId="77777777" w:rsidR="002319A2" w:rsidRDefault="002319A2" w:rsidP="002319A2">
      <w:pPr>
        <w:rPr>
          <w:rFonts w:ascii="Arial" w:hAnsi="Arial" w:cs="Arial"/>
          <w:sz w:val="22"/>
          <w:szCs w:val="22"/>
        </w:rPr>
      </w:pPr>
    </w:p>
    <w:p w14:paraId="424F19A9" w14:textId="77777777" w:rsidR="002319A2" w:rsidRDefault="002319A2" w:rsidP="002319A2">
      <w:pPr>
        <w:rPr>
          <w:rFonts w:ascii="Arial" w:hAnsi="Arial" w:cs="Arial"/>
          <w:sz w:val="22"/>
          <w:szCs w:val="22"/>
        </w:rPr>
      </w:pPr>
    </w:p>
    <w:p w14:paraId="6F983053" w14:textId="77777777" w:rsidR="002319A2" w:rsidRDefault="002319A2" w:rsidP="002319A2">
      <w:pPr>
        <w:rPr>
          <w:rFonts w:ascii="Arial" w:hAnsi="Arial" w:cs="Arial"/>
          <w:sz w:val="22"/>
          <w:szCs w:val="22"/>
        </w:rPr>
      </w:pPr>
    </w:p>
    <w:p w14:paraId="3C82C861" w14:textId="77777777" w:rsidR="002319A2" w:rsidRDefault="002319A2" w:rsidP="002319A2">
      <w:pPr>
        <w:rPr>
          <w:rFonts w:ascii="Arial" w:hAnsi="Arial" w:cs="Arial"/>
          <w:sz w:val="22"/>
          <w:szCs w:val="22"/>
        </w:rPr>
      </w:pPr>
    </w:p>
    <w:p w14:paraId="004DFE32" w14:textId="77777777" w:rsidR="002319A2" w:rsidRPr="00CB5754" w:rsidRDefault="002319A2" w:rsidP="002319A2">
      <w:pPr>
        <w:rPr>
          <w:rFonts w:ascii="Arial" w:hAnsi="Arial" w:cs="Arial"/>
          <w:sz w:val="22"/>
          <w:szCs w:val="22"/>
        </w:rPr>
      </w:pPr>
    </w:p>
    <w:p w14:paraId="15115A11" w14:textId="3B738145" w:rsidR="001E62CB" w:rsidRPr="00AB2238" w:rsidRDefault="001E62CB">
      <w:pPr>
        <w:pStyle w:val="Zhlav"/>
        <w:tabs>
          <w:tab w:val="clear" w:pos="4536"/>
          <w:tab w:val="clear" w:pos="9072"/>
        </w:tabs>
        <w:rPr>
          <w:rFonts w:ascii="Tahoma" w:hAnsi="Tahoma" w:cs="Tahoma"/>
        </w:rPr>
      </w:pPr>
    </w:p>
    <w:p w14:paraId="55B8FF36" w14:textId="77777777" w:rsidR="00AB0339" w:rsidRPr="00AB2238" w:rsidRDefault="00AB0339">
      <w:pPr>
        <w:pStyle w:val="Zhlav"/>
        <w:tabs>
          <w:tab w:val="clear" w:pos="4536"/>
          <w:tab w:val="clear" w:pos="9072"/>
        </w:tabs>
        <w:rPr>
          <w:rFonts w:ascii="Tahoma" w:hAnsi="Tahoma" w:cs="Tahoma"/>
        </w:rPr>
      </w:pPr>
    </w:p>
    <w:p w14:paraId="3523ADEF" w14:textId="77777777" w:rsidR="00AB0339" w:rsidRPr="00AB2238" w:rsidRDefault="00AB0339">
      <w:pPr>
        <w:pStyle w:val="Zhlav"/>
        <w:tabs>
          <w:tab w:val="clear" w:pos="4536"/>
          <w:tab w:val="clear" w:pos="9072"/>
        </w:tabs>
        <w:rPr>
          <w:rFonts w:ascii="Tahoma" w:hAnsi="Tahoma" w:cs="Tahoma"/>
        </w:rPr>
      </w:pPr>
    </w:p>
    <w:p w14:paraId="34D47235" w14:textId="77777777" w:rsidR="00D361E1" w:rsidRPr="00AB2238" w:rsidRDefault="00D361E1">
      <w:pPr>
        <w:pStyle w:val="Zhlav"/>
        <w:tabs>
          <w:tab w:val="clear" w:pos="4536"/>
          <w:tab w:val="clear" w:pos="9072"/>
        </w:tabs>
        <w:ind w:left="2832"/>
        <w:rPr>
          <w:rFonts w:ascii="Tahoma" w:hAnsi="Tahoma" w:cs="Tahoma"/>
        </w:rPr>
      </w:pPr>
    </w:p>
    <w:p w14:paraId="552E2090" w14:textId="77777777" w:rsidR="00AB2238" w:rsidRPr="00AB2238" w:rsidRDefault="00AB2238" w:rsidP="00AB2238">
      <w:pPr>
        <w:rPr>
          <w:rFonts w:ascii="Tahoma" w:hAnsi="Tahoma" w:cs="Tahoma"/>
        </w:rPr>
      </w:pPr>
    </w:p>
    <w:p w14:paraId="65A40ED3" w14:textId="77777777" w:rsidR="00AB2238" w:rsidRPr="00AB2238" w:rsidRDefault="00AB2238" w:rsidP="00AB2238">
      <w:pPr>
        <w:rPr>
          <w:rFonts w:ascii="Tahoma" w:hAnsi="Tahoma" w:cs="Tahoma"/>
        </w:rPr>
      </w:pPr>
    </w:p>
    <w:p w14:paraId="61D99EAD" w14:textId="77777777" w:rsidR="00AB2238" w:rsidRPr="00AB2238" w:rsidRDefault="00AB2238" w:rsidP="00AB2238">
      <w:pPr>
        <w:rPr>
          <w:rFonts w:ascii="Tahoma" w:hAnsi="Tahoma" w:cs="Tahoma"/>
        </w:rPr>
      </w:pPr>
    </w:p>
    <w:p w14:paraId="74A92D82" w14:textId="77777777" w:rsidR="00AB2238" w:rsidRPr="00AB2238" w:rsidRDefault="00AB2238" w:rsidP="00AB2238">
      <w:pPr>
        <w:rPr>
          <w:rFonts w:ascii="Tahoma" w:hAnsi="Tahoma" w:cs="Tahoma"/>
        </w:rPr>
      </w:pPr>
    </w:p>
    <w:p w14:paraId="1943CC30" w14:textId="77777777" w:rsidR="00AB2238" w:rsidRPr="00AB2238" w:rsidRDefault="00AB2238" w:rsidP="00AB2238">
      <w:pPr>
        <w:rPr>
          <w:rFonts w:ascii="Tahoma" w:hAnsi="Tahoma" w:cs="Tahoma"/>
        </w:rPr>
      </w:pPr>
    </w:p>
    <w:p w14:paraId="58FD1FEF" w14:textId="77777777" w:rsidR="00AB2238" w:rsidRPr="00AB2238" w:rsidRDefault="00AB2238" w:rsidP="00AB2238">
      <w:pPr>
        <w:rPr>
          <w:rFonts w:ascii="Tahoma" w:hAnsi="Tahoma" w:cs="Tahoma"/>
        </w:rPr>
      </w:pPr>
    </w:p>
    <w:p w14:paraId="01BEED25" w14:textId="77777777" w:rsidR="00AB2238" w:rsidRPr="00AB2238" w:rsidRDefault="00AB2238" w:rsidP="00AB2238">
      <w:pPr>
        <w:rPr>
          <w:rFonts w:ascii="Tahoma" w:hAnsi="Tahoma" w:cs="Tahoma"/>
        </w:rPr>
      </w:pPr>
    </w:p>
    <w:p w14:paraId="149C4557" w14:textId="77777777" w:rsidR="00AB2238" w:rsidRPr="00AB2238" w:rsidRDefault="00AB2238" w:rsidP="00AB2238">
      <w:pPr>
        <w:rPr>
          <w:rFonts w:ascii="Tahoma" w:hAnsi="Tahoma" w:cs="Tahoma"/>
        </w:rPr>
      </w:pPr>
    </w:p>
    <w:p w14:paraId="4A1CC41E" w14:textId="77777777" w:rsidR="00AB2238" w:rsidRPr="00AB2238" w:rsidRDefault="00AB2238" w:rsidP="00AB2238">
      <w:pPr>
        <w:rPr>
          <w:rFonts w:ascii="Tahoma" w:hAnsi="Tahoma" w:cs="Tahoma"/>
        </w:rPr>
      </w:pPr>
    </w:p>
    <w:p w14:paraId="4C9C9581" w14:textId="77777777" w:rsidR="00AB2238" w:rsidRPr="00AB2238" w:rsidRDefault="00AB2238" w:rsidP="00AB2238">
      <w:pPr>
        <w:rPr>
          <w:rFonts w:ascii="Tahoma" w:hAnsi="Tahoma" w:cs="Tahoma"/>
        </w:rPr>
      </w:pPr>
    </w:p>
    <w:p w14:paraId="2E205134" w14:textId="77777777" w:rsidR="00AB2238" w:rsidRPr="00AB2238" w:rsidRDefault="00AB2238" w:rsidP="00AB2238">
      <w:pPr>
        <w:rPr>
          <w:rFonts w:ascii="Tahoma" w:hAnsi="Tahoma" w:cs="Tahoma"/>
        </w:rPr>
      </w:pPr>
    </w:p>
    <w:p w14:paraId="28D7FB7A" w14:textId="77777777" w:rsidR="00AB2238" w:rsidRPr="00AB2238" w:rsidRDefault="00AB2238" w:rsidP="00AB2238">
      <w:pPr>
        <w:rPr>
          <w:rFonts w:ascii="Tahoma" w:hAnsi="Tahoma" w:cs="Tahoma"/>
        </w:rPr>
      </w:pPr>
    </w:p>
    <w:p w14:paraId="00D74B05" w14:textId="77777777" w:rsidR="00AB2238" w:rsidRPr="00AB2238" w:rsidRDefault="00AB2238" w:rsidP="00AB2238">
      <w:pPr>
        <w:rPr>
          <w:rFonts w:ascii="Tahoma" w:hAnsi="Tahoma" w:cs="Tahoma"/>
        </w:rPr>
      </w:pPr>
    </w:p>
    <w:p w14:paraId="5E65AE2B" w14:textId="77777777" w:rsidR="00AB2238" w:rsidRPr="00AB2238" w:rsidRDefault="00AB2238" w:rsidP="00AB2238">
      <w:pPr>
        <w:rPr>
          <w:rFonts w:ascii="Tahoma" w:hAnsi="Tahoma" w:cs="Tahoma"/>
        </w:rPr>
      </w:pPr>
    </w:p>
    <w:p w14:paraId="7DD7A007" w14:textId="77777777" w:rsidR="00AB2238" w:rsidRPr="00AB2238" w:rsidRDefault="00AB2238" w:rsidP="00AB2238">
      <w:pPr>
        <w:rPr>
          <w:rFonts w:ascii="Tahoma" w:hAnsi="Tahoma" w:cs="Tahoma"/>
        </w:rPr>
      </w:pPr>
    </w:p>
    <w:p w14:paraId="5423343D" w14:textId="77777777" w:rsidR="00AB2238" w:rsidRPr="00AB2238" w:rsidRDefault="00AB2238" w:rsidP="00AB2238">
      <w:pPr>
        <w:rPr>
          <w:rFonts w:ascii="Tahoma" w:hAnsi="Tahoma" w:cs="Tahoma"/>
        </w:rPr>
      </w:pPr>
    </w:p>
    <w:p w14:paraId="6597E033" w14:textId="77777777" w:rsidR="00AB2238" w:rsidRPr="00AB2238" w:rsidRDefault="00AB2238" w:rsidP="00AB2238">
      <w:pPr>
        <w:rPr>
          <w:rFonts w:ascii="Tahoma" w:hAnsi="Tahoma" w:cs="Tahoma"/>
        </w:rPr>
      </w:pPr>
    </w:p>
    <w:p w14:paraId="0E80EEC7" w14:textId="77777777" w:rsidR="00AB2238" w:rsidRPr="00AB2238" w:rsidRDefault="00AB2238" w:rsidP="00AB2238">
      <w:pPr>
        <w:rPr>
          <w:rFonts w:ascii="Tahoma" w:hAnsi="Tahoma" w:cs="Tahoma"/>
        </w:rPr>
      </w:pPr>
    </w:p>
    <w:p w14:paraId="03551180" w14:textId="77777777" w:rsidR="00AB2238" w:rsidRPr="00AB2238" w:rsidRDefault="00AB2238" w:rsidP="00AB2238">
      <w:pPr>
        <w:rPr>
          <w:rFonts w:ascii="Tahoma" w:hAnsi="Tahoma" w:cs="Tahoma"/>
        </w:rPr>
      </w:pPr>
    </w:p>
    <w:p w14:paraId="718D20BB" w14:textId="77777777" w:rsidR="00AB2238" w:rsidRPr="00AB2238" w:rsidRDefault="00AB2238" w:rsidP="00AB2238">
      <w:pPr>
        <w:jc w:val="center"/>
        <w:rPr>
          <w:rFonts w:ascii="Tahoma" w:hAnsi="Tahoma" w:cs="Tahoma"/>
        </w:rPr>
      </w:pPr>
    </w:p>
    <w:sectPr w:rsidR="00AB2238" w:rsidRPr="00AB2238" w:rsidSect="00D361E1">
      <w:headerReference w:type="even" r:id="rId10"/>
      <w:headerReference w:type="default" r:id="rId11"/>
      <w:footerReference w:type="even" r:id="rId12"/>
      <w:footerReference w:type="default" r:id="rId13"/>
      <w:headerReference w:type="first" r:id="rId14"/>
      <w:footerReference w:type="first" r:id="rId15"/>
      <w:pgSz w:w="11906" w:h="16838"/>
      <w:pgMar w:top="1985"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3FCA8" w14:textId="77777777" w:rsidR="003A7599" w:rsidRDefault="003A7599">
      <w:r>
        <w:separator/>
      </w:r>
    </w:p>
  </w:endnote>
  <w:endnote w:type="continuationSeparator" w:id="0">
    <w:p w14:paraId="0EFEDADD" w14:textId="77777777" w:rsidR="003A7599" w:rsidRDefault="003A7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4E26" w14:textId="77777777" w:rsidR="00140FED" w:rsidRDefault="00140FE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D923D" w14:textId="77777777" w:rsidR="00AB2238" w:rsidRPr="00AB2238" w:rsidRDefault="00AB2238" w:rsidP="00AB2238">
    <w:pPr>
      <w:pStyle w:val="Zpat"/>
      <w:jc w:val="center"/>
      <w:rPr>
        <w:rFonts w:ascii="Tahoma" w:hAnsi="Tahoma" w:cs="Tahoma"/>
      </w:rPr>
    </w:pPr>
    <w:r>
      <w:rPr>
        <w:rFonts w:ascii="Tahoma" w:hAnsi="Tahoma" w:cs="Tahoma"/>
        <w:b/>
        <w:bCs/>
      </w:rPr>
      <w:t xml:space="preserve">   </w:t>
    </w:r>
    <w:r w:rsidR="0033513F">
      <w:rPr>
        <w:rFonts w:ascii="Tahoma" w:hAnsi="Tahoma" w:cs="Tahoma"/>
        <w:b/>
        <w:bCs/>
      </w:rPr>
    </w:r>
    <w:r w:rsidR="0033513F">
      <w:rPr>
        <w:rFonts w:ascii="Tahoma" w:hAnsi="Tahoma" w:cs="Tahoma"/>
        <w:b/>
        <w:bCs/>
      </w:rPr>
      <w:pict w14:anchorId="4A5FDA0F">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31" type="#_x0000_t176" style="width:40.35pt;height:34.75pt;visibility:visible;mso-wrap-style:square;mso-left-percent:-10001;mso-top-percent:-10001;mso-position-horizontal:absolute;mso-position-horizontal-relative:char;mso-position-vertical:absolute;mso-position-vertical-relative:line;mso-left-percent:-10001;mso-top-percent:-10001;v-text-anchor:top" filled="f" fillcolor="#5c83b4" stroked="f" strokecolor="#737373">
          <v:textbox style="mso-next-textbox:#AutoShape 2">
            <w:txbxContent>
              <w:p w14:paraId="1D070511" w14:textId="77777777" w:rsidR="00AB2238" w:rsidRDefault="00AB2238" w:rsidP="00AB2238">
                <w:pPr>
                  <w:pStyle w:val="Zpat"/>
                  <w:pBdr>
                    <w:top w:val="single" w:sz="12" w:space="1" w:color="A5A5A5"/>
                    <w:bottom w:val="single" w:sz="48" w:space="1" w:color="A5A5A5"/>
                  </w:pBdr>
                  <w:jc w:val="center"/>
                  <w:rPr>
                    <w:sz w:val="28"/>
                    <w:szCs w:val="28"/>
                  </w:rPr>
                </w:pPr>
                <w:r w:rsidRPr="00AB2238">
                  <w:rPr>
                    <w:b/>
                    <w:bCs/>
                    <w:sz w:val="22"/>
                    <w:szCs w:val="22"/>
                  </w:rPr>
                  <w:fldChar w:fldCharType="begin"/>
                </w:r>
                <w:r w:rsidRPr="00AB2238">
                  <w:rPr>
                    <w:b/>
                    <w:bCs/>
                    <w:sz w:val="22"/>
                    <w:szCs w:val="22"/>
                  </w:rPr>
                  <w:instrText>PAGE  \* Arabic  \* MERGEFORMAT</w:instrText>
                </w:r>
                <w:r w:rsidRPr="00AB2238">
                  <w:rPr>
                    <w:b/>
                    <w:bCs/>
                    <w:sz w:val="22"/>
                    <w:szCs w:val="22"/>
                  </w:rPr>
                  <w:fldChar w:fldCharType="separate"/>
                </w:r>
                <w:r w:rsidRPr="00AB2238">
                  <w:rPr>
                    <w:b/>
                    <w:bCs/>
                    <w:sz w:val="22"/>
                    <w:szCs w:val="22"/>
                  </w:rPr>
                  <w:t>1</w:t>
                </w:r>
                <w:r w:rsidRPr="00AB2238">
                  <w:rPr>
                    <w:sz w:val="22"/>
                    <w:szCs w:val="22"/>
                  </w:rPr>
                  <w:fldChar w:fldCharType="end"/>
                </w:r>
                <w:r w:rsidRPr="00AB2238">
                  <w:rPr>
                    <w:sz w:val="22"/>
                    <w:szCs w:val="22"/>
                  </w:rPr>
                  <w:t xml:space="preserve"> z </w:t>
                </w:r>
                <w:r w:rsidRPr="00AB2238">
                  <w:rPr>
                    <w:b/>
                    <w:bCs/>
                    <w:sz w:val="22"/>
                    <w:szCs w:val="22"/>
                  </w:rPr>
                  <w:fldChar w:fldCharType="begin"/>
                </w:r>
                <w:r w:rsidRPr="00AB2238">
                  <w:rPr>
                    <w:b/>
                    <w:bCs/>
                    <w:sz w:val="22"/>
                    <w:szCs w:val="22"/>
                  </w:rPr>
                  <w:instrText>NUMPAGES  \* Arabic  \* MERGEFORMAT</w:instrText>
                </w:r>
                <w:r w:rsidRPr="00AB2238">
                  <w:rPr>
                    <w:b/>
                    <w:bCs/>
                    <w:sz w:val="22"/>
                    <w:szCs w:val="22"/>
                  </w:rPr>
                  <w:fldChar w:fldCharType="separate"/>
                </w:r>
                <w:r w:rsidRPr="00AB2238">
                  <w:rPr>
                    <w:b/>
                    <w:bCs/>
                    <w:sz w:val="22"/>
                    <w:szCs w:val="22"/>
                  </w:rPr>
                  <w:t>2</w:t>
                </w:r>
                <w:r w:rsidRPr="00AB2238">
                  <w:rPr>
                    <w:sz w:val="22"/>
                    <w:szCs w:val="22"/>
                  </w:rPr>
                  <w:fldChar w:fldCharType="end"/>
                </w:r>
              </w:p>
            </w:txbxContent>
          </v:textbox>
          <w10:wrap type="none"/>
          <w10:anchorlock/>
        </v:shape>
      </w:pict>
    </w:r>
  </w:p>
  <w:p w14:paraId="24001783" w14:textId="77777777" w:rsidR="00D361E1" w:rsidRPr="00AB2238" w:rsidRDefault="00D361E1" w:rsidP="00AB223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A87E" w14:textId="77777777" w:rsidR="00D361E1" w:rsidRPr="00AB2238" w:rsidRDefault="00AB2238" w:rsidP="00AB2238">
    <w:pPr>
      <w:pStyle w:val="Zpat"/>
      <w:jc w:val="center"/>
      <w:rPr>
        <w:rFonts w:ascii="Tahoma" w:hAnsi="Tahoma" w:cs="Tahoma"/>
      </w:rPr>
    </w:pPr>
    <w:r>
      <w:rPr>
        <w:rFonts w:ascii="Tahoma" w:hAnsi="Tahoma" w:cs="Tahoma"/>
        <w:b/>
        <w:bCs/>
      </w:rPr>
      <w:t xml:space="preserve">   </w:t>
    </w:r>
    <w:r w:rsidR="0033513F">
      <w:rPr>
        <w:rFonts w:ascii="Tahoma" w:hAnsi="Tahoma" w:cs="Tahoma"/>
        <w:b/>
        <w:bCs/>
      </w:rPr>
    </w:r>
    <w:r w:rsidR="0033513F">
      <w:rPr>
        <w:rFonts w:ascii="Tahoma" w:hAnsi="Tahoma" w:cs="Tahoma"/>
        <w:b/>
        <w:bCs/>
      </w:rPr>
      <w:pict w14:anchorId="5F09FBA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0" type="#_x0000_t176" style="width:40.35pt;height:34.75pt;visibility:visible;mso-wrap-style:square;mso-left-percent:-10001;mso-top-percent:-10001;mso-position-horizontal:absolute;mso-position-horizontal-relative:char;mso-position-vertical:absolute;mso-position-vertical-relative:line;mso-left-percent:-10001;mso-top-percent:-10001;v-text-anchor:top" filled="f" fillcolor="#5c83b4" stroked="f" strokecolor="#737373">
          <v:textbox style="mso-next-textbox:#_x0000_s1030">
            <w:txbxContent>
              <w:p w14:paraId="6682D0BE" w14:textId="77777777" w:rsidR="00AB2238" w:rsidRDefault="00AB2238" w:rsidP="00AB2238">
                <w:pPr>
                  <w:pStyle w:val="Zpat"/>
                  <w:pBdr>
                    <w:top w:val="single" w:sz="12" w:space="1" w:color="A5A5A5"/>
                    <w:bottom w:val="single" w:sz="48" w:space="1" w:color="A5A5A5"/>
                  </w:pBdr>
                  <w:jc w:val="center"/>
                  <w:rPr>
                    <w:sz w:val="28"/>
                    <w:szCs w:val="28"/>
                  </w:rPr>
                </w:pPr>
                <w:r w:rsidRPr="00AB2238">
                  <w:rPr>
                    <w:b/>
                    <w:bCs/>
                    <w:sz w:val="22"/>
                    <w:szCs w:val="22"/>
                  </w:rPr>
                  <w:fldChar w:fldCharType="begin"/>
                </w:r>
                <w:r w:rsidRPr="00AB2238">
                  <w:rPr>
                    <w:b/>
                    <w:bCs/>
                    <w:sz w:val="22"/>
                    <w:szCs w:val="22"/>
                  </w:rPr>
                  <w:instrText>PAGE  \* Arabic  \* MERGEFORMAT</w:instrText>
                </w:r>
                <w:r w:rsidRPr="00AB2238">
                  <w:rPr>
                    <w:b/>
                    <w:bCs/>
                    <w:sz w:val="22"/>
                    <w:szCs w:val="22"/>
                  </w:rPr>
                  <w:fldChar w:fldCharType="separate"/>
                </w:r>
                <w:r w:rsidRPr="00AB2238">
                  <w:rPr>
                    <w:b/>
                    <w:bCs/>
                    <w:sz w:val="22"/>
                    <w:szCs w:val="22"/>
                  </w:rPr>
                  <w:t>1</w:t>
                </w:r>
                <w:r w:rsidRPr="00AB2238">
                  <w:rPr>
                    <w:sz w:val="22"/>
                    <w:szCs w:val="22"/>
                  </w:rPr>
                  <w:fldChar w:fldCharType="end"/>
                </w:r>
                <w:r w:rsidRPr="00AB2238">
                  <w:rPr>
                    <w:sz w:val="22"/>
                    <w:szCs w:val="22"/>
                  </w:rPr>
                  <w:t xml:space="preserve"> z </w:t>
                </w:r>
                <w:r w:rsidRPr="00AB2238">
                  <w:rPr>
                    <w:b/>
                    <w:bCs/>
                    <w:sz w:val="22"/>
                    <w:szCs w:val="22"/>
                  </w:rPr>
                  <w:fldChar w:fldCharType="begin"/>
                </w:r>
                <w:r w:rsidRPr="00AB2238">
                  <w:rPr>
                    <w:b/>
                    <w:bCs/>
                    <w:sz w:val="22"/>
                    <w:szCs w:val="22"/>
                  </w:rPr>
                  <w:instrText>NUMPAGES  \* Arabic  \* MERGEFORMAT</w:instrText>
                </w:r>
                <w:r w:rsidRPr="00AB2238">
                  <w:rPr>
                    <w:b/>
                    <w:bCs/>
                    <w:sz w:val="22"/>
                    <w:szCs w:val="22"/>
                  </w:rPr>
                  <w:fldChar w:fldCharType="separate"/>
                </w:r>
                <w:r w:rsidRPr="00AB2238">
                  <w:rPr>
                    <w:b/>
                    <w:bCs/>
                    <w:sz w:val="22"/>
                    <w:szCs w:val="22"/>
                  </w:rPr>
                  <w:t>2</w:t>
                </w:r>
                <w:r w:rsidRPr="00AB2238">
                  <w:rPr>
                    <w:sz w:val="22"/>
                    <w:szCs w:val="22"/>
                  </w:rPr>
                  <w:fldChar w:fldCharType="end"/>
                </w:r>
              </w:p>
            </w:txbxContent>
          </v:textbox>
          <w10:wrap type="none"/>
          <w10:anchorlock/>
        </v:shape>
      </w:pict>
    </w:r>
  </w:p>
  <w:p w14:paraId="13ED9C94" w14:textId="77777777" w:rsidR="00AB2238" w:rsidRDefault="00AB22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880FE" w14:textId="77777777" w:rsidR="003A7599" w:rsidRDefault="003A7599">
      <w:r>
        <w:separator/>
      </w:r>
    </w:p>
  </w:footnote>
  <w:footnote w:type="continuationSeparator" w:id="0">
    <w:p w14:paraId="4214A812" w14:textId="77777777" w:rsidR="003A7599" w:rsidRDefault="003A7599">
      <w:r>
        <w:continuationSeparator/>
      </w:r>
    </w:p>
  </w:footnote>
  <w:footnote w:id="1">
    <w:p w14:paraId="4B1D662E" w14:textId="77777777" w:rsidR="002319A2" w:rsidRPr="00670E2B" w:rsidRDefault="002319A2" w:rsidP="002319A2">
      <w:pPr>
        <w:pStyle w:val="Textpoznpodarou"/>
        <w:rPr>
          <w:rFonts w:ascii="Arial" w:hAnsi="Arial" w:cs="Arial"/>
        </w:rPr>
      </w:pPr>
      <w:r w:rsidRPr="00670E2B">
        <w:rPr>
          <w:rStyle w:val="Znakapoznpodarou"/>
          <w:rFonts w:ascii="Arial" w:hAnsi="Arial" w:cs="Arial"/>
        </w:rPr>
        <w:footnoteRef/>
      </w:r>
      <w:r w:rsidRPr="00670E2B">
        <w:rPr>
          <w:rFonts w:ascii="Arial" w:hAnsi="Arial" w:cs="Arial"/>
        </w:rPr>
        <w:t xml:space="preserve"> § 12 zákona o odpadech</w:t>
      </w:r>
    </w:p>
  </w:footnote>
  <w:footnote w:id="2">
    <w:p w14:paraId="41E5DE62" w14:textId="77777777" w:rsidR="002319A2" w:rsidRPr="00DF28D8" w:rsidRDefault="002319A2" w:rsidP="002319A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3">
    <w:p w14:paraId="2A913E81" w14:textId="77777777" w:rsidR="002319A2" w:rsidRDefault="002319A2" w:rsidP="002319A2">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B7E9" w14:textId="77777777" w:rsidR="00140FED" w:rsidRDefault="00140FE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92194" w14:textId="77777777" w:rsidR="00140FED" w:rsidRDefault="00140FE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743E" w14:textId="77777777" w:rsidR="00D361E1" w:rsidRDefault="0033513F" w:rsidP="00D361E1">
    <w:pPr>
      <w:pStyle w:val="Zhlav"/>
      <w:ind w:left="2124"/>
      <w:rPr>
        <w:rFonts w:ascii="Tahoma" w:hAnsi="Tahoma"/>
        <w:b/>
        <w:sz w:val="34"/>
        <w:u w:val="single"/>
      </w:rPr>
    </w:pPr>
    <w:r>
      <w:rPr>
        <w:noProof/>
        <w:sz w:val="20"/>
      </w:rPr>
      <w:pict w14:anchorId="5A3D5D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45pt;margin-top:-7.25pt;width:61.2pt;height:69pt;z-index:3;mso-position-horizontal-relative:text;mso-position-vertical-relative:text">
          <v:imagedata r:id="rId1" o:title="BUDKOV znak 25mm cb"/>
          <w10:wrap type="square"/>
        </v:shape>
      </w:pict>
    </w:r>
    <w:r w:rsidR="00D361E1">
      <w:rPr>
        <w:rFonts w:ascii="Tahoma" w:hAnsi="Tahoma"/>
        <w:b/>
        <w:sz w:val="34"/>
        <w:u w:val="single"/>
      </w:rPr>
      <w:t>Obec BUDKOV</w:t>
    </w:r>
  </w:p>
  <w:p w14:paraId="53223D92" w14:textId="77777777" w:rsidR="00D361E1" w:rsidRPr="00D361E1" w:rsidRDefault="00D361E1" w:rsidP="00D361E1">
    <w:pPr>
      <w:pStyle w:val="Zhlav"/>
      <w:ind w:left="2124"/>
      <w:rPr>
        <w:rFonts w:ascii="Tahoma" w:hAnsi="Tahoma"/>
        <w:b/>
      </w:rPr>
    </w:pPr>
    <w:r w:rsidRPr="00D361E1">
      <w:rPr>
        <w:rFonts w:ascii="Tahoma" w:hAnsi="Tahoma"/>
        <w:b/>
      </w:rPr>
      <w:t xml:space="preserve">Budkov </w:t>
    </w:r>
    <w:proofErr w:type="gramStart"/>
    <w:r w:rsidRPr="00D361E1">
      <w:rPr>
        <w:rFonts w:ascii="Tahoma" w:hAnsi="Tahoma"/>
        <w:b/>
      </w:rPr>
      <w:t>33,  384</w:t>
    </w:r>
    <w:proofErr w:type="gramEnd"/>
    <w:r w:rsidRPr="00D361E1">
      <w:rPr>
        <w:rFonts w:ascii="Tahoma" w:hAnsi="Tahoma"/>
        <w:b/>
      </w:rPr>
      <w:t xml:space="preserve"> </w:t>
    </w:r>
    <w:proofErr w:type="gramStart"/>
    <w:r w:rsidRPr="00D361E1">
      <w:rPr>
        <w:rFonts w:ascii="Tahoma" w:hAnsi="Tahoma"/>
        <w:b/>
      </w:rPr>
      <w:t>22  Vlachovo</w:t>
    </w:r>
    <w:proofErr w:type="gramEnd"/>
    <w:r w:rsidRPr="00D361E1">
      <w:rPr>
        <w:rFonts w:ascii="Tahoma" w:hAnsi="Tahoma"/>
        <w:b/>
      </w:rPr>
      <w:t xml:space="preserve"> Březí</w:t>
    </w:r>
  </w:p>
  <w:p w14:paraId="63A0FC14" w14:textId="77777777" w:rsidR="00D361E1" w:rsidRDefault="00D361E1" w:rsidP="00D361E1">
    <w:pPr>
      <w:pStyle w:val="Zhlav"/>
      <w:ind w:left="2124"/>
      <w:rPr>
        <w:rFonts w:ascii="Tahoma" w:hAnsi="Tahoma"/>
        <w:b/>
      </w:rPr>
    </w:pPr>
    <w:r>
      <w:rPr>
        <w:rFonts w:ascii="Wingdings" w:hAnsi="Wingdings"/>
        <w:snapToGrid w:val="0"/>
      </w:rPr>
      <w:t></w:t>
    </w:r>
    <w:r>
      <w:rPr>
        <w:rFonts w:ascii="Tahoma" w:hAnsi="Tahoma"/>
        <w:b/>
      </w:rPr>
      <w:t xml:space="preserve"> 388 320 449, </w:t>
    </w:r>
    <w:r>
      <w:rPr>
        <w:rFonts w:ascii="Wingdings" w:hAnsi="Wingdings"/>
        <w:snapToGrid w:val="0"/>
      </w:rPr>
      <w:t></w:t>
    </w:r>
    <w:r>
      <w:rPr>
        <w:rFonts w:ascii="Tahoma" w:hAnsi="Tahoma"/>
        <w:b/>
      </w:rPr>
      <w:t xml:space="preserve"> 602 336 </w:t>
    </w:r>
    <w:proofErr w:type="gramStart"/>
    <w:r>
      <w:rPr>
        <w:rFonts w:ascii="Tahoma" w:hAnsi="Tahoma"/>
        <w:b/>
      </w:rPr>
      <w:t>562,  budkov@budkov.net</w:t>
    </w:r>
    <w:proofErr w:type="gramEnd"/>
  </w:p>
  <w:p w14:paraId="31F376A4" w14:textId="77777777" w:rsidR="00D361E1" w:rsidRDefault="00D361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514F07"/>
    <w:multiLevelType w:val="hybridMultilevel"/>
    <w:tmpl w:val="2494982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BC43BCB"/>
    <w:multiLevelType w:val="hybridMultilevel"/>
    <w:tmpl w:val="634CDF16"/>
    <w:lvl w:ilvl="0" w:tplc="CB6688AA">
      <w:start w:val="1"/>
      <w:numFmt w:val="decimal"/>
      <w:lvlText w:val="%1)"/>
      <w:lvlJc w:val="left"/>
      <w:pPr>
        <w:tabs>
          <w:tab w:val="num" w:pos="360"/>
        </w:tabs>
        <w:ind w:left="360" w:hanging="360"/>
      </w:pPr>
      <w:rPr>
        <w:rFonts w:hint="default"/>
        <w:i w:val="0"/>
        <w:iCs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610955EA"/>
    <w:multiLevelType w:val="hybridMultilevel"/>
    <w:tmpl w:val="8BEA03C6"/>
    <w:lvl w:ilvl="0" w:tplc="CF10119A">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297105913">
    <w:abstractNumId w:val="13"/>
  </w:num>
  <w:num w:numId="2" w16cid:durableId="1210188362">
    <w:abstractNumId w:val="10"/>
  </w:num>
  <w:num w:numId="3" w16cid:durableId="375592619">
    <w:abstractNumId w:val="5"/>
  </w:num>
  <w:num w:numId="4" w16cid:durableId="1696539506">
    <w:abstractNumId w:val="1"/>
  </w:num>
  <w:num w:numId="5" w16cid:durableId="317153946">
    <w:abstractNumId w:val="9"/>
  </w:num>
  <w:num w:numId="6" w16cid:durableId="423887995">
    <w:abstractNumId w:val="7"/>
  </w:num>
  <w:num w:numId="7" w16cid:durableId="1535649573">
    <w:abstractNumId w:val="4"/>
  </w:num>
  <w:num w:numId="8" w16cid:durableId="1687558148">
    <w:abstractNumId w:val="0"/>
  </w:num>
  <w:num w:numId="9" w16cid:durableId="1426685189">
    <w:abstractNumId w:val="2"/>
  </w:num>
  <w:num w:numId="10" w16cid:durableId="211698460">
    <w:abstractNumId w:val="8"/>
  </w:num>
  <w:num w:numId="11" w16cid:durableId="1039933247">
    <w:abstractNumId w:val="6"/>
  </w:num>
  <w:num w:numId="12" w16cid:durableId="1166749275">
    <w:abstractNumId w:val="12"/>
  </w:num>
  <w:num w:numId="13" w16cid:durableId="109739361">
    <w:abstractNumId w:val="11"/>
  </w:num>
  <w:num w:numId="14" w16cid:durableId="1084106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19A2"/>
    <w:rsid w:val="00025140"/>
    <w:rsid w:val="00051DDF"/>
    <w:rsid w:val="00067107"/>
    <w:rsid w:val="000B0C39"/>
    <w:rsid w:val="00140FED"/>
    <w:rsid w:val="001D547F"/>
    <w:rsid w:val="001E62CB"/>
    <w:rsid w:val="00227E99"/>
    <w:rsid w:val="002319A2"/>
    <w:rsid w:val="002A4BD8"/>
    <w:rsid w:val="002B06F2"/>
    <w:rsid w:val="0033513F"/>
    <w:rsid w:val="00390F62"/>
    <w:rsid w:val="003A7599"/>
    <w:rsid w:val="003B2F58"/>
    <w:rsid w:val="00511CDE"/>
    <w:rsid w:val="005B7744"/>
    <w:rsid w:val="00627FDA"/>
    <w:rsid w:val="007101E1"/>
    <w:rsid w:val="00721994"/>
    <w:rsid w:val="0074210A"/>
    <w:rsid w:val="008A4744"/>
    <w:rsid w:val="008D4453"/>
    <w:rsid w:val="009365D3"/>
    <w:rsid w:val="00982280"/>
    <w:rsid w:val="009940F9"/>
    <w:rsid w:val="009A07B0"/>
    <w:rsid w:val="009C7001"/>
    <w:rsid w:val="00A64CAA"/>
    <w:rsid w:val="00A7232C"/>
    <w:rsid w:val="00A83AB0"/>
    <w:rsid w:val="00AB0339"/>
    <w:rsid w:val="00AB2238"/>
    <w:rsid w:val="00AE098F"/>
    <w:rsid w:val="00B260E7"/>
    <w:rsid w:val="00B26567"/>
    <w:rsid w:val="00D0273A"/>
    <w:rsid w:val="00D11CC3"/>
    <w:rsid w:val="00D361E1"/>
    <w:rsid w:val="00DC2495"/>
    <w:rsid w:val="00E73EA3"/>
    <w:rsid w:val="00F418D4"/>
    <w:rsid w:val="00FC1A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8306B2"/>
  <w15:chartTrackingRefBased/>
  <w15:docId w15:val="{F2CB757A-D50E-4B20-8DD2-FCBD1C8CD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19A2"/>
    <w:rPr>
      <w:sz w:val="24"/>
      <w:szCs w:val="24"/>
    </w:rPr>
  </w:style>
  <w:style w:type="paragraph" w:styleId="Nadpis2">
    <w:name w:val="heading 2"/>
    <w:basedOn w:val="Normln"/>
    <w:next w:val="Normln"/>
    <w:link w:val="Nadpis2Char"/>
    <w:qFormat/>
    <w:rsid w:val="002319A2"/>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sid w:val="00AB2238"/>
  </w:style>
  <w:style w:type="character" w:customStyle="1" w:styleId="Nadpis2Char">
    <w:name w:val="Nadpis 2 Char"/>
    <w:link w:val="Nadpis2"/>
    <w:rsid w:val="002319A2"/>
    <w:rPr>
      <w:sz w:val="24"/>
      <w:u w:val="single"/>
    </w:rPr>
  </w:style>
  <w:style w:type="paragraph" w:styleId="Zkladntextodsazen">
    <w:name w:val="Body Text Indent"/>
    <w:basedOn w:val="Normln"/>
    <w:link w:val="ZkladntextodsazenChar"/>
    <w:rsid w:val="002319A2"/>
    <w:pPr>
      <w:ind w:left="708" w:firstLine="357"/>
      <w:jc w:val="both"/>
    </w:pPr>
    <w:rPr>
      <w:szCs w:val="20"/>
    </w:rPr>
  </w:style>
  <w:style w:type="character" w:customStyle="1" w:styleId="ZkladntextodsazenChar">
    <w:name w:val="Základní text odsazený Char"/>
    <w:link w:val="Zkladntextodsazen"/>
    <w:rsid w:val="002319A2"/>
    <w:rPr>
      <w:sz w:val="24"/>
    </w:rPr>
  </w:style>
  <w:style w:type="paragraph" w:styleId="Zkladntextodsazen2">
    <w:name w:val="Body Text Indent 2"/>
    <w:basedOn w:val="Normln"/>
    <w:link w:val="Zkladntextodsazen2Char"/>
    <w:rsid w:val="002319A2"/>
    <w:pPr>
      <w:ind w:left="708" w:firstLine="360"/>
      <w:jc w:val="both"/>
    </w:pPr>
    <w:rPr>
      <w:bCs/>
      <w:szCs w:val="20"/>
    </w:rPr>
  </w:style>
  <w:style w:type="character" w:customStyle="1" w:styleId="Zkladntextodsazen2Char">
    <w:name w:val="Základní text odsazený 2 Char"/>
    <w:link w:val="Zkladntextodsazen2"/>
    <w:rsid w:val="002319A2"/>
    <w:rPr>
      <w:bCs/>
      <w:sz w:val="24"/>
    </w:rPr>
  </w:style>
  <w:style w:type="paragraph" w:styleId="Textpoznpodarou">
    <w:name w:val="footnote text"/>
    <w:basedOn w:val="Normln"/>
    <w:link w:val="TextpoznpodarouChar"/>
    <w:semiHidden/>
    <w:rsid w:val="002319A2"/>
    <w:rPr>
      <w:noProof/>
      <w:sz w:val="20"/>
      <w:szCs w:val="20"/>
    </w:rPr>
  </w:style>
  <w:style w:type="character" w:customStyle="1" w:styleId="TextpoznpodarouChar">
    <w:name w:val="Text pozn. pod čarou Char"/>
    <w:link w:val="Textpoznpodarou"/>
    <w:semiHidden/>
    <w:rsid w:val="002319A2"/>
    <w:rPr>
      <w:noProof/>
    </w:rPr>
  </w:style>
  <w:style w:type="character" w:styleId="Znakapoznpodarou">
    <w:name w:val="footnote reference"/>
    <w:semiHidden/>
    <w:rsid w:val="002319A2"/>
    <w:rPr>
      <w:vertAlign w:val="superscript"/>
    </w:rPr>
  </w:style>
  <w:style w:type="paragraph" w:customStyle="1" w:styleId="NormlnIMP">
    <w:name w:val="Normální_IMP"/>
    <w:basedOn w:val="Normln"/>
    <w:rsid w:val="002319A2"/>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99"/>
    <w:qFormat/>
    <w:rsid w:val="002319A2"/>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2319A2"/>
    <w:pPr>
      <w:autoSpaceDE w:val="0"/>
      <w:autoSpaceDN w:val="0"/>
      <w:adjustRightInd w:val="0"/>
    </w:pPr>
    <w:rPr>
      <w:rFonts w:ascii="Arial" w:hAnsi="Arial" w:cs="Arial"/>
      <w:color w:val="000000"/>
      <w:sz w:val="24"/>
      <w:szCs w:val="24"/>
    </w:rPr>
  </w:style>
  <w:style w:type="character" w:customStyle="1" w:styleId="ZhlavChar">
    <w:name w:val="Záhlaví Char"/>
    <w:link w:val="Zhlav"/>
    <w:uiPriority w:val="99"/>
    <w:rsid w:val="002319A2"/>
  </w:style>
  <w:style w:type="character" w:styleId="Hypertextovodkaz">
    <w:name w:val="Hyperlink"/>
    <w:uiPriority w:val="99"/>
    <w:unhideWhenUsed/>
    <w:rsid w:val="002319A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dkov.ne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budkov.ne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udkov.net"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ivatel\OneDrive%20-%20Obec%20Budkov\Dokumenty\Vlastni_sablony_Office\Hlavicka_obec_se_znakem_Cernobile1.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Hlavicka_obec_se_znakem_Cernobile1</Template>
  <TotalTime>11</TotalTime>
  <Pages>5</Pages>
  <Words>1000</Words>
  <Characters>5905</Characters>
  <Application>Microsoft Office Word</Application>
  <DocSecurity>0</DocSecurity>
  <Lines>49</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vt:lpstr>
      <vt:lpstr>P</vt:lpstr>
    </vt:vector>
  </TitlesOfParts>
  <Company>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Uzivatel</dc:creator>
  <cp:keywords/>
  <cp:lastModifiedBy>Obec Budkov</cp:lastModifiedBy>
  <cp:revision>14</cp:revision>
  <cp:lastPrinted>2023-09-11T08:12:00Z</cp:lastPrinted>
  <dcterms:created xsi:type="dcterms:W3CDTF">2025-01-12T08:12:00Z</dcterms:created>
  <dcterms:modified xsi:type="dcterms:W3CDTF">2025-06-04T11:32:00Z</dcterms:modified>
</cp:coreProperties>
</file>