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07A1C4" w14:textId="76F85CCE" w:rsidR="0008768D" w:rsidRPr="0008768D" w:rsidRDefault="0008768D" w:rsidP="0008768D">
      <w:pPr>
        <w:keepNext/>
        <w:suppressAutoHyphens/>
        <w:autoSpaceDN w:val="0"/>
        <w:spacing w:before="240" w:after="120" w:line="240" w:lineRule="auto"/>
        <w:jc w:val="center"/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</w:pPr>
      <w:bookmarkStart w:id="0" w:name="_GoBack"/>
      <w:bookmarkEnd w:id="0"/>
      <w:r w:rsidRPr="0008768D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t xml:space="preserve">Obec </w:t>
      </w:r>
      <w:r w:rsidR="007505C9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t>Raková</w:t>
      </w:r>
      <w:r w:rsidRPr="0008768D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br/>
      </w:r>
      <w:r w:rsidRPr="0008768D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Zastupitelstvo obce </w:t>
      </w:r>
      <w:r w:rsidR="007505C9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Raková</w:t>
      </w:r>
    </w:p>
    <w:p w14:paraId="58BA0E92" w14:textId="6221FD20" w:rsidR="00720132" w:rsidRDefault="0008768D" w:rsidP="0023774C">
      <w:pPr>
        <w:keepNext/>
        <w:suppressAutoHyphens/>
        <w:autoSpaceDN w:val="0"/>
        <w:spacing w:after="0" w:line="240" w:lineRule="auto"/>
        <w:jc w:val="center"/>
        <w:outlineLvl w:val="0"/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</w:pPr>
      <w:r w:rsidRPr="0008768D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Obecně závazná vyhláška obce </w:t>
      </w:r>
      <w:r w:rsidR="007505C9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Raková</w:t>
      </w:r>
      <w:r w:rsidRPr="00D81AAB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,</w:t>
      </w:r>
    </w:p>
    <w:p w14:paraId="07C7A29B" w14:textId="26399968" w:rsidR="009814F8" w:rsidRPr="007505C9" w:rsidRDefault="0008768D" w:rsidP="000878CF">
      <w:pPr>
        <w:keepNext/>
        <w:suppressAutoHyphens/>
        <w:autoSpaceDN w:val="0"/>
        <w:spacing w:after="0" w:line="240" w:lineRule="auto"/>
        <w:jc w:val="center"/>
        <w:outlineLvl w:val="0"/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</w:pPr>
      <w:r w:rsidRPr="0008768D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br/>
      </w:r>
      <w:r w:rsidRPr="00D81AAB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kterou se mění </w:t>
      </w:r>
      <w:r w:rsidR="00090B77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o</w:t>
      </w:r>
      <w:r w:rsidRPr="00D81AAB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becně závazná vyhláška</w:t>
      </w:r>
      <w:r w:rsidR="00D81AAB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 obce </w:t>
      </w:r>
      <w:r w:rsidR="007505C9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Raková</w:t>
      </w:r>
      <w:r w:rsidRPr="00D81AAB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 č. </w:t>
      </w:r>
      <w:r w:rsidR="007505C9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3</w:t>
      </w:r>
      <w:r w:rsidRPr="00D81AAB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/20</w:t>
      </w:r>
      <w:r w:rsidR="000878CF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2</w:t>
      </w:r>
      <w:r w:rsidR="007505C9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1</w:t>
      </w:r>
      <w:r w:rsidR="002E0851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,</w:t>
      </w:r>
      <w:r w:rsidRPr="00D81AAB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 </w:t>
      </w:r>
      <w:r w:rsidR="007505C9" w:rsidRPr="007505C9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</w:rPr>
        <w:t>o systému shromažďování sběru, přepravy, třídění využívání a odstraňování komunálních</w:t>
      </w:r>
      <w:r w:rsidR="007505C9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</w:rPr>
        <w:t> </w:t>
      </w:r>
      <w:r w:rsidR="007505C9" w:rsidRPr="007505C9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</w:rPr>
        <w:t>odpadů</w:t>
      </w:r>
    </w:p>
    <w:p w14:paraId="39D5A8A1" w14:textId="39D3A758" w:rsidR="0008768D" w:rsidRPr="0008768D" w:rsidRDefault="00347FD4" w:rsidP="0023774C">
      <w:pPr>
        <w:keepNext/>
        <w:suppressAutoHyphens/>
        <w:autoSpaceDN w:val="0"/>
        <w:spacing w:after="0" w:line="240" w:lineRule="auto"/>
        <w:jc w:val="center"/>
        <w:outlineLvl w:val="0"/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</w:pPr>
      <w:r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 </w:t>
      </w:r>
    </w:p>
    <w:p w14:paraId="56D0BED8" w14:textId="367D04BA" w:rsidR="00ED51E9" w:rsidRPr="007822F4" w:rsidRDefault="0008768D" w:rsidP="00720132">
      <w:pPr>
        <w:pStyle w:val="Zkladntextodsazen2"/>
        <w:ind w:left="0" w:firstLine="0"/>
        <w:rPr>
          <w:rFonts w:ascii="Arial" w:hAnsi="Arial" w:cs="Arial"/>
          <w:b/>
          <w:color w:val="000000" w:themeColor="text1"/>
          <w:sz w:val="22"/>
          <w:szCs w:val="22"/>
        </w:rPr>
      </w:pPr>
      <w:r w:rsidRPr="007822F4">
        <w:rPr>
          <w:rFonts w:ascii="Arial" w:hAnsi="Arial" w:cs="Arial"/>
          <w:sz w:val="22"/>
          <w:szCs w:val="22"/>
        </w:rPr>
        <w:t xml:space="preserve">Zastupitelstvo obce </w:t>
      </w:r>
      <w:r w:rsidR="007505C9">
        <w:rPr>
          <w:rFonts w:ascii="Arial" w:hAnsi="Arial" w:cs="Arial"/>
          <w:sz w:val="22"/>
          <w:szCs w:val="22"/>
        </w:rPr>
        <w:t>Raková</w:t>
      </w:r>
      <w:r w:rsidRPr="007822F4">
        <w:rPr>
          <w:rFonts w:ascii="Arial" w:hAnsi="Arial" w:cs="Arial"/>
          <w:sz w:val="22"/>
          <w:szCs w:val="22"/>
        </w:rPr>
        <w:t xml:space="preserve"> se na svém zasedání dne</w:t>
      </w:r>
      <w:r w:rsidR="00090B77" w:rsidRPr="007822F4">
        <w:rPr>
          <w:rFonts w:ascii="Arial" w:hAnsi="Arial" w:cs="Arial"/>
          <w:sz w:val="22"/>
          <w:szCs w:val="22"/>
        </w:rPr>
        <w:t xml:space="preserve"> </w:t>
      </w:r>
      <w:r w:rsidR="00232C83">
        <w:rPr>
          <w:rFonts w:ascii="Arial" w:hAnsi="Arial" w:cs="Arial"/>
          <w:color w:val="FF0000"/>
          <w:sz w:val="22"/>
          <w:szCs w:val="22"/>
        </w:rPr>
        <w:t>22. 4</w:t>
      </w:r>
      <w:r w:rsidR="007505C9" w:rsidRPr="007505C9">
        <w:rPr>
          <w:rFonts w:ascii="Arial" w:hAnsi="Arial" w:cs="Arial"/>
          <w:color w:val="FF0000"/>
          <w:sz w:val="22"/>
          <w:szCs w:val="22"/>
        </w:rPr>
        <w:t xml:space="preserve">. </w:t>
      </w:r>
      <w:r w:rsidR="000878CF" w:rsidRPr="007505C9">
        <w:rPr>
          <w:rFonts w:ascii="Arial" w:hAnsi="Arial" w:cs="Arial"/>
          <w:color w:val="FF0000"/>
          <w:sz w:val="22"/>
          <w:szCs w:val="22"/>
        </w:rPr>
        <w:t>202</w:t>
      </w:r>
      <w:r w:rsidR="00687FE0" w:rsidRPr="007505C9">
        <w:rPr>
          <w:rFonts w:ascii="Arial" w:hAnsi="Arial" w:cs="Arial"/>
          <w:color w:val="FF0000"/>
          <w:sz w:val="22"/>
          <w:szCs w:val="22"/>
        </w:rPr>
        <w:t>6</w:t>
      </w:r>
      <w:r w:rsidRPr="007505C9">
        <w:rPr>
          <w:rFonts w:ascii="Arial" w:hAnsi="Arial" w:cs="Arial"/>
          <w:color w:val="FF0000"/>
          <w:sz w:val="22"/>
          <w:szCs w:val="22"/>
        </w:rPr>
        <w:t xml:space="preserve"> </w:t>
      </w:r>
      <w:r w:rsidRPr="007822F4">
        <w:rPr>
          <w:rFonts w:ascii="Arial" w:hAnsi="Arial" w:cs="Arial"/>
          <w:sz w:val="22"/>
          <w:szCs w:val="22"/>
        </w:rPr>
        <w:t xml:space="preserve">usneslo vydat </w:t>
      </w:r>
      <w:r w:rsidR="00ED51E9" w:rsidRPr="007822F4">
        <w:rPr>
          <w:rFonts w:ascii="Arial" w:hAnsi="Arial" w:cs="Arial"/>
          <w:sz w:val="22"/>
          <w:szCs w:val="22"/>
        </w:rPr>
        <w:t xml:space="preserve">na základě </w:t>
      </w:r>
      <w:r w:rsidR="00ED51E9" w:rsidRPr="007822F4">
        <w:rPr>
          <w:rFonts w:ascii="Arial" w:hAnsi="Arial" w:cs="Arial"/>
          <w:color w:val="000000" w:themeColor="text1"/>
          <w:sz w:val="22"/>
          <w:szCs w:val="22"/>
        </w:rPr>
        <w:t xml:space="preserve">na základě § 59 odst. 4 zákona č. 541/2020 Sb.,                </w:t>
      </w:r>
      <w:r w:rsidR="00ED51E9" w:rsidRPr="007822F4">
        <w:rPr>
          <w:rFonts w:ascii="Arial" w:hAnsi="Arial" w:cs="Arial"/>
          <w:color w:val="000000" w:themeColor="text1"/>
          <w:sz w:val="22"/>
          <w:szCs w:val="22"/>
        </w:rPr>
        <w:br/>
        <w:t xml:space="preserve">o odpadech, ve znění pozdějších předpisů (dále jen „zákon o odpadech“),                  </w:t>
      </w:r>
      <w:r w:rsidR="00ED51E9" w:rsidRPr="007822F4">
        <w:rPr>
          <w:rFonts w:ascii="Arial" w:hAnsi="Arial" w:cs="Arial"/>
          <w:color w:val="000000" w:themeColor="text1"/>
          <w:sz w:val="22"/>
          <w:szCs w:val="22"/>
        </w:rPr>
        <w:br/>
        <w:t xml:space="preserve">a v souladu s § 10 písm. d) a § 84 odst. 2 písm. h) zákona </w:t>
      </w:r>
      <w:r w:rsidR="00ED51E9" w:rsidRPr="007822F4">
        <w:rPr>
          <w:rFonts w:ascii="Arial" w:hAnsi="Arial" w:cs="Arial"/>
          <w:color w:val="000000" w:themeColor="text1"/>
          <w:sz w:val="22"/>
          <w:szCs w:val="22"/>
        </w:rPr>
        <w:br/>
        <w:t>č. 128/2000 Sb., o obcích (obecní zřízení), ve znění pozdějších předpisů (dále jen „zákon o</w:t>
      </w:r>
      <w:r w:rsidR="00747D58" w:rsidRPr="007822F4">
        <w:rPr>
          <w:rFonts w:ascii="Arial" w:hAnsi="Arial" w:cs="Arial"/>
          <w:color w:val="000000" w:themeColor="text1"/>
          <w:sz w:val="22"/>
          <w:szCs w:val="22"/>
        </w:rPr>
        <w:t> </w:t>
      </w:r>
      <w:r w:rsidR="00ED51E9" w:rsidRPr="007822F4">
        <w:rPr>
          <w:rFonts w:ascii="Arial" w:hAnsi="Arial" w:cs="Arial"/>
          <w:color w:val="000000" w:themeColor="text1"/>
          <w:sz w:val="22"/>
          <w:szCs w:val="22"/>
        </w:rPr>
        <w:t xml:space="preserve">obcích“), tuto obecně závaznou vyhlášku </w:t>
      </w:r>
      <w:r w:rsidR="00ED51E9" w:rsidRPr="007822F4">
        <w:rPr>
          <w:rFonts w:ascii="Arial" w:hAnsi="Arial" w:cs="Arial"/>
          <w:bCs w:val="0"/>
          <w:color w:val="000000" w:themeColor="text1"/>
          <w:sz w:val="22"/>
          <w:szCs w:val="22"/>
        </w:rPr>
        <w:t>(dále jen „vyhláška“):</w:t>
      </w:r>
    </w:p>
    <w:p w14:paraId="327E4434" w14:textId="77777777" w:rsidR="00510199" w:rsidRPr="007822F4" w:rsidRDefault="00510199" w:rsidP="005B2C49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</w:p>
    <w:p w14:paraId="71383DEE" w14:textId="2F2AF27C" w:rsidR="00ED51E9" w:rsidRPr="007822F4" w:rsidRDefault="00347FD4" w:rsidP="005B2C49">
      <w:pPr>
        <w:pStyle w:val="NormlnIMP"/>
        <w:spacing w:line="240" w:lineRule="auto"/>
        <w:jc w:val="center"/>
        <w:rPr>
          <w:rFonts w:ascii="Arial" w:eastAsia="PingFang SC" w:hAnsi="Arial" w:cs="Arial"/>
          <w:b/>
          <w:bCs/>
          <w:color w:val="000000" w:themeColor="text1"/>
          <w:kern w:val="3"/>
          <w:sz w:val="22"/>
          <w:szCs w:val="22"/>
          <w:lang w:eastAsia="zh-CN" w:bidi="hi-IN"/>
        </w:rPr>
      </w:pPr>
      <w:r w:rsidRPr="007822F4">
        <w:rPr>
          <w:rFonts w:ascii="Arial" w:eastAsia="PingFang SC" w:hAnsi="Arial" w:cs="Arial"/>
          <w:b/>
          <w:bCs/>
          <w:color w:val="000000" w:themeColor="text1"/>
          <w:kern w:val="3"/>
          <w:sz w:val="22"/>
          <w:szCs w:val="22"/>
          <w:lang w:eastAsia="zh-CN" w:bidi="hi-IN"/>
        </w:rPr>
        <w:t>Čl. 1</w:t>
      </w:r>
    </w:p>
    <w:p w14:paraId="6C038794" w14:textId="262876E0" w:rsidR="00711734" w:rsidRPr="00711734" w:rsidRDefault="00711734" w:rsidP="005B2C49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711734">
        <w:rPr>
          <w:rFonts w:ascii="Arial" w:hAnsi="Arial" w:cs="Arial"/>
          <w:color w:val="000000" w:themeColor="text1"/>
        </w:rPr>
        <w:t>O</w:t>
      </w:r>
      <w:r w:rsidRPr="00711734">
        <w:rPr>
          <w:rFonts w:ascii="Arial" w:eastAsia="PingFang SC" w:hAnsi="Arial" w:cs="Arial"/>
          <w:kern w:val="3"/>
          <w:lang w:eastAsia="zh-CN" w:bidi="hi-IN"/>
          <w14:ligatures w14:val="none"/>
        </w:rPr>
        <w:t xml:space="preserve">becně závazná vyhláška obce </w:t>
      </w:r>
      <w:r w:rsidR="007505C9">
        <w:rPr>
          <w:rFonts w:ascii="Arial" w:eastAsia="PingFang SC" w:hAnsi="Arial" w:cs="Arial"/>
          <w:kern w:val="3"/>
          <w:lang w:eastAsia="zh-CN" w:bidi="hi-IN"/>
          <w14:ligatures w14:val="none"/>
        </w:rPr>
        <w:t>Raková</w:t>
      </w:r>
      <w:r w:rsidRPr="00711734">
        <w:rPr>
          <w:rFonts w:ascii="Arial" w:eastAsia="PingFang SC" w:hAnsi="Arial" w:cs="Arial"/>
          <w:kern w:val="3"/>
          <w:lang w:eastAsia="zh-CN" w:bidi="hi-IN"/>
          <w14:ligatures w14:val="none"/>
        </w:rPr>
        <w:t xml:space="preserve"> č. </w:t>
      </w:r>
      <w:r w:rsidR="007505C9">
        <w:rPr>
          <w:rFonts w:ascii="Arial" w:eastAsia="PingFang SC" w:hAnsi="Arial" w:cs="Arial"/>
          <w:kern w:val="3"/>
          <w:lang w:eastAsia="zh-CN" w:bidi="hi-IN"/>
          <w14:ligatures w14:val="none"/>
        </w:rPr>
        <w:t>3</w:t>
      </w:r>
      <w:r w:rsidRPr="00711734">
        <w:rPr>
          <w:rFonts w:ascii="Arial" w:eastAsia="PingFang SC" w:hAnsi="Arial" w:cs="Arial"/>
          <w:kern w:val="3"/>
          <w:lang w:eastAsia="zh-CN" w:bidi="hi-IN"/>
          <w14:ligatures w14:val="none"/>
        </w:rPr>
        <w:t>/202</w:t>
      </w:r>
      <w:r w:rsidR="007505C9">
        <w:rPr>
          <w:rFonts w:ascii="Arial" w:eastAsia="PingFang SC" w:hAnsi="Arial" w:cs="Arial"/>
          <w:kern w:val="3"/>
          <w:lang w:eastAsia="zh-CN" w:bidi="hi-IN"/>
          <w14:ligatures w14:val="none"/>
        </w:rPr>
        <w:t>1</w:t>
      </w:r>
      <w:r w:rsidRPr="00711734">
        <w:rPr>
          <w:rFonts w:ascii="Arial" w:eastAsia="PingFang SC" w:hAnsi="Arial" w:cs="Arial"/>
          <w:kern w:val="3"/>
          <w:lang w:eastAsia="zh-CN" w:bidi="hi-IN"/>
          <w14:ligatures w14:val="none"/>
        </w:rPr>
        <w:t xml:space="preserve">, </w:t>
      </w:r>
      <w:r w:rsidR="007505C9" w:rsidRPr="007505C9">
        <w:rPr>
          <w:rFonts w:ascii="Arial" w:eastAsia="PingFang SC" w:hAnsi="Arial" w:cs="Arial"/>
          <w:kern w:val="3"/>
          <w:sz w:val="24"/>
          <w:szCs w:val="24"/>
          <w:lang w:eastAsia="zh-CN" w:bidi="hi-IN"/>
        </w:rPr>
        <w:t>o systému shromažďování sběru, přepravy, třídění využívání a odstraňování komunálních odpadů</w:t>
      </w:r>
      <w:r w:rsidR="00376CE6">
        <w:rPr>
          <w:rFonts w:ascii="Arial" w:eastAsia="PingFang SC" w:hAnsi="Arial" w:cs="Arial"/>
          <w:kern w:val="3"/>
          <w:lang w:eastAsia="zh-CN" w:bidi="hi-IN"/>
          <w14:ligatures w14:val="none"/>
        </w:rPr>
        <w:t>,</w:t>
      </w:r>
      <w:r w:rsidRPr="00711734">
        <w:rPr>
          <w:rFonts w:ascii="Arial" w:eastAsia="PingFang SC" w:hAnsi="Arial" w:cs="Arial"/>
          <w:kern w:val="3"/>
          <w:lang w:eastAsia="zh-CN" w:bidi="hi-IN"/>
          <w14:ligatures w14:val="none"/>
        </w:rPr>
        <w:t xml:space="preserve"> se mění následovně: </w:t>
      </w:r>
    </w:p>
    <w:p w14:paraId="759FD0A9" w14:textId="7A20BD36" w:rsidR="009814F8" w:rsidRDefault="009814F8" w:rsidP="005B2C49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 Čl. 2 odst. 1 se doplňuje písm. </w:t>
      </w:r>
      <w:r w:rsidR="007505C9">
        <w:rPr>
          <w:rFonts w:ascii="Arial" w:hAnsi="Arial" w:cs="Arial"/>
        </w:rPr>
        <w:t>k</w:t>
      </w:r>
      <w:r>
        <w:rPr>
          <w:rFonts w:ascii="Arial" w:hAnsi="Arial" w:cs="Arial"/>
        </w:rPr>
        <w:t>) s textem „</w:t>
      </w:r>
      <w:r w:rsidR="007505C9">
        <w:rPr>
          <w:rFonts w:ascii="Arial" w:hAnsi="Arial" w:cs="Arial"/>
          <w:i/>
          <w:iCs/>
        </w:rPr>
        <w:t>k</w:t>
      </w:r>
      <w:r>
        <w:rPr>
          <w:rFonts w:ascii="Arial" w:hAnsi="Arial" w:cs="Arial"/>
          <w:i/>
          <w:iCs/>
        </w:rPr>
        <w:t>) Textil</w:t>
      </w:r>
      <w:r>
        <w:rPr>
          <w:rFonts w:ascii="Arial" w:hAnsi="Arial" w:cs="Arial"/>
        </w:rPr>
        <w:t xml:space="preserve">“. </w:t>
      </w:r>
    </w:p>
    <w:p w14:paraId="0F14DDE8" w14:textId="77777777" w:rsidR="009814F8" w:rsidRDefault="009814F8" w:rsidP="005B2C49">
      <w:pPr>
        <w:spacing w:after="0" w:line="240" w:lineRule="auto"/>
        <w:jc w:val="both"/>
      </w:pPr>
    </w:p>
    <w:p w14:paraId="2E91C029" w14:textId="2CB77300" w:rsidR="009814F8" w:rsidRDefault="009814F8" w:rsidP="005B2C49">
      <w:pPr>
        <w:pStyle w:val="Zkladntextodsazen"/>
        <w:spacing w:after="0" w:line="240" w:lineRule="auto"/>
        <w:ind w:left="0"/>
        <w:jc w:val="both"/>
        <w:rPr>
          <w:rFonts w:ascii="Arial" w:hAnsi="Arial" w:cs="Arial"/>
          <w:i/>
          <w:iCs/>
          <w:color w:val="000000"/>
        </w:rPr>
      </w:pPr>
      <w:r w:rsidRPr="00E13629">
        <w:rPr>
          <w:rFonts w:ascii="Arial" w:hAnsi="Arial" w:cs="Arial"/>
          <w:color w:val="000000"/>
        </w:rPr>
        <w:t xml:space="preserve">V Čl. 2 </w:t>
      </w:r>
      <w:r>
        <w:rPr>
          <w:rFonts w:ascii="Arial" w:hAnsi="Arial" w:cs="Arial"/>
          <w:color w:val="000000"/>
        </w:rPr>
        <w:t xml:space="preserve">se ruší </w:t>
      </w:r>
      <w:r w:rsidRPr="00E13629">
        <w:rPr>
          <w:rFonts w:ascii="Arial" w:hAnsi="Arial" w:cs="Arial"/>
          <w:color w:val="000000"/>
        </w:rPr>
        <w:t>odst. 2</w:t>
      </w:r>
      <w:r>
        <w:rPr>
          <w:rFonts w:ascii="Arial" w:hAnsi="Arial" w:cs="Arial"/>
          <w:color w:val="000000"/>
        </w:rPr>
        <w:t xml:space="preserve"> a </w:t>
      </w:r>
      <w:r w:rsidRPr="00E13629">
        <w:rPr>
          <w:rFonts w:ascii="Arial" w:hAnsi="Arial" w:cs="Arial"/>
          <w:color w:val="000000"/>
        </w:rPr>
        <w:t xml:space="preserve">nově </w:t>
      </w:r>
      <w:r>
        <w:rPr>
          <w:rFonts w:ascii="Arial" w:hAnsi="Arial" w:cs="Arial"/>
          <w:color w:val="000000"/>
        </w:rPr>
        <w:t xml:space="preserve">se </w:t>
      </w:r>
      <w:r w:rsidRPr="00E13629">
        <w:rPr>
          <w:rFonts w:ascii="Arial" w:hAnsi="Arial" w:cs="Arial"/>
          <w:color w:val="000000"/>
        </w:rPr>
        <w:t>nahrazuj</w:t>
      </w:r>
      <w:r>
        <w:rPr>
          <w:rFonts w:ascii="Arial" w:hAnsi="Arial" w:cs="Arial"/>
          <w:color w:val="000000"/>
        </w:rPr>
        <w:t>e</w:t>
      </w:r>
      <w:r w:rsidRPr="00E13629">
        <w:rPr>
          <w:rFonts w:ascii="Arial" w:hAnsi="Arial" w:cs="Arial"/>
          <w:color w:val="000000"/>
        </w:rPr>
        <w:t xml:space="preserve"> textem</w:t>
      </w:r>
      <w:r>
        <w:rPr>
          <w:rFonts w:ascii="Arial" w:hAnsi="Arial" w:cs="Arial"/>
          <w:color w:val="000000"/>
        </w:rPr>
        <w:t>:</w:t>
      </w:r>
      <w:r>
        <w:rPr>
          <w:rFonts w:ascii="Arial" w:hAnsi="Arial" w:cs="Arial"/>
          <w:i/>
          <w:iCs/>
          <w:color w:val="000000"/>
        </w:rPr>
        <w:t xml:space="preserve"> „2) Směsným komunálním odpadem se rozumí zbylý komunální odpad po stanoveném vytřídění podle odstavce 1 písm. a), b), c), d), e), f), g), </w:t>
      </w:r>
      <w:r w:rsidR="00711734">
        <w:rPr>
          <w:rFonts w:ascii="Arial" w:hAnsi="Arial" w:cs="Arial"/>
          <w:i/>
          <w:iCs/>
          <w:color w:val="000000"/>
        </w:rPr>
        <w:t>h</w:t>
      </w:r>
      <w:r>
        <w:rPr>
          <w:rFonts w:ascii="Arial" w:hAnsi="Arial" w:cs="Arial"/>
          <w:i/>
          <w:iCs/>
          <w:color w:val="000000"/>
        </w:rPr>
        <w:t>)</w:t>
      </w:r>
      <w:r w:rsidR="007505C9">
        <w:rPr>
          <w:rFonts w:ascii="Arial" w:hAnsi="Arial" w:cs="Arial"/>
          <w:i/>
          <w:iCs/>
          <w:color w:val="000000"/>
        </w:rPr>
        <w:t xml:space="preserve">, </w:t>
      </w:r>
      <w:r>
        <w:rPr>
          <w:rFonts w:ascii="Arial" w:hAnsi="Arial" w:cs="Arial"/>
          <w:i/>
          <w:iCs/>
          <w:color w:val="000000"/>
        </w:rPr>
        <w:t>j)</w:t>
      </w:r>
      <w:r w:rsidR="007505C9">
        <w:rPr>
          <w:rFonts w:ascii="Arial" w:hAnsi="Arial" w:cs="Arial"/>
          <w:i/>
          <w:iCs/>
          <w:color w:val="000000"/>
        </w:rPr>
        <w:t xml:space="preserve"> a k)</w:t>
      </w:r>
      <w:r>
        <w:rPr>
          <w:rFonts w:ascii="Arial" w:hAnsi="Arial" w:cs="Arial"/>
          <w:i/>
          <w:iCs/>
          <w:color w:val="000000"/>
        </w:rPr>
        <w:t>.“.</w:t>
      </w:r>
    </w:p>
    <w:p w14:paraId="0E9645D4" w14:textId="36019661" w:rsidR="00711734" w:rsidRDefault="00711734" w:rsidP="005B2C49">
      <w:pPr>
        <w:pStyle w:val="Zkladntextodsazen"/>
        <w:spacing w:after="0" w:line="240" w:lineRule="auto"/>
        <w:ind w:left="0"/>
        <w:jc w:val="both"/>
        <w:rPr>
          <w:rFonts w:ascii="Arial" w:hAnsi="Arial" w:cs="Arial"/>
          <w:i/>
          <w:iCs/>
          <w:color w:val="000000"/>
        </w:rPr>
      </w:pPr>
    </w:p>
    <w:p w14:paraId="75F2E233" w14:textId="5D4FDF89" w:rsidR="00711734" w:rsidRDefault="00711734" w:rsidP="005B2C49">
      <w:pPr>
        <w:pStyle w:val="Zkladntextodsazen"/>
        <w:spacing w:after="0" w:line="240" w:lineRule="auto"/>
        <w:ind w:left="0"/>
        <w:jc w:val="both"/>
        <w:rPr>
          <w:rFonts w:ascii="Arial" w:hAnsi="Arial" w:cs="Arial"/>
          <w:i/>
          <w:iCs/>
          <w:color w:val="000000"/>
        </w:rPr>
      </w:pPr>
      <w:r w:rsidRPr="00E13629">
        <w:rPr>
          <w:rFonts w:ascii="Arial" w:hAnsi="Arial" w:cs="Arial"/>
          <w:color w:val="000000"/>
        </w:rPr>
        <w:t xml:space="preserve">V Čl. </w:t>
      </w:r>
      <w:r>
        <w:rPr>
          <w:rFonts w:ascii="Arial" w:hAnsi="Arial" w:cs="Arial"/>
          <w:color w:val="000000"/>
        </w:rPr>
        <w:t>3</w:t>
      </w:r>
      <w:r w:rsidRPr="00E13629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se ruší </w:t>
      </w:r>
      <w:r w:rsidRPr="00E13629">
        <w:rPr>
          <w:rFonts w:ascii="Arial" w:hAnsi="Arial" w:cs="Arial"/>
          <w:color w:val="000000"/>
        </w:rPr>
        <w:t xml:space="preserve">odst. </w:t>
      </w:r>
      <w:r>
        <w:rPr>
          <w:rFonts w:ascii="Arial" w:hAnsi="Arial" w:cs="Arial"/>
          <w:color w:val="000000"/>
        </w:rPr>
        <w:t xml:space="preserve">1, </w:t>
      </w:r>
      <w:r w:rsidRPr="00E13629">
        <w:rPr>
          <w:rFonts w:ascii="Arial" w:hAnsi="Arial" w:cs="Arial"/>
          <w:color w:val="000000"/>
        </w:rPr>
        <w:t>2</w:t>
      </w:r>
      <w:r>
        <w:rPr>
          <w:rFonts w:ascii="Arial" w:hAnsi="Arial" w:cs="Arial"/>
          <w:color w:val="000000"/>
        </w:rPr>
        <w:t xml:space="preserve"> a 3 a </w:t>
      </w:r>
      <w:r w:rsidRPr="00E13629">
        <w:rPr>
          <w:rFonts w:ascii="Arial" w:hAnsi="Arial" w:cs="Arial"/>
          <w:color w:val="000000"/>
        </w:rPr>
        <w:t xml:space="preserve">nově </w:t>
      </w:r>
      <w:r>
        <w:rPr>
          <w:rFonts w:ascii="Arial" w:hAnsi="Arial" w:cs="Arial"/>
          <w:color w:val="000000"/>
        </w:rPr>
        <w:t xml:space="preserve">se </w:t>
      </w:r>
      <w:r w:rsidRPr="00E13629">
        <w:rPr>
          <w:rFonts w:ascii="Arial" w:hAnsi="Arial" w:cs="Arial"/>
          <w:color w:val="000000"/>
        </w:rPr>
        <w:t>nahrazuj</w:t>
      </w:r>
      <w:r>
        <w:rPr>
          <w:rFonts w:ascii="Arial" w:hAnsi="Arial" w:cs="Arial"/>
          <w:color w:val="000000"/>
        </w:rPr>
        <w:t>í</w:t>
      </w:r>
      <w:r w:rsidRPr="00E13629">
        <w:rPr>
          <w:rFonts w:ascii="Arial" w:hAnsi="Arial" w:cs="Arial"/>
          <w:color w:val="000000"/>
        </w:rPr>
        <w:t xml:space="preserve"> textem</w:t>
      </w:r>
      <w:r>
        <w:rPr>
          <w:rFonts w:ascii="Arial" w:hAnsi="Arial" w:cs="Arial"/>
          <w:color w:val="000000"/>
        </w:rPr>
        <w:t>:</w:t>
      </w:r>
    </w:p>
    <w:p w14:paraId="714F4070" w14:textId="77777777" w:rsidR="007505C9" w:rsidRPr="007505C9" w:rsidRDefault="00711734" w:rsidP="003629EA">
      <w:pPr>
        <w:spacing w:after="0" w:line="240" w:lineRule="auto"/>
        <w:jc w:val="center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7505C9">
        <w:rPr>
          <w:rFonts w:ascii="Arial" w:hAnsi="Arial" w:cs="Arial"/>
          <w:b/>
          <w:bCs/>
          <w:color w:val="000000"/>
          <w:kern w:val="0"/>
        </w:rPr>
        <w:t>„</w:t>
      </w:r>
      <w:r w:rsidR="007505C9" w:rsidRPr="003B1786">
        <w:rPr>
          <w:rFonts w:ascii="Arial" w:eastAsia="Times New Roman" w:hAnsi="Arial" w:cs="Arial"/>
          <w:b/>
          <w:bCs/>
          <w:i/>
          <w:iCs/>
          <w:kern w:val="0"/>
          <w:lang w:eastAsia="cs-CZ"/>
          <w14:ligatures w14:val="none"/>
        </w:rPr>
        <w:t>Čl. 3</w:t>
      </w:r>
    </w:p>
    <w:p w14:paraId="08680F1D" w14:textId="618D9373" w:rsidR="007505C9" w:rsidRPr="007505C9" w:rsidRDefault="007505C9" w:rsidP="003629EA">
      <w:pPr>
        <w:spacing w:after="0" w:line="240" w:lineRule="auto"/>
        <w:jc w:val="center"/>
        <w:rPr>
          <w:rFonts w:ascii="Arial" w:eastAsia="Times New Roman" w:hAnsi="Arial" w:cs="Arial"/>
          <w:b/>
          <w:bCs/>
          <w:i/>
          <w:iCs/>
          <w:kern w:val="0"/>
          <w:lang w:eastAsia="cs-CZ"/>
          <w14:ligatures w14:val="none"/>
        </w:rPr>
      </w:pPr>
      <w:r w:rsidRPr="007505C9">
        <w:rPr>
          <w:rFonts w:ascii="Arial" w:eastAsia="Times New Roman" w:hAnsi="Arial" w:cs="Arial"/>
          <w:b/>
          <w:bCs/>
          <w:i/>
          <w:iCs/>
          <w:kern w:val="0"/>
          <w:lang w:eastAsia="cs-CZ"/>
          <w14:ligatures w14:val="none"/>
        </w:rPr>
        <w:t>Soustřeďování papíru, plastů, včetně PET lahví, skla, kovů, biologického odpadu, jedlých olejů a tuků, nápojových kartonů</w:t>
      </w:r>
      <w:r w:rsidR="003629EA">
        <w:rPr>
          <w:rFonts w:ascii="Arial" w:eastAsia="Times New Roman" w:hAnsi="Arial" w:cs="Arial"/>
          <w:b/>
          <w:bCs/>
          <w:i/>
          <w:iCs/>
          <w:kern w:val="0"/>
          <w:lang w:eastAsia="cs-CZ"/>
          <w14:ligatures w14:val="none"/>
        </w:rPr>
        <w:t xml:space="preserve"> a textilu</w:t>
      </w:r>
    </w:p>
    <w:p w14:paraId="1B1879EB" w14:textId="038BA362" w:rsidR="007505C9" w:rsidRDefault="007505C9" w:rsidP="007505C9">
      <w:pPr>
        <w:spacing w:after="0" w:line="240" w:lineRule="auto"/>
        <w:jc w:val="both"/>
        <w:rPr>
          <w:rFonts w:ascii="Arial" w:eastAsia="Times New Roman" w:hAnsi="Arial" w:cs="Arial"/>
          <w:i/>
          <w:iCs/>
          <w:kern w:val="0"/>
          <w:lang w:eastAsia="cs-CZ"/>
          <w14:ligatures w14:val="none"/>
        </w:rPr>
      </w:pPr>
      <w:r w:rsidRPr="007505C9">
        <w:rPr>
          <w:rFonts w:ascii="Arial" w:eastAsia="Times New Roman" w:hAnsi="Arial" w:cs="Arial"/>
          <w:i/>
          <w:iCs/>
          <w:kern w:val="0"/>
          <w:lang w:eastAsia="cs-CZ"/>
          <w14:ligatures w14:val="none"/>
        </w:rPr>
        <w:t>(1) Papír, plasty, včetně PET lahví, sklo, kovy, biologické odpady, jedlé oleje a tuky</w:t>
      </w:r>
      <w:r>
        <w:rPr>
          <w:rFonts w:ascii="Arial" w:eastAsia="Times New Roman" w:hAnsi="Arial" w:cs="Arial"/>
          <w:i/>
          <w:iCs/>
          <w:kern w:val="0"/>
          <w:lang w:eastAsia="cs-CZ"/>
          <w14:ligatures w14:val="none"/>
        </w:rPr>
        <w:t xml:space="preserve">, </w:t>
      </w:r>
      <w:r w:rsidRPr="007505C9">
        <w:rPr>
          <w:rFonts w:ascii="Arial" w:eastAsia="Times New Roman" w:hAnsi="Arial" w:cs="Arial"/>
          <w:i/>
          <w:iCs/>
          <w:kern w:val="0"/>
          <w:lang w:eastAsia="cs-CZ"/>
          <w14:ligatures w14:val="none"/>
        </w:rPr>
        <w:t>nápojové kartony</w:t>
      </w:r>
      <w:r>
        <w:rPr>
          <w:rFonts w:ascii="Arial" w:eastAsia="Times New Roman" w:hAnsi="Arial" w:cs="Arial"/>
          <w:i/>
          <w:iCs/>
          <w:kern w:val="0"/>
          <w:lang w:eastAsia="cs-CZ"/>
          <w14:ligatures w14:val="none"/>
        </w:rPr>
        <w:t xml:space="preserve"> a textil</w:t>
      </w:r>
      <w:r w:rsidRPr="007505C9">
        <w:rPr>
          <w:rFonts w:ascii="Arial" w:eastAsia="Times New Roman" w:hAnsi="Arial" w:cs="Arial"/>
          <w:i/>
          <w:iCs/>
          <w:kern w:val="0"/>
          <w:lang w:eastAsia="cs-CZ"/>
          <w14:ligatures w14:val="none"/>
        </w:rPr>
        <w:t xml:space="preserve"> se soustřeďují do zvláštních sběrných nádob, kterými jsou sběrné nádoby a</w:t>
      </w:r>
      <w:r>
        <w:rPr>
          <w:rFonts w:ascii="Arial" w:eastAsia="Times New Roman" w:hAnsi="Arial" w:cs="Arial"/>
          <w:i/>
          <w:iCs/>
          <w:kern w:val="0"/>
          <w:lang w:eastAsia="cs-CZ"/>
          <w14:ligatures w14:val="none"/>
        </w:rPr>
        <w:t> </w:t>
      </w:r>
      <w:r w:rsidRPr="007505C9">
        <w:rPr>
          <w:rFonts w:ascii="Arial" w:eastAsia="Times New Roman" w:hAnsi="Arial" w:cs="Arial"/>
          <w:i/>
          <w:iCs/>
          <w:kern w:val="0"/>
          <w:lang w:eastAsia="cs-CZ"/>
          <w14:ligatures w14:val="none"/>
        </w:rPr>
        <w:t>kontejnery.</w:t>
      </w:r>
    </w:p>
    <w:p w14:paraId="1F07ABC3" w14:textId="77777777" w:rsidR="007505C9" w:rsidRPr="007505C9" w:rsidRDefault="007505C9" w:rsidP="007505C9">
      <w:pPr>
        <w:spacing w:after="0" w:line="240" w:lineRule="auto"/>
        <w:jc w:val="both"/>
        <w:rPr>
          <w:rFonts w:ascii="Arial" w:eastAsia="Times New Roman" w:hAnsi="Arial" w:cs="Arial"/>
          <w:i/>
          <w:iCs/>
          <w:kern w:val="0"/>
          <w:lang w:eastAsia="cs-CZ"/>
          <w14:ligatures w14:val="none"/>
        </w:rPr>
      </w:pPr>
    </w:p>
    <w:p w14:paraId="1509F08F" w14:textId="36546649" w:rsidR="007505C9" w:rsidRPr="007505C9" w:rsidRDefault="007505C9" w:rsidP="007505C9">
      <w:pPr>
        <w:spacing w:after="0" w:line="240" w:lineRule="auto"/>
        <w:jc w:val="both"/>
        <w:rPr>
          <w:rFonts w:ascii="Arial" w:eastAsia="Times New Roman" w:hAnsi="Arial" w:cs="Arial"/>
          <w:i/>
          <w:iCs/>
          <w:kern w:val="0"/>
          <w:lang w:eastAsia="cs-CZ"/>
          <w14:ligatures w14:val="none"/>
        </w:rPr>
      </w:pPr>
      <w:r w:rsidRPr="007505C9">
        <w:rPr>
          <w:rFonts w:ascii="Arial" w:eastAsia="Times New Roman" w:hAnsi="Arial" w:cs="Arial"/>
          <w:i/>
          <w:iCs/>
          <w:kern w:val="0"/>
          <w:lang w:eastAsia="cs-CZ"/>
          <w14:ligatures w14:val="none"/>
        </w:rPr>
        <w:t>(2) Zvláštní sběrné nádoby pro komunální odpad podle čl. 2 odstavce 1 písm. a), b), c), d), e), f), g), h)</w:t>
      </w:r>
      <w:r>
        <w:rPr>
          <w:rFonts w:ascii="Arial" w:eastAsia="Times New Roman" w:hAnsi="Arial" w:cs="Arial"/>
          <w:i/>
          <w:iCs/>
          <w:kern w:val="0"/>
          <w:lang w:eastAsia="cs-CZ"/>
          <w14:ligatures w14:val="none"/>
        </w:rPr>
        <w:t xml:space="preserve">, </w:t>
      </w:r>
      <w:r w:rsidRPr="007505C9">
        <w:rPr>
          <w:rFonts w:ascii="Arial" w:eastAsia="Times New Roman" w:hAnsi="Arial" w:cs="Arial"/>
          <w:i/>
          <w:iCs/>
          <w:kern w:val="0"/>
          <w:lang w:eastAsia="cs-CZ"/>
          <w14:ligatures w14:val="none"/>
        </w:rPr>
        <w:t>j)</w:t>
      </w:r>
      <w:r>
        <w:rPr>
          <w:rFonts w:ascii="Arial" w:eastAsia="Times New Roman" w:hAnsi="Arial" w:cs="Arial"/>
          <w:i/>
          <w:iCs/>
          <w:kern w:val="0"/>
          <w:lang w:eastAsia="cs-CZ"/>
          <w14:ligatures w14:val="none"/>
        </w:rPr>
        <w:t xml:space="preserve"> a k),</w:t>
      </w:r>
      <w:r w:rsidRPr="007505C9">
        <w:rPr>
          <w:rFonts w:ascii="Arial" w:eastAsia="Times New Roman" w:hAnsi="Arial" w:cs="Arial"/>
          <w:i/>
          <w:iCs/>
          <w:kern w:val="0"/>
          <w:lang w:eastAsia="cs-CZ"/>
          <w14:ligatures w14:val="none"/>
        </w:rPr>
        <w:t xml:space="preserve"> jsou umístěny na pozemkové parcele p.</w:t>
      </w:r>
      <w:r>
        <w:rPr>
          <w:rFonts w:ascii="Arial" w:eastAsia="Times New Roman" w:hAnsi="Arial" w:cs="Arial"/>
          <w:i/>
          <w:iCs/>
          <w:kern w:val="0"/>
          <w:lang w:eastAsia="cs-CZ"/>
          <w14:ligatures w14:val="none"/>
        </w:rPr>
        <w:t xml:space="preserve"> </w:t>
      </w:r>
      <w:r w:rsidRPr="007505C9">
        <w:rPr>
          <w:rFonts w:ascii="Arial" w:eastAsia="Times New Roman" w:hAnsi="Arial" w:cs="Arial"/>
          <w:i/>
          <w:iCs/>
          <w:kern w:val="0"/>
          <w:lang w:eastAsia="cs-CZ"/>
          <w14:ligatures w14:val="none"/>
        </w:rPr>
        <w:t>č. 396/45 v k.</w:t>
      </w:r>
      <w:r>
        <w:rPr>
          <w:rFonts w:ascii="Arial" w:eastAsia="Times New Roman" w:hAnsi="Arial" w:cs="Arial"/>
          <w:i/>
          <w:iCs/>
          <w:kern w:val="0"/>
          <w:lang w:eastAsia="cs-CZ"/>
          <w14:ligatures w14:val="none"/>
        </w:rPr>
        <w:t xml:space="preserve"> </w:t>
      </w:r>
      <w:r w:rsidRPr="007505C9">
        <w:rPr>
          <w:rFonts w:ascii="Arial" w:eastAsia="Times New Roman" w:hAnsi="Arial" w:cs="Arial"/>
          <w:i/>
          <w:iCs/>
          <w:kern w:val="0"/>
          <w:lang w:eastAsia="cs-CZ"/>
          <w14:ligatures w14:val="none"/>
        </w:rPr>
        <w:t>ú. Raková u Rokycan u</w:t>
      </w:r>
      <w:r>
        <w:rPr>
          <w:rFonts w:ascii="Arial" w:eastAsia="Times New Roman" w:hAnsi="Arial" w:cs="Arial"/>
          <w:i/>
          <w:iCs/>
          <w:kern w:val="0"/>
          <w:lang w:eastAsia="cs-CZ"/>
          <w14:ligatures w14:val="none"/>
        </w:rPr>
        <w:t> </w:t>
      </w:r>
      <w:r w:rsidRPr="007505C9">
        <w:rPr>
          <w:rFonts w:ascii="Arial" w:eastAsia="Times New Roman" w:hAnsi="Arial" w:cs="Arial"/>
          <w:i/>
          <w:iCs/>
          <w:kern w:val="0"/>
          <w:lang w:eastAsia="cs-CZ"/>
          <w14:ligatures w14:val="none"/>
        </w:rPr>
        <w:t>OÚ.</w:t>
      </w:r>
    </w:p>
    <w:p w14:paraId="6EAD5AFF" w14:textId="77777777" w:rsidR="007505C9" w:rsidRDefault="007505C9" w:rsidP="007505C9">
      <w:pPr>
        <w:spacing w:after="0" w:line="240" w:lineRule="auto"/>
        <w:jc w:val="both"/>
        <w:rPr>
          <w:rFonts w:ascii="Arial" w:eastAsia="Times New Roman" w:hAnsi="Arial" w:cs="Arial"/>
          <w:i/>
          <w:iCs/>
          <w:kern w:val="0"/>
          <w:lang w:eastAsia="cs-CZ"/>
          <w14:ligatures w14:val="none"/>
        </w:rPr>
      </w:pPr>
    </w:p>
    <w:p w14:paraId="0A1A540F" w14:textId="77777777" w:rsidR="007505C9" w:rsidRDefault="007505C9" w:rsidP="007505C9">
      <w:pPr>
        <w:spacing w:after="0" w:line="240" w:lineRule="auto"/>
        <w:jc w:val="both"/>
        <w:rPr>
          <w:rFonts w:ascii="Arial" w:eastAsia="Times New Roman" w:hAnsi="Arial" w:cs="Arial"/>
          <w:i/>
          <w:iCs/>
          <w:kern w:val="0"/>
          <w:lang w:eastAsia="cs-CZ"/>
          <w14:ligatures w14:val="none"/>
        </w:rPr>
      </w:pPr>
      <w:r w:rsidRPr="007505C9">
        <w:rPr>
          <w:rFonts w:ascii="Arial" w:eastAsia="Times New Roman" w:hAnsi="Arial" w:cs="Arial"/>
          <w:i/>
          <w:iCs/>
          <w:kern w:val="0"/>
          <w:lang w:eastAsia="cs-CZ"/>
          <w14:ligatures w14:val="none"/>
        </w:rPr>
        <w:t>(3) Zvláštní sběrné nádoby jsou barevně odlišeny a označeny příslušnými nápisy:</w:t>
      </w:r>
    </w:p>
    <w:p w14:paraId="395E5CAA" w14:textId="5AB15390" w:rsidR="007505C9" w:rsidRPr="007505C9" w:rsidRDefault="007505C9" w:rsidP="007505C9">
      <w:pPr>
        <w:spacing w:after="0" w:line="240" w:lineRule="auto"/>
        <w:rPr>
          <w:rFonts w:ascii="Arial" w:eastAsia="Times New Roman" w:hAnsi="Arial" w:cs="Arial"/>
          <w:i/>
          <w:iCs/>
          <w:kern w:val="0"/>
          <w:lang w:eastAsia="cs-CZ"/>
          <w14:ligatures w14:val="none"/>
        </w:rPr>
      </w:pPr>
      <w:r w:rsidRPr="007505C9">
        <w:rPr>
          <w:rFonts w:ascii="Arial" w:eastAsia="Times New Roman" w:hAnsi="Arial" w:cs="Arial"/>
          <w:i/>
          <w:iCs/>
          <w:kern w:val="0"/>
          <w:lang w:eastAsia="cs-CZ"/>
          <w14:ligatures w14:val="none"/>
        </w:rPr>
        <w:t>a) Papír – barva modrá,</w:t>
      </w:r>
      <w:r w:rsidRPr="007505C9">
        <w:rPr>
          <w:rFonts w:ascii="Arial" w:eastAsia="Times New Roman" w:hAnsi="Arial" w:cs="Arial"/>
          <w:i/>
          <w:iCs/>
          <w:kern w:val="0"/>
          <w:lang w:eastAsia="cs-CZ"/>
          <w14:ligatures w14:val="none"/>
        </w:rPr>
        <w:br/>
        <w:t>b) Plasty, PET lahve, kovy – barva žlutá,</w:t>
      </w:r>
      <w:r w:rsidRPr="007505C9">
        <w:rPr>
          <w:rFonts w:ascii="Arial" w:eastAsia="Times New Roman" w:hAnsi="Arial" w:cs="Arial"/>
          <w:i/>
          <w:iCs/>
          <w:kern w:val="0"/>
          <w:lang w:eastAsia="cs-CZ"/>
          <w14:ligatures w14:val="none"/>
        </w:rPr>
        <w:br/>
        <w:t>c) Sklo – barva zelená,</w:t>
      </w:r>
      <w:r w:rsidRPr="007505C9">
        <w:rPr>
          <w:rFonts w:ascii="Arial" w:eastAsia="Times New Roman" w:hAnsi="Arial" w:cs="Arial"/>
          <w:i/>
          <w:iCs/>
          <w:kern w:val="0"/>
          <w:lang w:eastAsia="cs-CZ"/>
          <w14:ligatures w14:val="none"/>
        </w:rPr>
        <w:br/>
        <w:t>d) Jedlé oleje a tuky – barva černo-zelená,</w:t>
      </w:r>
      <w:r w:rsidRPr="007505C9">
        <w:rPr>
          <w:rFonts w:ascii="Arial" w:eastAsia="Times New Roman" w:hAnsi="Arial" w:cs="Arial"/>
          <w:i/>
          <w:iCs/>
          <w:kern w:val="0"/>
          <w:lang w:eastAsia="cs-CZ"/>
          <w14:ligatures w14:val="none"/>
        </w:rPr>
        <w:br/>
        <w:t>e) Nápojové kartony – barva žlutá,</w:t>
      </w:r>
      <w:r w:rsidRPr="007505C9">
        <w:rPr>
          <w:rFonts w:ascii="Arial" w:eastAsia="Times New Roman" w:hAnsi="Arial" w:cs="Arial"/>
          <w:i/>
          <w:iCs/>
          <w:kern w:val="0"/>
          <w:lang w:eastAsia="cs-CZ"/>
          <w14:ligatures w14:val="none"/>
        </w:rPr>
        <w:br/>
        <w:t xml:space="preserve">f) Biologické odpady – barva hnědá. </w:t>
      </w:r>
    </w:p>
    <w:p w14:paraId="298F4983" w14:textId="281513E9" w:rsidR="00687FE0" w:rsidRPr="007505C9" w:rsidRDefault="007505C9" w:rsidP="007505C9">
      <w:pPr>
        <w:spacing w:after="0" w:line="240" w:lineRule="auto"/>
        <w:rPr>
          <w:rFonts w:ascii="Arial" w:hAnsi="Arial" w:cs="Arial"/>
          <w:i/>
          <w:iCs/>
          <w:color w:val="000000" w:themeColor="text1"/>
        </w:rPr>
      </w:pPr>
      <w:r>
        <w:rPr>
          <w:rFonts w:ascii="Arial" w:hAnsi="Arial" w:cs="Arial"/>
          <w:bCs/>
          <w:i/>
          <w:iCs/>
          <w:color w:val="000000" w:themeColor="text1"/>
        </w:rPr>
        <w:t xml:space="preserve">g) </w:t>
      </w:r>
      <w:r w:rsidR="00D95D51" w:rsidRPr="007505C9">
        <w:rPr>
          <w:rFonts w:ascii="Arial" w:hAnsi="Arial" w:cs="Arial"/>
          <w:bCs/>
          <w:i/>
          <w:iCs/>
          <w:color w:val="000000" w:themeColor="text1"/>
        </w:rPr>
        <w:t>Textil, barva červená</w:t>
      </w:r>
      <w:r w:rsidR="00687FE0" w:rsidRPr="007505C9">
        <w:rPr>
          <w:rFonts w:ascii="Arial" w:hAnsi="Arial" w:cs="Arial"/>
          <w:i/>
          <w:iCs/>
          <w:color w:val="000000" w:themeColor="text1"/>
        </w:rPr>
        <w:t>.</w:t>
      </w:r>
      <w:r w:rsidR="003629EA">
        <w:rPr>
          <w:rFonts w:ascii="Arial" w:hAnsi="Arial" w:cs="Arial"/>
          <w:i/>
          <w:iCs/>
          <w:color w:val="000000" w:themeColor="text1"/>
        </w:rPr>
        <w:t>“.</w:t>
      </w:r>
    </w:p>
    <w:p w14:paraId="27A2B4A6" w14:textId="1EC615CF" w:rsidR="00347FD4" w:rsidRPr="00747D58" w:rsidRDefault="00347FD4" w:rsidP="005B2C49">
      <w:pPr>
        <w:keepNext/>
        <w:suppressAutoHyphens/>
        <w:autoSpaceDN w:val="0"/>
        <w:spacing w:after="0" w:line="240" w:lineRule="auto"/>
        <w:jc w:val="center"/>
        <w:outlineLvl w:val="1"/>
        <w:rPr>
          <w:rFonts w:ascii="Arial" w:eastAsia="Arial" w:hAnsi="Arial" w:cs="Arial"/>
          <w:i/>
          <w:iCs/>
          <w:kern w:val="3"/>
          <w:lang w:eastAsia="zh-CN" w:bidi="hi-IN"/>
          <w14:ligatures w14:val="none"/>
        </w:rPr>
      </w:pPr>
      <w:r w:rsidRPr="00747D58">
        <w:rPr>
          <w:rFonts w:ascii="Arial" w:eastAsia="PingFang SC" w:hAnsi="Arial" w:cs="Arial"/>
          <w:b/>
          <w:bCs/>
          <w:kern w:val="3"/>
          <w:lang w:eastAsia="zh-CN" w:bidi="hi-IN"/>
          <w14:ligatures w14:val="none"/>
        </w:rPr>
        <w:t>Čl. 2</w:t>
      </w:r>
    </w:p>
    <w:p w14:paraId="683DACA8" w14:textId="0AD002F8" w:rsidR="0008768D" w:rsidRPr="00747D58" w:rsidRDefault="0008768D" w:rsidP="005B2C49">
      <w:pPr>
        <w:keepNext/>
        <w:suppressAutoHyphens/>
        <w:autoSpaceDN w:val="0"/>
        <w:spacing w:after="0" w:line="240" w:lineRule="auto"/>
        <w:jc w:val="center"/>
        <w:outlineLvl w:val="1"/>
        <w:rPr>
          <w:rFonts w:ascii="Arial" w:eastAsia="PingFang SC" w:hAnsi="Arial" w:cs="Arial Unicode MS"/>
          <w:b/>
          <w:bCs/>
          <w:kern w:val="3"/>
          <w:lang w:eastAsia="zh-CN" w:bidi="hi-IN"/>
          <w14:ligatures w14:val="none"/>
        </w:rPr>
      </w:pPr>
      <w:r w:rsidRPr="00747D58">
        <w:rPr>
          <w:rFonts w:ascii="Arial" w:eastAsia="PingFang SC" w:hAnsi="Arial" w:cs="Arial Unicode MS"/>
          <w:b/>
          <w:bCs/>
          <w:kern w:val="3"/>
          <w:lang w:eastAsia="zh-CN" w:bidi="hi-IN"/>
          <w14:ligatures w14:val="none"/>
        </w:rPr>
        <w:t>Účinnost</w:t>
      </w:r>
    </w:p>
    <w:p w14:paraId="45E8FBE5" w14:textId="32C11481" w:rsidR="00155C46" w:rsidRDefault="00155C46" w:rsidP="005B2C49">
      <w:pPr>
        <w:spacing w:after="0" w:line="240" w:lineRule="auto"/>
        <w:jc w:val="both"/>
        <w:rPr>
          <w:rFonts w:ascii="Arial" w:hAnsi="Arial" w:cs="Arial"/>
        </w:rPr>
      </w:pPr>
      <w:r w:rsidRPr="00747D58">
        <w:rPr>
          <w:rFonts w:ascii="Arial" w:hAnsi="Arial" w:cs="Arial"/>
        </w:rPr>
        <w:t>Tato vyhláška nabývá účinnosti počátkem patnáctého dne následujícího po dni jejího vyhlášení.</w:t>
      </w:r>
    </w:p>
    <w:p w14:paraId="343C60A5" w14:textId="77777777" w:rsidR="005B2C49" w:rsidRDefault="005B2C49" w:rsidP="005B2C49">
      <w:pPr>
        <w:spacing w:after="0" w:line="240" w:lineRule="auto"/>
        <w:jc w:val="both"/>
        <w:rPr>
          <w:rFonts w:ascii="Arial" w:hAnsi="Arial" w:cs="Arial"/>
        </w:rPr>
      </w:pPr>
    </w:p>
    <w:p w14:paraId="59CB2DC6" w14:textId="77777777" w:rsidR="00687FE0" w:rsidRDefault="00687FE0" w:rsidP="005B2C49">
      <w:pPr>
        <w:spacing w:after="0" w:line="240" w:lineRule="auto"/>
        <w:ind w:left="708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………………...……………….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………</w:t>
      </w:r>
      <w:r>
        <w:rPr>
          <w:rFonts w:ascii="Arial" w:hAnsi="Arial" w:cs="Arial"/>
          <w:bCs/>
        </w:rPr>
        <w:tab/>
        <w:t>………………..</w:t>
      </w:r>
    </w:p>
    <w:p w14:paraId="62A7F4A5" w14:textId="57F40D45" w:rsidR="00687FE0" w:rsidRDefault="00687FE0" w:rsidP="005B2C49">
      <w:pPr>
        <w:spacing w:after="0" w:line="240" w:lineRule="auto"/>
        <w:ind w:firstLine="708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/>
        </w:rPr>
        <w:t xml:space="preserve"> </w:t>
      </w:r>
      <w:r w:rsidR="00E91D04" w:rsidRPr="00E91D04">
        <w:rPr>
          <w:rFonts w:ascii="Arial" w:hAnsi="Arial" w:cs="Arial"/>
          <w:bCs/>
          <w:iCs/>
        </w:rPr>
        <w:t xml:space="preserve">Naděžda Kartýsková </w:t>
      </w:r>
      <w:r w:rsidR="00CF6329">
        <w:rPr>
          <w:rFonts w:ascii="Arial" w:hAnsi="Arial" w:cs="Arial"/>
          <w:bCs/>
          <w:iCs/>
        </w:rPr>
        <w:t>v. r.</w:t>
      </w:r>
      <w:r>
        <w:rPr>
          <w:rFonts w:ascii="Arial" w:hAnsi="Arial" w:cs="Arial"/>
          <w:bCs/>
          <w:iCs/>
        </w:rPr>
        <w:tab/>
      </w:r>
      <w:r>
        <w:rPr>
          <w:rFonts w:ascii="Arial" w:hAnsi="Arial" w:cs="Arial"/>
          <w:bCs/>
          <w:iCs/>
        </w:rPr>
        <w:tab/>
      </w:r>
      <w:r>
        <w:rPr>
          <w:rFonts w:ascii="Arial" w:hAnsi="Arial" w:cs="Arial"/>
          <w:bCs/>
          <w:iCs/>
        </w:rPr>
        <w:tab/>
      </w:r>
      <w:r>
        <w:rPr>
          <w:rFonts w:ascii="Arial" w:hAnsi="Arial" w:cs="Arial"/>
          <w:bCs/>
          <w:iCs/>
        </w:rPr>
        <w:tab/>
      </w:r>
      <w:r w:rsidR="00E91D04">
        <w:rPr>
          <w:rFonts w:ascii="Arial" w:hAnsi="Arial" w:cs="Arial"/>
          <w:bCs/>
          <w:iCs/>
        </w:rPr>
        <w:t xml:space="preserve">      </w:t>
      </w:r>
      <w:r>
        <w:rPr>
          <w:rFonts w:ascii="Arial" w:hAnsi="Arial" w:cs="Arial"/>
          <w:bCs/>
          <w:iCs/>
        </w:rPr>
        <w:t xml:space="preserve">        </w:t>
      </w:r>
      <w:r w:rsidR="007505C9" w:rsidRPr="007505C9">
        <w:rPr>
          <w:rFonts w:ascii="Arial" w:hAnsi="Arial" w:cs="Arial"/>
          <w:bCs/>
          <w:iCs/>
        </w:rPr>
        <w:t xml:space="preserve">Františk Bůcha </w:t>
      </w:r>
      <w:r w:rsidR="00CF6329">
        <w:rPr>
          <w:rFonts w:ascii="Arial" w:hAnsi="Arial" w:cs="Arial"/>
          <w:bCs/>
          <w:iCs/>
        </w:rPr>
        <w:t>v. r.</w:t>
      </w:r>
    </w:p>
    <w:p w14:paraId="08EE04B5" w14:textId="3683CEFD" w:rsidR="00155C46" w:rsidRPr="00374D77" w:rsidRDefault="00687FE0" w:rsidP="005B2C49">
      <w:pPr>
        <w:spacing w:after="0" w:line="240" w:lineRule="auto"/>
        <w:ind w:left="708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bCs/>
          <w:iCs/>
        </w:rPr>
        <w:t>místostarost</w:t>
      </w:r>
      <w:r w:rsidR="00E91D04">
        <w:rPr>
          <w:rFonts w:ascii="Arial" w:hAnsi="Arial" w:cs="Arial"/>
          <w:bCs/>
          <w:iCs/>
        </w:rPr>
        <w:t>k</w:t>
      </w:r>
      <w:r>
        <w:rPr>
          <w:rFonts w:ascii="Arial" w:hAnsi="Arial" w:cs="Arial"/>
          <w:bCs/>
          <w:iCs/>
        </w:rPr>
        <w:t>a</w:t>
      </w:r>
      <w:r>
        <w:rPr>
          <w:rFonts w:ascii="Arial" w:hAnsi="Arial" w:cs="Arial"/>
          <w:bCs/>
          <w:iCs/>
        </w:rPr>
        <w:tab/>
      </w:r>
      <w:r>
        <w:rPr>
          <w:rFonts w:ascii="Arial" w:hAnsi="Arial" w:cs="Arial"/>
          <w:bCs/>
          <w:iCs/>
        </w:rPr>
        <w:tab/>
      </w:r>
      <w:r>
        <w:rPr>
          <w:rFonts w:ascii="Arial" w:hAnsi="Arial" w:cs="Arial"/>
          <w:bCs/>
          <w:iCs/>
        </w:rPr>
        <w:tab/>
      </w:r>
      <w:r>
        <w:rPr>
          <w:rFonts w:ascii="Arial" w:hAnsi="Arial" w:cs="Arial"/>
          <w:bCs/>
          <w:iCs/>
        </w:rPr>
        <w:tab/>
      </w:r>
      <w:r>
        <w:rPr>
          <w:rFonts w:ascii="Arial" w:hAnsi="Arial" w:cs="Arial"/>
          <w:bCs/>
          <w:iCs/>
        </w:rPr>
        <w:tab/>
      </w:r>
      <w:r>
        <w:rPr>
          <w:rFonts w:ascii="Arial" w:hAnsi="Arial" w:cs="Arial"/>
          <w:bCs/>
          <w:iCs/>
        </w:rPr>
        <w:tab/>
      </w:r>
      <w:r>
        <w:rPr>
          <w:rFonts w:ascii="Arial" w:hAnsi="Arial" w:cs="Arial"/>
          <w:bCs/>
          <w:iCs/>
        </w:rPr>
        <w:tab/>
        <w:t>starosta</w:t>
      </w:r>
    </w:p>
    <w:sectPr w:rsidR="00155C46" w:rsidRPr="00374D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00000001" w:usb1="00000003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PingFang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D508A6"/>
    <w:multiLevelType w:val="hybridMultilevel"/>
    <w:tmpl w:val="F8A2259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4A3C41"/>
    <w:multiLevelType w:val="multilevel"/>
    <w:tmpl w:val="7A9AD12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cs="Arial"/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2654120C"/>
    <w:multiLevelType w:val="multilevel"/>
    <w:tmpl w:val="0540DA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bCs/>
        <w:i/>
        <w:iCs/>
        <w:color w:val="000000"/>
        <w:sz w:val="22"/>
        <w:szCs w:val="22"/>
        <w:u w:val="none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962462F"/>
    <w:multiLevelType w:val="multilevel"/>
    <w:tmpl w:val="3F08821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6" w15:restartNumberingAfterBreak="0">
    <w:nsid w:val="33F4543C"/>
    <w:multiLevelType w:val="hybridMultilevel"/>
    <w:tmpl w:val="CAA22D12"/>
    <w:lvl w:ilvl="0" w:tplc="040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F23436"/>
    <w:multiLevelType w:val="hybridMultilevel"/>
    <w:tmpl w:val="21D2DD5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DB0FC8"/>
    <w:multiLevelType w:val="hybridMultilevel"/>
    <w:tmpl w:val="856AAEAA"/>
    <w:lvl w:ilvl="0" w:tplc="94B2F422">
      <w:numFmt w:val="bullet"/>
      <w:lvlText w:val="-"/>
      <w:lvlJc w:val="left"/>
      <w:pPr>
        <w:ind w:left="2480" w:hanging="360"/>
      </w:pPr>
      <w:rPr>
        <w:rFonts w:ascii="Arial" w:eastAsia="Arial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32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40" w:hanging="360"/>
      </w:pPr>
      <w:rPr>
        <w:rFonts w:ascii="Wingdings" w:hAnsi="Wingdings" w:hint="default"/>
      </w:rPr>
    </w:lvl>
  </w:abstractNum>
  <w:abstractNum w:abstractNumId="9" w15:restartNumberingAfterBreak="0">
    <w:nsid w:val="5AC33568"/>
    <w:multiLevelType w:val="hybridMultilevel"/>
    <w:tmpl w:val="D448658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strike w:val="0"/>
        <w:dstrike w:val="0"/>
        <w:u w:val="none"/>
        <w:effect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63D37372"/>
    <w:multiLevelType w:val="multilevel"/>
    <w:tmpl w:val="3F08821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5"/>
  </w:num>
  <w:num w:numId="5">
    <w:abstractNumId w:val="7"/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4"/>
  </w:num>
  <w:num w:numId="12">
    <w:abstractNumId w:val="3"/>
  </w:num>
  <w:num w:numId="13">
    <w:abstractNumId w:val="10"/>
  </w:num>
  <w:num w:numId="14">
    <w:abstractNumId w:val="1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768D"/>
    <w:rsid w:val="000517B9"/>
    <w:rsid w:val="0008768D"/>
    <w:rsid w:val="000878CF"/>
    <w:rsid w:val="00090B77"/>
    <w:rsid w:val="00155C46"/>
    <w:rsid w:val="00164B51"/>
    <w:rsid w:val="001722A7"/>
    <w:rsid w:val="00232C83"/>
    <w:rsid w:val="0023774C"/>
    <w:rsid w:val="00266FBE"/>
    <w:rsid w:val="002C090A"/>
    <w:rsid w:val="002E0851"/>
    <w:rsid w:val="003051CF"/>
    <w:rsid w:val="00326CEC"/>
    <w:rsid w:val="0033194F"/>
    <w:rsid w:val="00340283"/>
    <w:rsid w:val="00347FD4"/>
    <w:rsid w:val="003629EA"/>
    <w:rsid w:val="00374D77"/>
    <w:rsid w:val="00376CE6"/>
    <w:rsid w:val="00390617"/>
    <w:rsid w:val="003935D7"/>
    <w:rsid w:val="00393D7A"/>
    <w:rsid w:val="003B1786"/>
    <w:rsid w:val="0040112B"/>
    <w:rsid w:val="00427250"/>
    <w:rsid w:val="00432784"/>
    <w:rsid w:val="004D2A27"/>
    <w:rsid w:val="004F0D22"/>
    <w:rsid w:val="00504EDA"/>
    <w:rsid w:val="00510199"/>
    <w:rsid w:val="00520171"/>
    <w:rsid w:val="005464C4"/>
    <w:rsid w:val="00585A31"/>
    <w:rsid w:val="0059093B"/>
    <w:rsid w:val="00590C5C"/>
    <w:rsid w:val="005B2C49"/>
    <w:rsid w:val="005F770B"/>
    <w:rsid w:val="0060518C"/>
    <w:rsid w:val="006204D7"/>
    <w:rsid w:val="006725D8"/>
    <w:rsid w:val="00687FE0"/>
    <w:rsid w:val="0069101F"/>
    <w:rsid w:val="006B670A"/>
    <w:rsid w:val="00711734"/>
    <w:rsid w:val="00720132"/>
    <w:rsid w:val="00742D22"/>
    <w:rsid w:val="00747D58"/>
    <w:rsid w:val="007505C9"/>
    <w:rsid w:val="00760C7D"/>
    <w:rsid w:val="007822F4"/>
    <w:rsid w:val="007B5378"/>
    <w:rsid w:val="007C6BFE"/>
    <w:rsid w:val="007F6603"/>
    <w:rsid w:val="008B448D"/>
    <w:rsid w:val="008D6E50"/>
    <w:rsid w:val="0095411A"/>
    <w:rsid w:val="009814F8"/>
    <w:rsid w:val="00A44E98"/>
    <w:rsid w:val="00A519FE"/>
    <w:rsid w:val="00A97E68"/>
    <w:rsid w:val="00AD0EA2"/>
    <w:rsid w:val="00AD3C08"/>
    <w:rsid w:val="00B64D1F"/>
    <w:rsid w:val="00BA2D5F"/>
    <w:rsid w:val="00BC2396"/>
    <w:rsid w:val="00BD0C42"/>
    <w:rsid w:val="00BD6CB9"/>
    <w:rsid w:val="00C3309C"/>
    <w:rsid w:val="00C847A7"/>
    <w:rsid w:val="00C94981"/>
    <w:rsid w:val="00CA115B"/>
    <w:rsid w:val="00CD2EDB"/>
    <w:rsid w:val="00CF6329"/>
    <w:rsid w:val="00D51B31"/>
    <w:rsid w:val="00D5422F"/>
    <w:rsid w:val="00D81AAB"/>
    <w:rsid w:val="00D95D51"/>
    <w:rsid w:val="00DE721A"/>
    <w:rsid w:val="00E13629"/>
    <w:rsid w:val="00E47CAB"/>
    <w:rsid w:val="00E73D8E"/>
    <w:rsid w:val="00E91D04"/>
    <w:rsid w:val="00E929B9"/>
    <w:rsid w:val="00ED51E9"/>
    <w:rsid w:val="00F06345"/>
    <w:rsid w:val="00F10C73"/>
    <w:rsid w:val="00F14E7D"/>
    <w:rsid w:val="00F22544"/>
    <w:rsid w:val="00F62C5B"/>
    <w:rsid w:val="00F93B18"/>
    <w:rsid w:val="00FB4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54DCC"/>
  <w15:chartTrackingRefBased/>
  <w15:docId w15:val="{45D41AFF-DBD3-4307-9D01-12AA1846F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0876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876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8768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876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08768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876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876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876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876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876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0876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8768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8768D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rsid w:val="0008768D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8768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8768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8768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8768D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0876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0876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"/>
    <w:next w:val="Normln"/>
    <w:link w:val="PodtitulChar"/>
    <w:uiPriority w:val="11"/>
    <w:qFormat/>
    <w:rsid w:val="000876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Standardnpsmoodstavce"/>
    <w:link w:val="Podtitul"/>
    <w:uiPriority w:val="11"/>
    <w:rsid w:val="000876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0876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08768D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99"/>
    <w:qFormat/>
    <w:rsid w:val="0008768D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08768D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0876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08768D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08768D"/>
    <w:rPr>
      <w:b/>
      <w:bCs/>
      <w:smallCaps/>
      <w:color w:val="0F4761" w:themeColor="accent1" w:themeShade="BF"/>
      <w:spacing w:val="5"/>
    </w:rPr>
  </w:style>
  <w:style w:type="paragraph" w:styleId="Zkladntextodsazen2">
    <w:name w:val="Body Text Indent 2"/>
    <w:basedOn w:val="Normln"/>
    <w:link w:val="Zkladntextodsazen2Char"/>
    <w:rsid w:val="00ED51E9"/>
    <w:pPr>
      <w:spacing w:after="0" w:line="240" w:lineRule="auto"/>
      <w:ind w:left="708" w:firstLine="360"/>
      <w:jc w:val="both"/>
    </w:pPr>
    <w:rPr>
      <w:rFonts w:ascii="Times New Roman" w:eastAsia="Times New Roman" w:hAnsi="Times New Roman" w:cs="Times New Roman"/>
      <w:bCs/>
      <w:kern w:val="0"/>
      <w:sz w:val="24"/>
      <w:szCs w:val="20"/>
      <w:lang w:eastAsia="cs-CZ"/>
      <w14:ligatures w14:val="none"/>
    </w:rPr>
  </w:style>
  <w:style w:type="character" w:customStyle="1" w:styleId="Zkladntextodsazen2Char">
    <w:name w:val="Základní text odsazený 2 Char"/>
    <w:basedOn w:val="Standardnpsmoodstavce"/>
    <w:link w:val="Zkladntextodsazen2"/>
    <w:rsid w:val="00ED51E9"/>
    <w:rPr>
      <w:rFonts w:ascii="Times New Roman" w:eastAsia="Times New Roman" w:hAnsi="Times New Roman" w:cs="Times New Roman"/>
      <w:bCs/>
      <w:kern w:val="0"/>
      <w:sz w:val="24"/>
      <w:szCs w:val="20"/>
      <w:lang w:eastAsia="cs-CZ"/>
      <w14:ligatures w14:val="none"/>
    </w:rPr>
  </w:style>
  <w:style w:type="paragraph" w:customStyle="1" w:styleId="NormlnIMP">
    <w:name w:val="Normální_IMP"/>
    <w:basedOn w:val="Normln"/>
    <w:qFormat/>
    <w:rsid w:val="00ED51E9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ED51E9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ED51E9"/>
  </w:style>
  <w:style w:type="paragraph" w:customStyle="1" w:styleId="Default">
    <w:name w:val="Default"/>
    <w:rsid w:val="00ED51E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cs-CZ"/>
      <w14:ligatures w14:val="none"/>
    </w:rPr>
  </w:style>
  <w:style w:type="paragraph" w:customStyle="1" w:styleId="HeaderNumbered">
    <w:name w:val="HeaderNumbered"/>
    <w:link w:val="HeaderNumberedCar"/>
    <w:uiPriority w:val="99"/>
    <w:semiHidden/>
    <w:unhideWhenUsed/>
    <w:rsid w:val="0069101F"/>
    <w:pPr>
      <w:keepNext/>
      <w:spacing w:before="360" w:after="0" w:line="276" w:lineRule="auto"/>
      <w:jc w:val="center"/>
    </w:pPr>
    <w:rPr>
      <w:b/>
      <w:kern w:val="0"/>
      <w:sz w:val="24"/>
      <w:lang w:eastAsia="cs-CZ"/>
      <w14:ligatures w14:val="none"/>
    </w:rPr>
  </w:style>
  <w:style w:type="character" w:customStyle="1" w:styleId="HeaderNumberedCar">
    <w:name w:val="HeaderNumberedCar"/>
    <w:link w:val="HeaderNumbered"/>
    <w:uiPriority w:val="99"/>
    <w:semiHidden/>
    <w:unhideWhenUsed/>
    <w:rsid w:val="0069101F"/>
    <w:rPr>
      <w:b/>
      <w:kern w:val="0"/>
      <w:sz w:val="24"/>
      <w:lang w:eastAsia="cs-CZ"/>
      <w14:ligatures w14:val="none"/>
    </w:rPr>
  </w:style>
  <w:style w:type="paragraph" w:customStyle="1" w:styleId="ParagraphUnnumbered">
    <w:name w:val="ParagraphUnnumbered"/>
    <w:link w:val="ParagraphUnnumberedCar"/>
    <w:uiPriority w:val="99"/>
    <w:unhideWhenUsed/>
    <w:rsid w:val="0069101F"/>
    <w:pPr>
      <w:spacing w:after="0" w:line="276" w:lineRule="auto"/>
      <w:jc w:val="both"/>
    </w:pPr>
    <w:rPr>
      <w:kern w:val="0"/>
      <w:sz w:val="24"/>
      <w:lang w:eastAsia="cs-CZ"/>
      <w14:ligatures w14:val="none"/>
    </w:rPr>
  </w:style>
  <w:style w:type="character" w:customStyle="1" w:styleId="ParagraphUnnumberedCar">
    <w:name w:val="ParagraphUnnumberedCar"/>
    <w:link w:val="ParagraphUnnumbered"/>
    <w:uiPriority w:val="99"/>
    <w:unhideWhenUsed/>
    <w:rsid w:val="0069101F"/>
    <w:rPr>
      <w:kern w:val="0"/>
      <w:sz w:val="24"/>
      <w:lang w:eastAsia="cs-CZ"/>
      <w14:ligatures w14:val="none"/>
    </w:rPr>
  </w:style>
  <w:style w:type="character" w:customStyle="1" w:styleId="wrszastupiteleconcatjmeno">
    <w:name w:val="wrs_zastupitele_concatjmeno"/>
    <w:basedOn w:val="Standardnpsmoodstavce"/>
    <w:rsid w:val="008D6E50"/>
  </w:style>
  <w:style w:type="paragraph" w:styleId="FormtovanvHTML">
    <w:name w:val="HTML Preformatted"/>
    <w:basedOn w:val="Normln"/>
    <w:link w:val="FormtovanvHTMLChar"/>
    <w:uiPriority w:val="99"/>
    <w:semiHidden/>
    <w:unhideWhenUsed/>
    <w:rsid w:val="00374D77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semiHidden/>
    <w:rsid w:val="00374D77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38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22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13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19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3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73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4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4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8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33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7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5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7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8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8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2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3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329</Words>
  <Characters>1945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Eliška Vlčková</dc:creator>
  <cp:keywords/>
  <dc:description/>
  <cp:lastModifiedBy>Rakova</cp:lastModifiedBy>
  <cp:revision>2</cp:revision>
  <dcterms:created xsi:type="dcterms:W3CDTF">2026-04-24T08:09:00Z</dcterms:created>
  <dcterms:modified xsi:type="dcterms:W3CDTF">2026-04-24T08:09:00Z</dcterms:modified>
</cp:coreProperties>
</file>