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A1C4" w14:textId="76F85CCE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GoBack"/>
      <w:bookmarkEnd w:id="0"/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7505C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Raková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Raková</w:t>
      </w:r>
    </w:p>
    <w:p w14:paraId="58BA0E92" w14:textId="6221FD20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Raková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26399968" w:rsidR="009814F8" w:rsidRPr="007505C9" w:rsidRDefault="0008768D" w:rsidP="000878CF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Raková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505C9" w:rsidRP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o systému shromažďování sběru, přepravy, třídění využívání a odstraňování komunálních</w:t>
      </w:r>
      <w:r w:rsid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 </w:t>
      </w:r>
      <w:r w:rsidR="007505C9" w:rsidRPr="007505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odpadů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367D04BA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7505C9">
        <w:rPr>
          <w:rFonts w:ascii="Arial" w:hAnsi="Arial" w:cs="Arial"/>
          <w:sz w:val="22"/>
          <w:szCs w:val="22"/>
        </w:rPr>
        <w:t>Raková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232C83">
        <w:rPr>
          <w:rFonts w:ascii="Arial" w:hAnsi="Arial" w:cs="Arial"/>
          <w:color w:val="FF0000"/>
          <w:sz w:val="22"/>
          <w:szCs w:val="22"/>
        </w:rPr>
        <w:t>22. 4</w:t>
      </w:r>
      <w:r w:rsidR="007505C9" w:rsidRPr="007505C9">
        <w:rPr>
          <w:rFonts w:ascii="Arial" w:hAnsi="Arial" w:cs="Arial"/>
          <w:color w:val="FF0000"/>
          <w:sz w:val="22"/>
          <w:szCs w:val="22"/>
        </w:rPr>
        <w:t xml:space="preserve">. </w:t>
      </w:r>
      <w:r w:rsidR="000878CF" w:rsidRPr="007505C9">
        <w:rPr>
          <w:rFonts w:ascii="Arial" w:hAnsi="Arial" w:cs="Arial"/>
          <w:color w:val="FF0000"/>
          <w:sz w:val="22"/>
          <w:szCs w:val="22"/>
        </w:rPr>
        <w:t>202</w:t>
      </w:r>
      <w:r w:rsidR="00687FE0" w:rsidRPr="007505C9">
        <w:rPr>
          <w:rFonts w:ascii="Arial" w:hAnsi="Arial" w:cs="Arial"/>
          <w:color w:val="FF0000"/>
          <w:sz w:val="22"/>
          <w:szCs w:val="22"/>
        </w:rPr>
        <w:t>6</w:t>
      </w:r>
      <w:r w:rsidRPr="007505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 xml:space="preserve">usneslo vydat </w:t>
      </w:r>
      <w:r w:rsidR="00ED51E9" w:rsidRPr="007822F4">
        <w:rPr>
          <w:rFonts w:ascii="Arial" w:hAnsi="Arial" w:cs="Arial"/>
          <w:sz w:val="22"/>
          <w:szCs w:val="22"/>
        </w:rPr>
        <w:t xml:space="preserve">na základě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5B2C49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C038794" w14:textId="262876E0" w:rsidR="00711734" w:rsidRPr="00711734" w:rsidRDefault="00711734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11734">
        <w:rPr>
          <w:rFonts w:ascii="Arial" w:hAnsi="Arial" w:cs="Arial"/>
          <w:color w:val="000000" w:themeColor="text1"/>
        </w:rPr>
        <w:t>O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becně závazná vyhláška obce </w:t>
      </w:r>
      <w:r w:rsidR="007505C9">
        <w:rPr>
          <w:rFonts w:ascii="Arial" w:eastAsia="PingFang SC" w:hAnsi="Arial" w:cs="Arial"/>
          <w:kern w:val="3"/>
          <w:lang w:eastAsia="zh-CN" w:bidi="hi-IN"/>
          <w14:ligatures w14:val="none"/>
        </w:rPr>
        <w:t>Raková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č. </w:t>
      </w:r>
      <w:r w:rsidR="007505C9">
        <w:rPr>
          <w:rFonts w:ascii="Arial" w:eastAsia="PingFang SC" w:hAnsi="Arial" w:cs="Arial"/>
          <w:kern w:val="3"/>
          <w:lang w:eastAsia="zh-CN" w:bidi="hi-IN"/>
          <w14:ligatures w14:val="none"/>
        </w:rPr>
        <w:t>3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>/202</w:t>
      </w:r>
      <w:r w:rsidR="007505C9">
        <w:rPr>
          <w:rFonts w:ascii="Arial" w:eastAsia="PingFang SC" w:hAnsi="Arial" w:cs="Arial"/>
          <w:kern w:val="3"/>
          <w:lang w:eastAsia="zh-CN" w:bidi="hi-IN"/>
          <w14:ligatures w14:val="none"/>
        </w:rPr>
        <w:t>1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, </w:t>
      </w:r>
      <w:r w:rsidR="007505C9" w:rsidRPr="007505C9">
        <w:rPr>
          <w:rFonts w:ascii="Arial" w:eastAsia="PingFang SC" w:hAnsi="Arial" w:cs="Arial"/>
          <w:kern w:val="3"/>
          <w:sz w:val="24"/>
          <w:szCs w:val="24"/>
          <w:lang w:eastAsia="zh-CN" w:bidi="hi-IN"/>
        </w:rPr>
        <w:t>o systému shromažďování sběru, přepravy, třídění využívání a odstraňování komunálních odpadů</w:t>
      </w:r>
      <w:r w:rsidR="00376CE6">
        <w:rPr>
          <w:rFonts w:ascii="Arial" w:eastAsia="PingFang SC" w:hAnsi="Arial" w:cs="Arial"/>
          <w:kern w:val="3"/>
          <w:lang w:eastAsia="zh-CN" w:bidi="hi-IN"/>
          <w14:ligatures w14:val="none"/>
        </w:rPr>
        <w:t>,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se mění následovně: </w:t>
      </w:r>
    </w:p>
    <w:p w14:paraId="759FD0A9" w14:textId="7A20BD36" w:rsidR="009814F8" w:rsidRDefault="009814F8" w:rsidP="005B2C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2 odst. 1 se doplňuje písm. </w:t>
      </w:r>
      <w:r w:rsidR="007505C9">
        <w:rPr>
          <w:rFonts w:ascii="Arial" w:hAnsi="Arial" w:cs="Arial"/>
        </w:rPr>
        <w:t>k</w:t>
      </w:r>
      <w:r>
        <w:rPr>
          <w:rFonts w:ascii="Arial" w:hAnsi="Arial" w:cs="Arial"/>
        </w:rPr>
        <w:t>) s textem „</w:t>
      </w:r>
      <w:r w:rsidR="007505C9"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i/>
          <w:iCs/>
        </w:rPr>
        <w:t>) Textil</w:t>
      </w:r>
      <w:r>
        <w:rPr>
          <w:rFonts w:ascii="Arial" w:hAnsi="Arial" w:cs="Arial"/>
        </w:rPr>
        <w:t xml:space="preserve">“. </w:t>
      </w:r>
    </w:p>
    <w:p w14:paraId="0F14DDE8" w14:textId="77777777" w:rsidR="009814F8" w:rsidRDefault="009814F8" w:rsidP="005B2C49">
      <w:pPr>
        <w:spacing w:after="0" w:line="240" w:lineRule="auto"/>
        <w:jc w:val="both"/>
      </w:pPr>
    </w:p>
    <w:p w14:paraId="2E91C029" w14:textId="2CB77300" w:rsidR="009814F8" w:rsidRDefault="009814F8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</w:t>
      </w:r>
      <w:r w:rsidR="00711734"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</w:rPr>
        <w:t>)</w:t>
      </w:r>
      <w:r w:rsidR="007505C9"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j)</w:t>
      </w:r>
      <w:r w:rsidR="007505C9">
        <w:rPr>
          <w:rFonts w:ascii="Arial" w:hAnsi="Arial" w:cs="Arial"/>
          <w:i/>
          <w:iCs/>
          <w:color w:val="000000"/>
        </w:rPr>
        <w:t xml:space="preserve"> a k)</w:t>
      </w:r>
      <w:r>
        <w:rPr>
          <w:rFonts w:ascii="Arial" w:hAnsi="Arial" w:cs="Arial"/>
          <w:i/>
          <w:iCs/>
          <w:color w:val="000000"/>
        </w:rPr>
        <w:t>.“.</w:t>
      </w:r>
    </w:p>
    <w:p w14:paraId="0E9645D4" w14:textId="36019661" w:rsidR="00711734" w:rsidRDefault="00711734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</w:p>
    <w:p w14:paraId="75F2E233" w14:textId="5D4FDF89" w:rsidR="00711734" w:rsidRDefault="00711734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 xml:space="preserve">odst. </w:t>
      </w:r>
      <w:r>
        <w:rPr>
          <w:rFonts w:ascii="Arial" w:hAnsi="Arial" w:cs="Arial"/>
          <w:color w:val="000000"/>
        </w:rPr>
        <w:t xml:space="preserve">1, </w:t>
      </w:r>
      <w:r w:rsidRPr="00E1362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a 3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í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</w:p>
    <w:p w14:paraId="714F4070" w14:textId="77777777" w:rsidR="007505C9" w:rsidRPr="007505C9" w:rsidRDefault="00711734" w:rsidP="003629E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505C9">
        <w:rPr>
          <w:rFonts w:ascii="Arial" w:hAnsi="Arial" w:cs="Arial"/>
          <w:b/>
          <w:bCs/>
          <w:color w:val="000000"/>
          <w:kern w:val="0"/>
        </w:rPr>
        <w:t>„</w:t>
      </w:r>
      <w:r w:rsidR="007505C9" w:rsidRPr="003B1786"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  <w:t>Čl. 3</w:t>
      </w:r>
    </w:p>
    <w:p w14:paraId="08680F1D" w14:textId="618D9373" w:rsidR="007505C9" w:rsidRPr="007505C9" w:rsidRDefault="007505C9" w:rsidP="003629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  <w:r w:rsidRPr="007505C9"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  <w:t>Soustřeďování papíru, plastů, včetně PET lahví, skla, kovů, biologického odpadu, jedlých olejů a tuků, nápojových kartonů</w:t>
      </w:r>
      <w:r w:rsidR="003629EA"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  <w:t xml:space="preserve"> a textilu</w:t>
      </w:r>
    </w:p>
    <w:p w14:paraId="1B1879EB" w14:textId="038BA362" w:rsidR="007505C9" w:rsidRDefault="007505C9" w:rsidP="007505C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(1) Papír, plasty, včetně PET lahví, sklo, kovy, biologické odpady, jedlé oleje a tuky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, 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nápojové kartony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 textil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se soustřeďují do zvláštních sběrných nádob, kterými jsou sběrné nádoby a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 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kontejnery.</w:t>
      </w:r>
    </w:p>
    <w:p w14:paraId="1F07ABC3" w14:textId="77777777" w:rsidR="007505C9" w:rsidRPr="007505C9" w:rsidRDefault="007505C9" w:rsidP="007505C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1509F08F" w14:textId="36546649" w:rsidR="007505C9" w:rsidRPr="007505C9" w:rsidRDefault="007505C9" w:rsidP="007505C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(2) Zvláštní sběrné nádoby pro komunální odpad podle čl. 2 odstavce 1 písm. a), b), c), d), e), f), g), h)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, 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j)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 k),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jsou umístěny na pozemkové parcele p.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č. 396/45 v k.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ú. Raková u Rokycan u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 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OÚ.</w:t>
      </w:r>
    </w:p>
    <w:p w14:paraId="6EAD5AFF" w14:textId="77777777" w:rsidR="007505C9" w:rsidRDefault="007505C9" w:rsidP="007505C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A1A540F" w14:textId="77777777" w:rsidR="007505C9" w:rsidRDefault="007505C9" w:rsidP="007505C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(3) Zvláštní sběrné nádoby jsou barevně odlišeny a označeny příslušnými nápisy:</w:t>
      </w:r>
    </w:p>
    <w:p w14:paraId="395E5CAA" w14:textId="5AB15390" w:rsidR="007505C9" w:rsidRPr="007505C9" w:rsidRDefault="007505C9" w:rsidP="007505C9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a) Papír – barva modrá,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br/>
        <w:t>b) Plasty, PET lahve, kovy – barva žlutá,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br/>
        <w:t>c) Sklo – barva zelená,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br/>
        <w:t>d) Jedlé oleje a tuky – barva černo-zelená,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br/>
        <w:t>e) Nápojové kartony – barva žlutá,</w:t>
      </w:r>
      <w:r w:rsidRPr="007505C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br/>
        <w:t xml:space="preserve">f) Biologické odpady – barva hnědá. </w:t>
      </w:r>
    </w:p>
    <w:p w14:paraId="298F4983" w14:textId="281513E9" w:rsidR="00687FE0" w:rsidRPr="007505C9" w:rsidRDefault="007505C9" w:rsidP="007505C9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g) </w:t>
      </w:r>
      <w:r w:rsidR="00D95D51" w:rsidRPr="007505C9">
        <w:rPr>
          <w:rFonts w:ascii="Arial" w:hAnsi="Arial" w:cs="Arial"/>
          <w:bCs/>
          <w:i/>
          <w:iCs/>
          <w:color w:val="000000" w:themeColor="text1"/>
        </w:rPr>
        <w:t>Textil, barva červená</w:t>
      </w:r>
      <w:r w:rsidR="00687FE0" w:rsidRPr="007505C9">
        <w:rPr>
          <w:rFonts w:ascii="Arial" w:hAnsi="Arial" w:cs="Arial"/>
          <w:i/>
          <w:iCs/>
          <w:color w:val="000000" w:themeColor="text1"/>
        </w:rPr>
        <w:t>.</w:t>
      </w:r>
      <w:r w:rsidR="003629EA">
        <w:rPr>
          <w:rFonts w:ascii="Arial" w:hAnsi="Arial" w:cs="Arial"/>
          <w:i/>
          <w:iCs/>
          <w:color w:val="000000" w:themeColor="text1"/>
        </w:rPr>
        <w:t>“.</w:t>
      </w:r>
    </w:p>
    <w:p w14:paraId="27A2B4A6" w14:textId="1EC615CF" w:rsidR="00347FD4" w:rsidRPr="00747D58" w:rsidRDefault="00347FD4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32C11481" w:rsidR="00155C46" w:rsidRDefault="00155C46" w:rsidP="005B2C49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43C60A5" w14:textId="77777777" w:rsidR="005B2C49" w:rsidRDefault="005B2C49" w:rsidP="005B2C49">
      <w:pPr>
        <w:spacing w:after="0" w:line="240" w:lineRule="auto"/>
        <w:jc w:val="both"/>
        <w:rPr>
          <w:rFonts w:ascii="Arial" w:hAnsi="Arial" w:cs="Arial"/>
        </w:rPr>
      </w:pPr>
    </w:p>
    <w:p w14:paraId="59CB2DC6" w14:textId="77777777" w:rsidR="00687FE0" w:rsidRDefault="00687FE0" w:rsidP="005B2C49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</w:t>
      </w:r>
      <w:r>
        <w:rPr>
          <w:rFonts w:ascii="Arial" w:hAnsi="Arial" w:cs="Arial"/>
          <w:bCs/>
        </w:rPr>
        <w:tab/>
        <w:t>………………..</w:t>
      </w:r>
    </w:p>
    <w:p w14:paraId="62A7F4A5" w14:textId="57F40D45" w:rsidR="00687FE0" w:rsidRDefault="00687FE0" w:rsidP="005B2C49">
      <w:pPr>
        <w:spacing w:after="0" w:line="240" w:lineRule="auto"/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/>
        </w:rPr>
        <w:t xml:space="preserve"> </w:t>
      </w:r>
      <w:r w:rsidR="00E91D04" w:rsidRPr="00E91D04">
        <w:rPr>
          <w:rFonts w:ascii="Arial" w:hAnsi="Arial" w:cs="Arial"/>
          <w:bCs/>
          <w:iCs/>
        </w:rPr>
        <w:t xml:space="preserve">Naděžda Kartýsková </w:t>
      </w:r>
      <w:r w:rsidR="00CF6329">
        <w:rPr>
          <w:rFonts w:ascii="Arial" w:hAnsi="Arial" w:cs="Arial"/>
          <w:bCs/>
          <w:iCs/>
        </w:rPr>
        <w:t>v. r.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E91D04">
        <w:rPr>
          <w:rFonts w:ascii="Arial" w:hAnsi="Arial" w:cs="Arial"/>
          <w:bCs/>
          <w:iCs/>
        </w:rPr>
        <w:t xml:space="preserve">      </w:t>
      </w:r>
      <w:r>
        <w:rPr>
          <w:rFonts w:ascii="Arial" w:hAnsi="Arial" w:cs="Arial"/>
          <w:bCs/>
          <w:iCs/>
        </w:rPr>
        <w:t xml:space="preserve">        </w:t>
      </w:r>
      <w:r w:rsidR="007505C9" w:rsidRPr="007505C9">
        <w:rPr>
          <w:rFonts w:ascii="Arial" w:hAnsi="Arial" w:cs="Arial"/>
          <w:bCs/>
          <w:iCs/>
        </w:rPr>
        <w:t xml:space="preserve">Františk Bůcha </w:t>
      </w:r>
      <w:r w:rsidR="00CF6329">
        <w:rPr>
          <w:rFonts w:ascii="Arial" w:hAnsi="Arial" w:cs="Arial"/>
          <w:bCs/>
          <w:iCs/>
        </w:rPr>
        <w:t>v. r.</w:t>
      </w:r>
    </w:p>
    <w:p w14:paraId="08EE04B5" w14:textId="3683CEFD" w:rsidR="00155C46" w:rsidRPr="00374D77" w:rsidRDefault="00687FE0" w:rsidP="005B2C49">
      <w:pPr>
        <w:spacing w:after="0" w:line="240" w:lineRule="auto"/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iCs/>
        </w:rPr>
        <w:t>místostarost</w:t>
      </w:r>
      <w:r w:rsidR="00E91D04">
        <w:rPr>
          <w:rFonts w:ascii="Arial" w:hAnsi="Arial" w:cs="Arial"/>
          <w:bCs/>
          <w:iCs/>
        </w:rPr>
        <w:t>k</w:t>
      </w:r>
      <w:r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starosta</w:t>
      </w:r>
    </w:p>
    <w:sectPr w:rsidR="00155C46" w:rsidRPr="0037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878CF"/>
    <w:rsid w:val="00090B77"/>
    <w:rsid w:val="00155C46"/>
    <w:rsid w:val="00164B51"/>
    <w:rsid w:val="001722A7"/>
    <w:rsid w:val="00232C83"/>
    <w:rsid w:val="0023774C"/>
    <w:rsid w:val="00266FBE"/>
    <w:rsid w:val="002C090A"/>
    <w:rsid w:val="002E0851"/>
    <w:rsid w:val="003051CF"/>
    <w:rsid w:val="00326CEC"/>
    <w:rsid w:val="0033194F"/>
    <w:rsid w:val="00340283"/>
    <w:rsid w:val="00347FD4"/>
    <w:rsid w:val="003629EA"/>
    <w:rsid w:val="00374D77"/>
    <w:rsid w:val="00376CE6"/>
    <w:rsid w:val="00390617"/>
    <w:rsid w:val="003935D7"/>
    <w:rsid w:val="00393D7A"/>
    <w:rsid w:val="003B1786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90C5C"/>
    <w:rsid w:val="005B2C49"/>
    <w:rsid w:val="005F770B"/>
    <w:rsid w:val="0060518C"/>
    <w:rsid w:val="006204D7"/>
    <w:rsid w:val="006725D8"/>
    <w:rsid w:val="00687FE0"/>
    <w:rsid w:val="0069101F"/>
    <w:rsid w:val="006B670A"/>
    <w:rsid w:val="00711734"/>
    <w:rsid w:val="00720132"/>
    <w:rsid w:val="00742D22"/>
    <w:rsid w:val="00747D58"/>
    <w:rsid w:val="007505C9"/>
    <w:rsid w:val="00760C7D"/>
    <w:rsid w:val="007822F4"/>
    <w:rsid w:val="007B5378"/>
    <w:rsid w:val="007C6BFE"/>
    <w:rsid w:val="007F6603"/>
    <w:rsid w:val="008B448D"/>
    <w:rsid w:val="008D6E50"/>
    <w:rsid w:val="0095411A"/>
    <w:rsid w:val="009814F8"/>
    <w:rsid w:val="00A44E98"/>
    <w:rsid w:val="00A519FE"/>
    <w:rsid w:val="00A97E68"/>
    <w:rsid w:val="00AD0EA2"/>
    <w:rsid w:val="00AD3C08"/>
    <w:rsid w:val="00B64D1F"/>
    <w:rsid w:val="00BA2D5F"/>
    <w:rsid w:val="00BC2396"/>
    <w:rsid w:val="00BD0C42"/>
    <w:rsid w:val="00BD6CB9"/>
    <w:rsid w:val="00C3309C"/>
    <w:rsid w:val="00C847A7"/>
    <w:rsid w:val="00C94981"/>
    <w:rsid w:val="00CA115B"/>
    <w:rsid w:val="00CD2EDB"/>
    <w:rsid w:val="00CF6329"/>
    <w:rsid w:val="00D51B31"/>
    <w:rsid w:val="00D5422F"/>
    <w:rsid w:val="00D81AAB"/>
    <w:rsid w:val="00D95D51"/>
    <w:rsid w:val="00DE721A"/>
    <w:rsid w:val="00E13629"/>
    <w:rsid w:val="00E47CAB"/>
    <w:rsid w:val="00E73D8E"/>
    <w:rsid w:val="00E91D04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Rakova</cp:lastModifiedBy>
  <cp:revision>2</cp:revision>
  <dcterms:created xsi:type="dcterms:W3CDTF">2026-04-24T08:09:00Z</dcterms:created>
  <dcterms:modified xsi:type="dcterms:W3CDTF">2026-04-24T08:09:00Z</dcterms:modified>
</cp:coreProperties>
</file>