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CC1" w:rsidRDefault="001A5CC1" w:rsidP="001A5CC1">
      <w:pPr>
        <w:pStyle w:val="Nzev"/>
        <w:jc w:val="left"/>
        <w:rPr>
          <w:rFonts w:ascii="Arial" w:hAnsi="Arial" w:cs="Arial"/>
          <w:sz w:val="28"/>
          <w:szCs w:val="28"/>
        </w:rPr>
      </w:pPr>
      <w:r>
        <w:rPr>
          <w:rFonts w:ascii="Arial" w:hAnsi="Arial" w:cs="Arial"/>
          <w:sz w:val="28"/>
          <w:szCs w:val="28"/>
        </w:rPr>
        <w:t xml:space="preserve">MĚSTO MORAVSKÉ BUDĚJOVICE </w:t>
      </w:r>
      <w:r>
        <w:rPr>
          <w:rFonts w:ascii="Arial" w:hAnsi="Arial" w:cs="Arial"/>
          <w:sz w:val="28"/>
          <w:szCs w:val="28"/>
        </w:rPr>
        <w:br/>
      </w:r>
    </w:p>
    <w:p w:rsidR="001A5CC1" w:rsidRDefault="001A5CC1" w:rsidP="001A5CC1">
      <w:pPr>
        <w:pStyle w:val="Nzev"/>
        <w:jc w:val="both"/>
        <w:rPr>
          <w:rFonts w:ascii="Arial" w:hAnsi="Arial" w:cs="Arial"/>
          <w:sz w:val="28"/>
          <w:szCs w:val="28"/>
        </w:rPr>
      </w:pPr>
    </w:p>
    <w:p w:rsidR="001A5CC1" w:rsidRDefault="001A5CC1" w:rsidP="001A5CC1">
      <w:pPr>
        <w:pStyle w:val="Nzev"/>
        <w:rPr>
          <w:rFonts w:ascii="Arial" w:hAnsi="Arial" w:cs="Arial"/>
          <w:sz w:val="28"/>
          <w:szCs w:val="28"/>
        </w:rPr>
      </w:pPr>
      <w:r>
        <w:rPr>
          <w:rFonts w:ascii="Arial" w:hAnsi="Arial" w:cs="Arial"/>
          <w:sz w:val="28"/>
          <w:szCs w:val="28"/>
        </w:rPr>
        <w:t>N A Ř Í Z E N Í</w:t>
      </w:r>
    </w:p>
    <w:p w:rsidR="001A5CC1" w:rsidRDefault="001A5CC1" w:rsidP="001A5CC1">
      <w:pPr>
        <w:spacing w:before="120" w:line="240" w:lineRule="atLeast"/>
        <w:jc w:val="center"/>
        <w:rPr>
          <w:rFonts w:ascii="Arial" w:hAnsi="Arial" w:cs="Arial"/>
          <w:b/>
          <w:sz w:val="24"/>
          <w:u w:val="single"/>
        </w:rPr>
      </w:pPr>
      <w:r>
        <w:rPr>
          <w:rFonts w:ascii="Arial" w:hAnsi="Arial" w:cs="Arial"/>
          <w:b/>
          <w:sz w:val="24"/>
          <w:u w:val="single"/>
        </w:rPr>
        <w:t>O ZÁMĚRU ZADAT ZPRACOVÁNÍ LESNÍCH HOSPODÁŘSKÝCH OSNOV</w:t>
      </w:r>
    </w:p>
    <w:p w:rsidR="001A5CC1" w:rsidRDefault="001A5CC1" w:rsidP="001A5CC1">
      <w:pPr>
        <w:spacing w:before="120" w:line="240" w:lineRule="atLeast"/>
        <w:jc w:val="both"/>
        <w:rPr>
          <w:sz w:val="24"/>
        </w:rPr>
      </w:pPr>
    </w:p>
    <w:p w:rsidR="001A5CC1" w:rsidRDefault="001A5CC1" w:rsidP="001A5CC1">
      <w:pPr>
        <w:spacing w:before="120" w:line="240" w:lineRule="atLeast"/>
        <w:jc w:val="both"/>
        <w:rPr>
          <w:rFonts w:ascii="Arial" w:hAnsi="Arial" w:cs="Arial"/>
          <w:sz w:val="22"/>
          <w:szCs w:val="22"/>
        </w:rPr>
      </w:pPr>
      <w:r>
        <w:rPr>
          <w:rFonts w:ascii="Arial" w:hAnsi="Arial" w:cs="Arial"/>
          <w:sz w:val="22"/>
          <w:szCs w:val="22"/>
        </w:rPr>
        <w:t xml:space="preserve">Rada města Moravské Budějovice se na svém zasedání dne </w:t>
      </w:r>
      <w:proofErr w:type="gramStart"/>
      <w:r>
        <w:rPr>
          <w:rFonts w:ascii="Arial" w:hAnsi="Arial" w:cs="Arial"/>
          <w:sz w:val="22"/>
          <w:szCs w:val="22"/>
        </w:rPr>
        <w:t>13.06.2023</w:t>
      </w:r>
      <w:proofErr w:type="gramEnd"/>
      <w:r>
        <w:rPr>
          <w:rFonts w:ascii="Arial" w:hAnsi="Arial" w:cs="Arial"/>
          <w:sz w:val="22"/>
          <w:szCs w:val="22"/>
        </w:rPr>
        <w:t xml:space="preserve"> usnesla vydat </w:t>
      </w:r>
      <w:r>
        <w:rPr>
          <w:rFonts w:ascii="Arial" w:hAnsi="Arial" w:cs="Arial"/>
          <w:sz w:val="22"/>
          <w:szCs w:val="22"/>
        </w:rPr>
        <w:br/>
        <w:t xml:space="preserve">na základě ustanovení § 25 odst. 2 a § 48 odst. 2 písm. d) zákona č. 289/1995 Sb., o lesích a o změně a doplnění některých zákonů (lesní zákon), v platném znění (dále jen „lesní zákon“), a v souladu s ustanovením § 11 odst. 1 a 2 a § 102 odst. 2 písm. d) zákona č. 128/2000 Sb., o obcích (obecní zřízení), v platném znění, toto nařízení, kterým se vyhlašuje záměr zadat zpracování lesích hospodářských osnov:  </w:t>
      </w:r>
    </w:p>
    <w:p w:rsidR="001A5CC1" w:rsidRDefault="001A5CC1" w:rsidP="001A5CC1">
      <w:pPr>
        <w:spacing w:before="120" w:line="240" w:lineRule="atLeast"/>
        <w:jc w:val="both"/>
        <w:rPr>
          <w:rFonts w:ascii="Arial" w:hAnsi="Arial" w:cs="Arial"/>
          <w:b/>
          <w:sz w:val="22"/>
          <w:szCs w:val="22"/>
        </w:rPr>
      </w:pPr>
    </w:p>
    <w:p w:rsidR="001A5CC1" w:rsidRDefault="001A5CC1" w:rsidP="001A5CC1">
      <w:pPr>
        <w:spacing w:before="120" w:line="240" w:lineRule="atLeast"/>
        <w:jc w:val="center"/>
        <w:rPr>
          <w:rFonts w:ascii="Arial" w:hAnsi="Arial" w:cs="Arial"/>
          <w:b/>
          <w:sz w:val="22"/>
          <w:szCs w:val="22"/>
        </w:rPr>
      </w:pPr>
      <w:r>
        <w:rPr>
          <w:rFonts w:ascii="Arial" w:hAnsi="Arial" w:cs="Arial"/>
          <w:b/>
          <w:sz w:val="22"/>
          <w:szCs w:val="22"/>
        </w:rPr>
        <w:t>Článek 1</w:t>
      </w:r>
    </w:p>
    <w:p w:rsidR="001A5CC1" w:rsidRDefault="001A5CC1" w:rsidP="001A5CC1">
      <w:pPr>
        <w:numPr>
          <w:ilvl w:val="0"/>
          <w:numId w:val="1"/>
        </w:numPr>
        <w:spacing w:before="120" w:line="240" w:lineRule="atLeast"/>
        <w:ind w:left="426" w:hanging="426"/>
        <w:jc w:val="both"/>
        <w:rPr>
          <w:rFonts w:ascii="Arial" w:hAnsi="Arial" w:cs="Arial"/>
          <w:sz w:val="22"/>
          <w:szCs w:val="22"/>
        </w:rPr>
      </w:pPr>
      <w:r>
        <w:rPr>
          <w:rFonts w:ascii="Arial" w:hAnsi="Arial" w:cs="Arial"/>
          <w:sz w:val="22"/>
          <w:szCs w:val="22"/>
        </w:rPr>
        <w:t>Město Moravské Budějovice vyhlašuje záměr zadat zpracování lesních hospodářských osnov dle ustanovení § 25 odst. 1 lesního zákona. Lesní hospodářské osnovy budou vypracovány v zařizovacím obvodu, který tvoří následující katastrální území:</w:t>
      </w:r>
    </w:p>
    <w:p w:rsidR="001A5CC1" w:rsidRDefault="001A5CC1" w:rsidP="001A5CC1">
      <w:pPr>
        <w:ind w:left="426"/>
        <w:jc w:val="both"/>
        <w:rPr>
          <w:rFonts w:ascii="Arial" w:hAnsi="Arial" w:cs="Arial"/>
          <w:b/>
          <w:sz w:val="22"/>
          <w:szCs w:val="22"/>
        </w:rPr>
      </w:pPr>
      <w:r>
        <w:rPr>
          <w:rFonts w:ascii="Arial" w:hAnsi="Arial" w:cs="Arial"/>
          <w:b/>
          <w:sz w:val="22"/>
          <w:szCs w:val="22"/>
        </w:rPr>
        <w:t xml:space="preserve">Budkov, Dědice, Domamil, Horky u Želetavy, Chotěbudice, </w:t>
      </w:r>
      <w:proofErr w:type="spellStart"/>
      <w:r>
        <w:rPr>
          <w:rFonts w:ascii="Arial" w:hAnsi="Arial" w:cs="Arial"/>
          <w:b/>
          <w:sz w:val="22"/>
          <w:szCs w:val="22"/>
        </w:rPr>
        <w:t>Jackov</w:t>
      </w:r>
      <w:proofErr w:type="spellEnd"/>
      <w:r>
        <w:rPr>
          <w:rFonts w:ascii="Arial" w:hAnsi="Arial" w:cs="Arial"/>
          <w:b/>
          <w:sz w:val="22"/>
          <w:szCs w:val="22"/>
        </w:rPr>
        <w:t xml:space="preserve">, Jemnice, Komárovice u Mor. Budějovic, Lhotice u Jemnice, Lomy u Jemnice, Louka </w:t>
      </w:r>
      <w:r>
        <w:rPr>
          <w:rFonts w:ascii="Arial" w:hAnsi="Arial" w:cs="Arial"/>
          <w:b/>
          <w:sz w:val="22"/>
          <w:szCs w:val="22"/>
        </w:rPr>
        <w:br/>
        <w:t xml:space="preserve">u Jemnice, Lovčovice, Martínkov, Menhartice, Meziříčko u Mor. Budějovic, Mladoňovice na Moravě, Moravské Budějovice, Oponešice, Pálovice, Panenská, Rácovice, Radkovice u Budče, </w:t>
      </w:r>
      <w:proofErr w:type="spellStart"/>
      <w:r>
        <w:rPr>
          <w:rFonts w:ascii="Arial" w:hAnsi="Arial" w:cs="Arial"/>
          <w:b/>
          <w:sz w:val="22"/>
          <w:szCs w:val="22"/>
        </w:rPr>
        <w:t>Šašovice</w:t>
      </w:r>
      <w:proofErr w:type="spellEnd"/>
      <w:r>
        <w:rPr>
          <w:rFonts w:ascii="Arial" w:hAnsi="Arial" w:cs="Arial"/>
          <w:b/>
          <w:sz w:val="22"/>
          <w:szCs w:val="22"/>
        </w:rPr>
        <w:t xml:space="preserve">, Štěpkov, Třebelovice, </w:t>
      </w:r>
      <w:proofErr w:type="spellStart"/>
      <w:r>
        <w:rPr>
          <w:rFonts w:ascii="Arial" w:hAnsi="Arial" w:cs="Arial"/>
          <w:b/>
          <w:sz w:val="22"/>
          <w:szCs w:val="22"/>
        </w:rPr>
        <w:t>Vranín</w:t>
      </w:r>
      <w:proofErr w:type="spellEnd"/>
      <w:r>
        <w:rPr>
          <w:rFonts w:ascii="Arial" w:hAnsi="Arial" w:cs="Arial"/>
          <w:b/>
          <w:sz w:val="22"/>
          <w:szCs w:val="22"/>
        </w:rPr>
        <w:t>.</w:t>
      </w:r>
    </w:p>
    <w:p w:rsidR="001A5CC1" w:rsidRDefault="001A5CC1" w:rsidP="001A5CC1">
      <w:pPr>
        <w:spacing w:before="120" w:line="240" w:lineRule="atLeast"/>
        <w:ind w:left="426" w:hanging="426"/>
        <w:jc w:val="both"/>
        <w:rPr>
          <w:rFonts w:ascii="Arial" w:hAnsi="Arial" w:cs="Arial"/>
          <w:sz w:val="22"/>
          <w:szCs w:val="22"/>
        </w:rPr>
      </w:pPr>
      <w:r>
        <w:rPr>
          <w:rFonts w:ascii="Arial" w:hAnsi="Arial" w:cs="Arial"/>
          <w:sz w:val="22"/>
          <w:szCs w:val="22"/>
        </w:rPr>
        <w:t>2.</w:t>
      </w:r>
      <w:r>
        <w:rPr>
          <w:rFonts w:ascii="Arial" w:hAnsi="Arial" w:cs="Arial"/>
          <w:b/>
          <w:sz w:val="22"/>
          <w:szCs w:val="22"/>
        </w:rPr>
        <w:t xml:space="preserve">  </w:t>
      </w:r>
      <w:r>
        <w:rPr>
          <w:rFonts w:ascii="Arial" w:hAnsi="Arial" w:cs="Arial"/>
          <w:sz w:val="22"/>
          <w:szCs w:val="22"/>
        </w:rPr>
        <w:t xml:space="preserve">Lesní hospodářské osnovy budou vypracovány bezplatně pro všechny právnické a fyzické osoby, které jsou vlastníky lesů o výměře do 50 ha (dále jen „vlastníci lesů“), </w:t>
      </w:r>
      <w:r>
        <w:rPr>
          <w:rFonts w:ascii="Arial" w:hAnsi="Arial" w:cs="Arial"/>
          <w:sz w:val="22"/>
          <w:szCs w:val="22"/>
        </w:rPr>
        <w:br/>
        <w:t>s výjimkou těch, kteří si podle lesního zákona</w:t>
      </w:r>
      <w:r>
        <w:rPr>
          <w:rFonts w:ascii="Arial" w:hAnsi="Arial" w:cs="Arial"/>
          <w:sz w:val="22"/>
          <w:szCs w:val="22"/>
          <w:vertAlign w:val="superscript"/>
        </w:rPr>
        <w:t>1)</w:t>
      </w:r>
      <w:r>
        <w:rPr>
          <w:rFonts w:ascii="Arial" w:hAnsi="Arial" w:cs="Arial"/>
          <w:sz w:val="22"/>
          <w:szCs w:val="22"/>
        </w:rPr>
        <w:t xml:space="preserve"> zadali zpracování lesního hospodářského plánu.</w:t>
      </w:r>
    </w:p>
    <w:p w:rsidR="001A5CC1" w:rsidRDefault="001A5CC1" w:rsidP="001A5CC1">
      <w:pPr>
        <w:spacing w:before="120" w:line="240" w:lineRule="atLeast"/>
        <w:ind w:left="426" w:hanging="426"/>
        <w:jc w:val="both"/>
        <w:rPr>
          <w:rFonts w:ascii="Arial" w:hAnsi="Arial" w:cs="Arial"/>
          <w:sz w:val="22"/>
          <w:szCs w:val="22"/>
        </w:rPr>
      </w:pPr>
      <w:r>
        <w:rPr>
          <w:rFonts w:ascii="Arial" w:hAnsi="Arial" w:cs="Arial"/>
          <w:sz w:val="22"/>
          <w:szCs w:val="22"/>
        </w:rPr>
        <w:t>3.   Zpracování lesních hospodářských osnov zajišťuje Městský úřad Moravské Budějovice, Odbor životního prostředí, nám. Míru 31, 676 02 Moravské Budějovice, jako orgán státní správy lesů (dále jen „zadavatel“) příslušný podle lesního zákona</w:t>
      </w:r>
      <w:r>
        <w:rPr>
          <w:rFonts w:ascii="Arial" w:hAnsi="Arial" w:cs="Arial"/>
          <w:sz w:val="22"/>
          <w:szCs w:val="22"/>
          <w:vertAlign w:val="superscript"/>
        </w:rPr>
        <w:t>2)</w:t>
      </w:r>
      <w:r>
        <w:rPr>
          <w:rFonts w:ascii="Arial" w:hAnsi="Arial" w:cs="Arial"/>
          <w:sz w:val="22"/>
          <w:szCs w:val="22"/>
        </w:rPr>
        <w:t xml:space="preserve"> a vykonávající působnost obecního úřadu obce s rozšířenou působností.</w:t>
      </w:r>
    </w:p>
    <w:p w:rsidR="001A5CC1" w:rsidRDefault="001A5CC1" w:rsidP="001A5CC1">
      <w:pPr>
        <w:spacing w:before="120" w:line="240" w:lineRule="atLeast"/>
        <w:ind w:left="426"/>
        <w:jc w:val="both"/>
        <w:rPr>
          <w:rFonts w:ascii="Arial" w:hAnsi="Arial" w:cs="Arial"/>
          <w:sz w:val="22"/>
          <w:szCs w:val="22"/>
        </w:rPr>
      </w:pPr>
    </w:p>
    <w:p w:rsidR="001A5CC1" w:rsidRDefault="001A5CC1" w:rsidP="001A5CC1">
      <w:pPr>
        <w:spacing w:before="120" w:line="240" w:lineRule="atLeast"/>
        <w:jc w:val="center"/>
        <w:rPr>
          <w:rFonts w:ascii="Arial" w:hAnsi="Arial" w:cs="Arial"/>
          <w:b/>
          <w:sz w:val="22"/>
          <w:szCs w:val="22"/>
        </w:rPr>
      </w:pPr>
      <w:r>
        <w:rPr>
          <w:rFonts w:ascii="Arial" w:hAnsi="Arial" w:cs="Arial"/>
          <w:b/>
          <w:sz w:val="22"/>
          <w:szCs w:val="22"/>
        </w:rPr>
        <w:t>Článek 2</w:t>
      </w:r>
    </w:p>
    <w:p w:rsidR="001A5CC1" w:rsidRDefault="001A5CC1" w:rsidP="001A5CC1">
      <w:pPr>
        <w:numPr>
          <w:ilvl w:val="0"/>
          <w:numId w:val="2"/>
        </w:numPr>
        <w:spacing w:before="120" w:line="240" w:lineRule="atLeast"/>
        <w:jc w:val="both"/>
        <w:rPr>
          <w:rFonts w:ascii="Arial" w:hAnsi="Arial" w:cs="Arial"/>
          <w:sz w:val="22"/>
          <w:szCs w:val="22"/>
        </w:rPr>
      </w:pPr>
      <w:r>
        <w:rPr>
          <w:rFonts w:ascii="Arial" w:hAnsi="Arial" w:cs="Arial"/>
          <w:sz w:val="22"/>
          <w:szCs w:val="22"/>
        </w:rPr>
        <w:t xml:space="preserve">Vlastníci lesů z území uvedeného v článku 1 odst. 1. mohou podat písemně </w:t>
      </w:r>
      <w:r>
        <w:rPr>
          <w:rFonts w:ascii="Arial" w:hAnsi="Arial" w:cs="Arial"/>
          <w:sz w:val="22"/>
          <w:szCs w:val="22"/>
        </w:rPr>
        <w:br/>
        <w:t xml:space="preserve">(popř. ústně do protokolu) u zadavatele podněty a požadavky k navržení hospodářských opatření na svém majetku, a to osobně nebo prostřednictvím svého odborného lesního hospodáře. </w:t>
      </w:r>
    </w:p>
    <w:p w:rsidR="001A5CC1" w:rsidRDefault="001A5CC1" w:rsidP="001A5CC1">
      <w:pPr>
        <w:numPr>
          <w:ilvl w:val="0"/>
          <w:numId w:val="2"/>
        </w:numPr>
        <w:spacing w:before="120" w:line="240" w:lineRule="atLeast"/>
        <w:jc w:val="both"/>
        <w:rPr>
          <w:rFonts w:ascii="Arial" w:hAnsi="Arial" w:cs="Arial"/>
          <w:sz w:val="22"/>
          <w:szCs w:val="22"/>
        </w:rPr>
      </w:pPr>
      <w:r>
        <w:rPr>
          <w:rFonts w:ascii="Arial" w:hAnsi="Arial" w:cs="Arial"/>
          <w:sz w:val="22"/>
          <w:szCs w:val="22"/>
        </w:rPr>
        <w:t>Připomínky a požadavky na zpracování lesních hospodářských osnov mohou uplatnit také další právnické a fyzické osoby, jejichž práva, právem chráněné zájmy nebo povinnosti mohou být dotčeny a orgány státní správy.</w:t>
      </w:r>
    </w:p>
    <w:p w:rsidR="001A5CC1" w:rsidRDefault="001A5CC1" w:rsidP="001A5CC1">
      <w:pPr>
        <w:numPr>
          <w:ilvl w:val="0"/>
          <w:numId w:val="2"/>
        </w:numPr>
        <w:spacing w:before="120" w:line="240" w:lineRule="atLeast"/>
        <w:jc w:val="both"/>
        <w:rPr>
          <w:rFonts w:ascii="Arial" w:hAnsi="Arial" w:cs="Arial"/>
          <w:sz w:val="22"/>
          <w:szCs w:val="22"/>
        </w:rPr>
      </w:pPr>
      <w:r>
        <w:rPr>
          <w:rFonts w:ascii="Arial" w:hAnsi="Arial" w:cs="Arial"/>
          <w:sz w:val="22"/>
          <w:szCs w:val="22"/>
        </w:rPr>
        <w:t>Termín pro uplatnění těchto podnětů a požadavků se stanoví do 30. listopadu 2023.</w:t>
      </w:r>
    </w:p>
    <w:p w:rsidR="001A5CC1" w:rsidRDefault="001A5CC1" w:rsidP="001A5CC1">
      <w:pPr>
        <w:numPr>
          <w:ilvl w:val="0"/>
          <w:numId w:val="2"/>
        </w:numPr>
        <w:spacing w:before="120" w:line="240" w:lineRule="atLeast"/>
        <w:rPr>
          <w:rFonts w:ascii="Arial" w:hAnsi="Arial" w:cs="Arial"/>
          <w:sz w:val="22"/>
          <w:szCs w:val="22"/>
        </w:rPr>
      </w:pPr>
      <w:r>
        <w:rPr>
          <w:rFonts w:ascii="Arial" w:hAnsi="Arial" w:cs="Arial"/>
          <w:sz w:val="22"/>
          <w:szCs w:val="22"/>
        </w:rPr>
        <w:t>V uvedeném termínu oznámí vlastníci lesů případně též skutečnost, že pro své lesy zadali zpracování lesního hospodářského plánu.</w:t>
      </w:r>
      <w:r>
        <w:rPr>
          <w:rFonts w:ascii="Arial" w:hAnsi="Arial" w:cs="Arial"/>
          <w:sz w:val="22"/>
          <w:szCs w:val="22"/>
        </w:rPr>
        <w:br/>
      </w:r>
    </w:p>
    <w:p w:rsidR="001A5CC1" w:rsidRDefault="001A5CC1" w:rsidP="001A5CC1">
      <w:pPr>
        <w:spacing w:before="120" w:line="240" w:lineRule="atLeast"/>
        <w:jc w:val="center"/>
        <w:rPr>
          <w:rFonts w:ascii="Arial" w:hAnsi="Arial" w:cs="Arial"/>
          <w:b/>
          <w:sz w:val="22"/>
          <w:szCs w:val="22"/>
        </w:rPr>
      </w:pPr>
    </w:p>
    <w:p w:rsidR="001A5CC1" w:rsidRDefault="001A5CC1" w:rsidP="001A5CC1">
      <w:pPr>
        <w:spacing w:before="120" w:line="240" w:lineRule="atLeast"/>
        <w:jc w:val="center"/>
        <w:rPr>
          <w:rFonts w:ascii="Arial" w:hAnsi="Arial" w:cs="Arial"/>
          <w:b/>
          <w:sz w:val="22"/>
          <w:szCs w:val="22"/>
        </w:rPr>
      </w:pPr>
    </w:p>
    <w:p w:rsidR="001A5CC1" w:rsidRDefault="001A5CC1" w:rsidP="001A5CC1">
      <w:pPr>
        <w:spacing w:before="120" w:line="240" w:lineRule="atLeast"/>
        <w:jc w:val="center"/>
        <w:rPr>
          <w:rFonts w:ascii="Arial" w:hAnsi="Arial" w:cs="Arial"/>
          <w:b/>
          <w:sz w:val="22"/>
          <w:szCs w:val="22"/>
        </w:rPr>
      </w:pPr>
      <w:r>
        <w:rPr>
          <w:rFonts w:ascii="Arial" w:hAnsi="Arial" w:cs="Arial"/>
          <w:b/>
          <w:sz w:val="22"/>
          <w:szCs w:val="22"/>
        </w:rPr>
        <w:lastRenderedPageBreak/>
        <w:t>Článek 3</w:t>
      </w:r>
    </w:p>
    <w:p w:rsidR="001A5CC1" w:rsidRDefault="001A5CC1" w:rsidP="001A5CC1">
      <w:pPr>
        <w:spacing w:before="120" w:line="240" w:lineRule="atLeast"/>
        <w:jc w:val="both"/>
        <w:rPr>
          <w:rFonts w:ascii="Arial" w:hAnsi="Arial" w:cs="Arial"/>
          <w:sz w:val="22"/>
          <w:szCs w:val="22"/>
        </w:rPr>
      </w:pPr>
      <w:r>
        <w:rPr>
          <w:rFonts w:ascii="Arial" w:hAnsi="Arial" w:cs="Arial"/>
          <w:sz w:val="22"/>
          <w:szCs w:val="22"/>
        </w:rPr>
        <w:t xml:space="preserve">Vlastník lesa, pro kterého byla zpracována lesní hospodářská osnova, ji obdrží bezplatně </w:t>
      </w:r>
      <w:r>
        <w:rPr>
          <w:rFonts w:ascii="Arial" w:hAnsi="Arial" w:cs="Arial"/>
          <w:sz w:val="22"/>
          <w:szCs w:val="22"/>
        </w:rPr>
        <w:br/>
        <w:t>na základě předložení občanského průkazu a v případě spoluvlastnictví též udělené plné moci k převzetí lesní hospodářské osnovy od ostatních spoluvlastníků. Možnost převzetí nové lesní hospodářské osnovy vyhlásí zadavatel veřejnou vyhláškou.</w:t>
      </w:r>
    </w:p>
    <w:p w:rsidR="001A5CC1" w:rsidRDefault="001A5CC1" w:rsidP="001A5CC1">
      <w:pPr>
        <w:jc w:val="both"/>
        <w:rPr>
          <w:rFonts w:ascii="Arial" w:hAnsi="Arial" w:cs="Arial"/>
          <w:sz w:val="22"/>
          <w:szCs w:val="22"/>
        </w:rPr>
      </w:pPr>
    </w:p>
    <w:p w:rsidR="001A5CC1" w:rsidRDefault="001A5CC1" w:rsidP="001A5CC1">
      <w:pPr>
        <w:spacing w:before="120" w:line="240" w:lineRule="atLeast"/>
        <w:jc w:val="center"/>
        <w:rPr>
          <w:rFonts w:ascii="Arial" w:hAnsi="Arial" w:cs="Arial"/>
          <w:b/>
          <w:sz w:val="22"/>
          <w:szCs w:val="22"/>
        </w:rPr>
      </w:pPr>
      <w:r>
        <w:rPr>
          <w:rFonts w:ascii="Arial" w:hAnsi="Arial" w:cs="Arial"/>
          <w:b/>
          <w:sz w:val="22"/>
          <w:szCs w:val="22"/>
        </w:rPr>
        <w:t>Článek 4</w:t>
      </w:r>
    </w:p>
    <w:p w:rsidR="001A5CC1" w:rsidRDefault="001A5CC1" w:rsidP="001A5CC1">
      <w:pPr>
        <w:spacing w:before="120" w:line="240" w:lineRule="atLeast"/>
        <w:jc w:val="both"/>
        <w:rPr>
          <w:rFonts w:ascii="Arial" w:hAnsi="Arial" w:cs="Arial"/>
          <w:sz w:val="22"/>
          <w:szCs w:val="22"/>
        </w:rPr>
      </w:pPr>
      <w:r>
        <w:rPr>
          <w:rFonts w:ascii="Arial" w:hAnsi="Arial" w:cs="Arial"/>
          <w:sz w:val="22"/>
          <w:szCs w:val="22"/>
        </w:rPr>
        <w:t xml:space="preserve">Obecní úřady příslušné pro území uvedené v článku 1 odst. 1. toto nařízení uveřejní </w:t>
      </w:r>
      <w:r>
        <w:rPr>
          <w:rFonts w:ascii="Arial" w:hAnsi="Arial" w:cs="Arial"/>
          <w:sz w:val="22"/>
          <w:szCs w:val="22"/>
        </w:rPr>
        <w:br/>
        <w:t>na úřední desce a umožní po dobu jeho platnosti každému do něj nahlédnout.</w:t>
      </w:r>
    </w:p>
    <w:p w:rsidR="001A5CC1" w:rsidRDefault="001A5CC1" w:rsidP="001A5CC1">
      <w:pPr>
        <w:spacing w:before="120" w:line="240" w:lineRule="atLeast"/>
        <w:jc w:val="both"/>
        <w:rPr>
          <w:rFonts w:ascii="Arial" w:hAnsi="Arial" w:cs="Arial"/>
          <w:sz w:val="22"/>
          <w:szCs w:val="22"/>
        </w:rPr>
      </w:pPr>
    </w:p>
    <w:p w:rsidR="001A5CC1" w:rsidRDefault="001A5CC1" w:rsidP="001A5CC1">
      <w:pPr>
        <w:spacing w:before="120" w:line="240" w:lineRule="atLeast"/>
        <w:jc w:val="center"/>
        <w:rPr>
          <w:rFonts w:ascii="Arial" w:hAnsi="Arial" w:cs="Arial"/>
          <w:sz w:val="22"/>
          <w:szCs w:val="22"/>
        </w:rPr>
      </w:pPr>
      <w:r>
        <w:rPr>
          <w:rFonts w:ascii="Arial" w:hAnsi="Arial" w:cs="Arial"/>
          <w:b/>
          <w:sz w:val="22"/>
          <w:szCs w:val="22"/>
        </w:rPr>
        <w:t>Článek 5</w:t>
      </w:r>
    </w:p>
    <w:p w:rsidR="001A5CC1" w:rsidRDefault="001A5CC1" w:rsidP="001A5CC1">
      <w:pPr>
        <w:pStyle w:val="Zkladntext"/>
        <w:numPr>
          <w:ilvl w:val="0"/>
          <w:numId w:val="3"/>
        </w:numPr>
        <w:rPr>
          <w:rFonts w:ascii="Arial" w:hAnsi="Arial" w:cs="Arial"/>
          <w:sz w:val="22"/>
          <w:szCs w:val="22"/>
        </w:rPr>
      </w:pPr>
      <w:r>
        <w:rPr>
          <w:rFonts w:ascii="Arial" w:hAnsi="Arial" w:cs="Arial"/>
          <w:sz w:val="22"/>
          <w:szCs w:val="22"/>
        </w:rPr>
        <w:t xml:space="preserve">Toto nařízení nabývá účinnosti patnáctým dnem následujícím po dni jeho vyhlášení.   </w:t>
      </w:r>
    </w:p>
    <w:p w:rsidR="001A5CC1" w:rsidRDefault="001A5CC1" w:rsidP="001A5CC1">
      <w:pPr>
        <w:pStyle w:val="Zkladntext"/>
        <w:numPr>
          <w:ilvl w:val="0"/>
          <w:numId w:val="3"/>
        </w:numPr>
        <w:rPr>
          <w:rFonts w:ascii="Arial" w:hAnsi="Arial" w:cs="Arial"/>
          <w:sz w:val="22"/>
          <w:szCs w:val="22"/>
        </w:rPr>
      </w:pPr>
      <w:r>
        <w:rPr>
          <w:rFonts w:ascii="Arial" w:hAnsi="Arial" w:cs="Arial"/>
          <w:sz w:val="22"/>
          <w:szCs w:val="22"/>
        </w:rPr>
        <w:t>Platnost i účinnost nařízení končí dnem 30. 11. 2023.</w:t>
      </w: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r>
        <w:rPr>
          <w:rFonts w:ascii="Arial" w:hAnsi="Arial" w:cs="Arial"/>
          <w:sz w:val="22"/>
          <w:szCs w:val="22"/>
        </w:rPr>
        <w:t xml:space="preserve">   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_______________________ </w:t>
      </w:r>
    </w:p>
    <w:p w:rsidR="001A5CC1" w:rsidRDefault="001A5CC1" w:rsidP="001A5CC1">
      <w:pPr>
        <w:spacing w:before="120" w:line="240" w:lineRule="atLeast"/>
        <w:rPr>
          <w:rFonts w:ascii="Arial" w:hAnsi="Arial" w:cs="Arial"/>
          <w:sz w:val="22"/>
          <w:szCs w:val="22"/>
        </w:rPr>
      </w:pPr>
      <w:r>
        <w:rPr>
          <w:rFonts w:ascii="Arial" w:hAnsi="Arial" w:cs="Arial"/>
          <w:sz w:val="22"/>
          <w:szCs w:val="22"/>
        </w:rPr>
        <w:t xml:space="preserve">          Mgr. Jan </w:t>
      </w:r>
      <w:proofErr w:type="gramStart"/>
      <w:r>
        <w:rPr>
          <w:rFonts w:ascii="Arial" w:hAnsi="Arial" w:cs="Arial"/>
          <w:sz w:val="22"/>
          <w:szCs w:val="22"/>
        </w:rPr>
        <w:t>Švaříček                                                               Mgr.</w:t>
      </w:r>
      <w:proofErr w:type="gramEnd"/>
      <w:r>
        <w:rPr>
          <w:rFonts w:ascii="Arial" w:hAnsi="Arial" w:cs="Arial"/>
          <w:sz w:val="22"/>
          <w:szCs w:val="22"/>
        </w:rPr>
        <w:t xml:space="preserve"> Martin </w:t>
      </w:r>
      <w:proofErr w:type="spellStart"/>
      <w:r>
        <w:rPr>
          <w:rFonts w:ascii="Arial" w:hAnsi="Arial" w:cs="Arial"/>
          <w:sz w:val="22"/>
          <w:szCs w:val="22"/>
        </w:rPr>
        <w:t>Ferdan</w:t>
      </w:r>
      <w:proofErr w:type="spellEnd"/>
      <w:r>
        <w:rPr>
          <w:rFonts w:ascii="Arial" w:hAnsi="Arial" w:cs="Arial"/>
          <w:sz w:val="24"/>
        </w:rPr>
        <w:t xml:space="preserve"> </w:t>
      </w:r>
    </w:p>
    <w:p w:rsidR="001A5CC1" w:rsidRDefault="001A5CC1" w:rsidP="001A5CC1">
      <w:pPr>
        <w:spacing w:before="120" w:line="240" w:lineRule="atLeast"/>
        <w:rPr>
          <w:rFonts w:ascii="Arial" w:hAnsi="Arial" w:cs="Arial"/>
          <w:sz w:val="22"/>
          <w:szCs w:val="22"/>
        </w:rPr>
      </w:pPr>
      <w:r>
        <w:rPr>
          <w:rFonts w:ascii="Arial" w:hAnsi="Arial" w:cs="Arial"/>
          <w:sz w:val="24"/>
        </w:rPr>
        <w:t xml:space="preserve">             </w:t>
      </w:r>
      <w:proofErr w:type="gramStart"/>
      <w:r>
        <w:rPr>
          <w:rFonts w:ascii="Arial" w:hAnsi="Arial" w:cs="Arial"/>
          <w:sz w:val="22"/>
          <w:szCs w:val="22"/>
        </w:rPr>
        <w:t>místostarosta                                                                           starosta</w:t>
      </w:r>
      <w:proofErr w:type="gramEnd"/>
    </w:p>
    <w:p w:rsidR="001A5CC1" w:rsidRDefault="001A5CC1" w:rsidP="001A5CC1">
      <w:pPr>
        <w:spacing w:before="120" w:line="240" w:lineRule="atLeast"/>
        <w:rPr>
          <w:rFonts w:ascii="Arial" w:hAnsi="Arial" w:cs="Arial"/>
          <w:sz w:val="22"/>
          <w:szCs w:val="22"/>
        </w:rPr>
      </w:pPr>
      <w:r>
        <w:rPr>
          <w:rFonts w:ascii="Arial" w:hAnsi="Arial" w:cs="Arial"/>
          <w:sz w:val="22"/>
          <w:szCs w:val="22"/>
        </w:rPr>
        <w:t xml:space="preserve">  </w:t>
      </w: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p>
    <w:p w:rsidR="001A5CC1" w:rsidRDefault="001A5CC1" w:rsidP="001A5CC1">
      <w:pPr>
        <w:spacing w:before="120" w:line="240" w:lineRule="atLeast"/>
        <w:rPr>
          <w:rFonts w:ascii="Arial" w:hAnsi="Arial" w:cs="Arial"/>
          <w:sz w:val="22"/>
          <w:szCs w:val="22"/>
        </w:rPr>
      </w:pPr>
      <w:r>
        <w:rPr>
          <w:rFonts w:ascii="Arial" w:hAnsi="Arial" w:cs="Arial"/>
          <w:sz w:val="22"/>
          <w:szCs w:val="22"/>
        </w:rPr>
        <w:t xml:space="preserve">Vyvěšeno dne:                                                               Sňato dne:     </w:t>
      </w:r>
    </w:p>
    <w:p w:rsidR="001A5CC1" w:rsidRDefault="001A5CC1" w:rsidP="001A5CC1">
      <w:pPr>
        <w:rPr>
          <w:rFonts w:ascii="Arial" w:hAnsi="Arial" w:cs="Arial"/>
          <w:sz w:val="22"/>
          <w:szCs w:val="22"/>
        </w:rPr>
      </w:pPr>
    </w:p>
    <w:p w:rsidR="001A5CC1" w:rsidRDefault="001A5CC1" w:rsidP="001A5CC1">
      <w:pPr>
        <w:rPr>
          <w:rFonts w:ascii="Arial" w:hAnsi="Arial" w:cs="Arial"/>
          <w:sz w:val="22"/>
          <w:szCs w:val="22"/>
        </w:rPr>
      </w:pPr>
    </w:p>
    <w:p w:rsidR="001A5CC1" w:rsidRDefault="001A5CC1" w:rsidP="001A5CC1">
      <w:pPr>
        <w:rPr>
          <w:rFonts w:ascii="Arial" w:hAnsi="Arial" w:cs="Arial"/>
          <w:sz w:val="22"/>
          <w:szCs w:val="22"/>
        </w:rPr>
      </w:pPr>
    </w:p>
    <w:p w:rsidR="001A5CC1" w:rsidRDefault="001A5CC1" w:rsidP="001A5CC1">
      <w:pPr>
        <w:rPr>
          <w:rFonts w:ascii="Arial" w:hAnsi="Arial" w:cs="Arial"/>
          <w:sz w:val="22"/>
          <w:szCs w:val="22"/>
        </w:rPr>
      </w:pPr>
    </w:p>
    <w:p w:rsidR="001A5CC1" w:rsidRDefault="001A5CC1" w:rsidP="001A5CC1">
      <w:pPr>
        <w:spacing w:before="120" w:line="240" w:lineRule="atLeast"/>
        <w:rPr>
          <w:sz w:val="24"/>
        </w:rPr>
      </w:pPr>
      <w:r>
        <w:rPr>
          <w:sz w:val="24"/>
        </w:rPr>
        <w:t>__________________________________________________________________________</w:t>
      </w:r>
    </w:p>
    <w:p w:rsidR="001A5CC1" w:rsidRDefault="001A5CC1" w:rsidP="001A5CC1">
      <w:pPr>
        <w:spacing w:before="120" w:line="240" w:lineRule="atLeast"/>
        <w:rPr>
          <w:rFonts w:ascii="Arial" w:hAnsi="Arial" w:cs="Arial"/>
        </w:rPr>
      </w:pPr>
      <w:r>
        <w:rPr>
          <w:rFonts w:ascii="Arial" w:hAnsi="Arial" w:cs="Arial"/>
          <w:vertAlign w:val="superscript"/>
        </w:rPr>
        <w:t xml:space="preserve">1) </w:t>
      </w:r>
      <w:r>
        <w:rPr>
          <w:rFonts w:ascii="Arial" w:hAnsi="Arial" w:cs="Arial"/>
        </w:rPr>
        <w:t>§ 24 odst. 3 zákona č. 289/1995 Sb., o lesích a o změně a doplnění některých zákonů (lesní zákon), v platném znění</w:t>
      </w:r>
    </w:p>
    <w:p w:rsidR="001A5CC1" w:rsidRDefault="001A5CC1" w:rsidP="001A5CC1">
      <w:pPr>
        <w:spacing w:before="120" w:line="240" w:lineRule="atLeast"/>
        <w:rPr>
          <w:rFonts w:ascii="Arial" w:hAnsi="Arial" w:cs="Arial"/>
        </w:rPr>
      </w:pPr>
      <w:r>
        <w:rPr>
          <w:rFonts w:ascii="Arial" w:hAnsi="Arial" w:cs="Arial"/>
          <w:vertAlign w:val="superscript"/>
        </w:rPr>
        <w:t>2)</w:t>
      </w:r>
      <w:r>
        <w:rPr>
          <w:rFonts w:ascii="Arial" w:hAnsi="Arial" w:cs="Arial"/>
        </w:rPr>
        <w:t>§ 48 odst. 2 písm. d) zákona č. 289/1995 Sb., o lesích a o změně a doplnění některých zákonů (lesní zákon), v platném znění</w:t>
      </w:r>
    </w:p>
    <w:p w:rsidR="006A5C1B" w:rsidRDefault="006A5C1B">
      <w:bookmarkStart w:id="0" w:name="_GoBack"/>
      <w:bookmarkEnd w:id="0"/>
    </w:p>
    <w:sectPr w:rsidR="006A5C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7ABD"/>
    <w:multiLevelType w:val="singleLevel"/>
    <w:tmpl w:val="0405000F"/>
    <w:lvl w:ilvl="0">
      <w:start w:val="1"/>
      <w:numFmt w:val="decimal"/>
      <w:lvlText w:val="%1."/>
      <w:lvlJc w:val="left"/>
      <w:pPr>
        <w:tabs>
          <w:tab w:val="num" w:pos="360"/>
        </w:tabs>
        <w:ind w:left="360" w:hanging="360"/>
      </w:pPr>
    </w:lvl>
  </w:abstractNum>
  <w:abstractNum w:abstractNumId="1">
    <w:nsid w:val="2D9D0DB7"/>
    <w:multiLevelType w:val="singleLevel"/>
    <w:tmpl w:val="0405000F"/>
    <w:lvl w:ilvl="0">
      <w:start w:val="1"/>
      <w:numFmt w:val="decimal"/>
      <w:lvlText w:val="%1."/>
      <w:lvlJc w:val="left"/>
      <w:pPr>
        <w:tabs>
          <w:tab w:val="num" w:pos="360"/>
        </w:tabs>
        <w:ind w:left="360" w:hanging="360"/>
      </w:pPr>
    </w:lvl>
  </w:abstractNum>
  <w:abstractNum w:abstractNumId="2">
    <w:nsid w:val="633E7A78"/>
    <w:multiLevelType w:val="singleLevel"/>
    <w:tmpl w:val="0405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C1"/>
    <w:rsid w:val="001A5CC1"/>
    <w:rsid w:val="006A5C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5CC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A5CC1"/>
    <w:pPr>
      <w:spacing w:before="120" w:line="240" w:lineRule="atLeast"/>
      <w:jc w:val="center"/>
    </w:pPr>
    <w:rPr>
      <w:b/>
      <w:sz w:val="44"/>
    </w:rPr>
  </w:style>
  <w:style w:type="character" w:customStyle="1" w:styleId="NzevChar">
    <w:name w:val="Název Char"/>
    <w:basedOn w:val="Standardnpsmoodstavce"/>
    <w:link w:val="Nzev"/>
    <w:rsid w:val="001A5CC1"/>
    <w:rPr>
      <w:rFonts w:ascii="Times New Roman" w:eastAsia="Times New Roman" w:hAnsi="Times New Roman" w:cs="Times New Roman"/>
      <w:b/>
      <w:sz w:val="44"/>
      <w:szCs w:val="20"/>
      <w:lang w:eastAsia="cs-CZ"/>
    </w:rPr>
  </w:style>
  <w:style w:type="paragraph" w:styleId="Zkladntext">
    <w:name w:val="Body Text"/>
    <w:basedOn w:val="Normln"/>
    <w:link w:val="ZkladntextChar"/>
    <w:semiHidden/>
    <w:unhideWhenUsed/>
    <w:rsid w:val="001A5CC1"/>
    <w:pPr>
      <w:spacing w:before="120" w:line="240" w:lineRule="atLeast"/>
      <w:jc w:val="both"/>
    </w:pPr>
    <w:rPr>
      <w:sz w:val="24"/>
    </w:rPr>
  </w:style>
  <w:style w:type="character" w:customStyle="1" w:styleId="ZkladntextChar">
    <w:name w:val="Základní text Char"/>
    <w:basedOn w:val="Standardnpsmoodstavce"/>
    <w:link w:val="Zkladntext"/>
    <w:semiHidden/>
    <w:rsid w:val="001A5CC1"/>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5CC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A5CC1"/>
    <w:pPr>
      <w:spacing w:before="120" w:line="240" w:lineRule="atLeast"/>
      <w:jc w:val="center"/>
    </w:pPr>
    <w:rPr>
      <w:b/>
      <w:sz w:val="44"/>
    </w:rPr>
  </w:style>
  <w:style w:type="character" w:customStyle="1" w:styleId="NzevChar">
    <w:name w:val="Název Char"/>
    <w:basedOn w:val="Standardnpsmoodstavce"/>
    <w:link w:val="Nzev"/>
    <w:rsid w:val="001A5CC1"/>
    <w:rPr>
      <w:rFonts w:ascii="Times New Roman" w:eastAsia="Times New Roman" w:hAnsi="Times New Roman" w:cs="Times New Roman"/>
      <w:b/>
      <w:sz w:val="44"/>
      <w:szCs w:val="20"/>
      <w:lang w:eastAsia="cs-CZ"/>
    </w:rPr>
  </w:style>
  <w:style w:type="paragraph" w:styleId="Zkladntext">
    <w:name w:val="Body Text"/>
    <w:basedOn w:val="Normln"/>
    <w:link w:val="ZkladntextChar"/>
    <w:semiHidden/>
    <w:unhideWhenUsed/>
    <w:rsid w:val="001A5CC1"/>
    <w:pPr>
      <w:spacing w:before="120" w:line="240" w:lineRule="atLeast"/>
      <w:jc w:val="both"/>
    </w:pPr>
    <w:rPr>
      <w:sz w:val="24"/>
    </w:rPr>
  </w:style>
  <w:style w:type="character" w:customStyle="1" w:styleId="ZkladntextChar">
    <w:name w:val="Základní text Char"/>
    <w:basedOn w:val="Standardnpsmoodstavce"/>
    <w:link w:val="Zkladntext"/>
    <w:semiHidden/>
    <w:rsid w:val="001A5CC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3283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Prokešová Pavlína, Bc.</dc:creator>
  <cp:lastModifiedBy>Prokešová Pavlína, Bc.</cp:lastModifiedBy>
  <cp:revision>1</cp:revision>
  <dcterms:created xsi:type="dcterms:W3CDTF">2023-07-03T08:45:00Z</dcterms:created>
  <dcterms:modified xsi:type="dcterms:W3CDTF">2023-07-03T08:46:00Z</dcterms:modified>
</cp:coreProperties>
</file>