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C8B8" w14:textId="36AB4562" w:rsidR="001D07E2" w:rsidRPr="005654CD" w:rsidRDefault="001C4360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Město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Olešnice</w:t>
      </w:r>
    </w:p>
    <w:p w14:paraId="21FAFFEE" w14:textId="0D90489E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1C4360">
        <w:rPr>
          <w:rFonts w:ascii="Arial" w:hAnsi="Arial" w:cs="Arial"/>
          <w:b/>
          <w:color w:val="000000"/>
          <w:sz w:val="24"/>
          <w:szCs w:val="24"/>
        </w:rPr>
        <w:t>města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C4360">
        <w:rPr>
          <w:rFonts w:ascii="Arial" w:hAnsi="Arial" w:cs="Arial"/>
          <w:b/>
          <w:color w:val="000000"/>
          <w:sz w:val="24"/>
          <w:szCs w:val="24"/>
        </w:rPr>
        <w:t>Olešnice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4FF4793A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C4360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ze dne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1C4360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493AD0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232395E1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1C4360">
        <w:rPr>
          <w:rFonts w:ascii="Arial" w:hAnsi="Arial" w:cs="Arial"/>
          <w:color w:val="000000"/>
          <w:sz w:val="24"/>
          <w:szCs w:val="24"/>
        </w:rPr>
        <w:t>města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="001C4360">
        <w:rPr>
          <w:rFonts w:ascii="Arial" w:hAnsi="Arial" w:cs="Arial"/>
          <w:color w:val="000000"/>
          <w:sz w:val="24"/>
          <w:szCs w:val="24"/>
        </w:rPr>
        <w:t>Olešnice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8F0A15">
        <w:rPr>
          <w:rFonts w:ascii="Arial" w:hAnsi="Arial" w:cs="Arial"/>
          <w:color w:val="000000"/>
          <w:sz w:val="24"/>
          <w:szCs w:val="24"/>
        </w:rPr>
        <w:t>11.04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</w:t>
      </w:r>
      <w:r w:rsidRPr="008F0A15">
        <w:rPr>
          <w:rFonts w:ascii="Arial" w:hAnsi="Arial" w:cs="Arial"/>
          <w:color w:val="000000"/>
          <w:sz w:val="24"/>
          <w:szCs w:val="24"/>
        </w:rPr>
        <w:t>č.</w:t>
      </w:r>
      <w:r w:rsidR="008F0A15" w:rsidRPr="008F0A15">
        <w:rPr>
          <w:rFonts w:ascii="Arial" w:hAnsi="Arial" w:cs="Arial"/>
          <w:color w:val="000000"/>
          <w:sz w:val="24"/>
          <w:szCs w:val="24"/>
        </w:rPr>
        <w:t>A/10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33A9AE2A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1C4360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>/202</w:t>
      </w:r>
      <w:r w:rsidR="00493AD0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4D2BEC">
        <w:rPr>
          <w:rFonts w:ascii="Arial" w:hAnsi="Arial" w:cs="Arial"/>
          <w:sz w:val="24"/>
          <w:szCs w:val="24"/>
        </w:rPr>
        <w:t>1</w:t>
      </w:r>
      <w:r w:rsidR="001C4360">
        <w:rPr>
          <w:rFonts w:ascii="Arial" w:hAnsi="Arial" w:cs="Arial"/>
          <w:sz w:val="24"/>
          <w:szCs w:val="24"/>
        </w:rPr>
        <w:t>4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D068E6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B4E87" w14:textId="1786DE7B" w:rsidR="001C4360" w:rsidRDefault="001C4360" w:rsidP="00D068E6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</w:t>
      </w:r>
      <w:r w:rsidR="007B4D39" w:rsidRPr="00D068E6">
        <w:rPr>
          <w:rFonts w:ascii="Arial" w:hAnsi="Arial" w:cs="Arial"/>
          <w:sz w:val="24"/>
          <w:szCs w:val="24"/>
        </w:rPr>
        <w:t xml:space="preserve">l. </w:t>
      </w:r>
      <w:r w:rsidR="004D2BEC">
        <w:rPr>
          <w:rFonts w:ascii="Arial" w:hAnsi="Arial" w:cs="Arial"/>
          <w:sz w:val="24"/>
          <w:szCs w:val="24"/>
        </w:rPr>
        <w:t xml:space="preserve">6 odst. </w:t>
      </w:r>
      <w:r>
        <w:rPr>
          <w:rFonts w:ascii="Arial" w:hAnsi="Arial" w:cs="Arial"/>
          <w:sz w:val="24"/>
          <w:szCs w:val="24"/>
        </w:rPr>
        <w:t>3</w:t>
      </w:r>
      <w:r w:rsidR="004D2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písm. b) se vypouští slovní spojení „</w:t>
      </w:r>
      <w:r w:rsidRPr="001C4360">
        <w:rPr>
          <w:rFonts w:ascii="Arial" w:hAnsi="Arial" w:cs="Arial"/>
          <w:i/>
          <w:iCs/>
          <w:sz w:val="24"/>
          <w:szCs w:val="24"/>
        </w:rPr>
        <w:t>mimo své trvalé bydliště</w:t>
      </w:r>
      <w:r>
        <w:rPr>
          <w:rFonts w:ascii="Arial" w:hAnsi="Arial" w:cs="Arial"/>
          <w:sz w:val="24"/>
          <w:szCs w:val="24"/>
        </w:rPr>
        <w:t>“.</w:t>
      </w:r>
    </w:p>
    <w:p w14:paraId="1B2A2DCA" w14:textId="269F8522" w:rsidR="00447E00" w:rsidRDefault="001C4360" w:rsidP="00D068E6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Čl. 6 odst. 3 nově zní </w:t>
      </w:r>
      <w:r w:rsidR="004D2BEC">
        <w:rPr>
          <w:rFonts w:ascii="Arial" w:hAnsi="Arial" w:cs="Arial"/>
          <w:sz w:val="24"/>
          <w:szCs w:val="24"/>
        </w:rPr>
        <w:t>takto:</w:t>
      </w:r>
    </w:p>
    <w:p w14:paraId="3537BCB9" w14:textId="1573EC1A" w:rsidR="004D2BEC" w:rsidRPr="001C4360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C43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6</w:t>
      </w:r>
    </w:p>
    <w:p w14:paraId="364FE62A" w14:textId="03F52421" w:rsidR="004D2BEC" w:rsidRPr="00C7678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7678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  <w:r w:rsidR="001C4360" w:rsidRPr="00C7678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úlevy</w:t>
      </w:r>
    </w:p>
    <w:p w14:paraId="2048BCC7" w14:textId="5C27424F" w:rsidR="001C4360" w:rsidRPr="00C7678C" w:rsidRDefault="001C4360" w:rsidP="001C436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/>
          <w:sz w:val="24"/>
          <w:szCs w:val="24"/>
        </w:rPr>
      </w:pPr>
      <w:r w:rsidRPr="00C7678C">
        <w:rPr>
          <w:rFonts w:ascii="Arial" w:hAnsi="Arial" w:cs="Arial"/>
          <w:color w:val="000000"/>
          <w:sz w:val="24"/>
          <w:szCs w:val="24"/>
        </w:rPr>
        <w:t>(3)</w:t>
      </w:r>
      <w:r w:rsidRPr="00C7678C">
        <w:rPr>
          <w:rFonts w:ascii="Arial" w:hAnsi="Arial" w:cs="Arial"/>
          <w:color w:val="000000"/>
          <w:sz w:val="24"/>
          <w:szCs w:val="24"/>
        </w:rPr>
        <w:tab/>
        <w:t xml:space="preserve">Úleva se poskytuje osobě, které poplatková povinnost vznikla z důvodu přihlášení ve městě a která: </w:t>
      </w:r>
    </w:p>
    <w:p w14:paraId="217ECEC6" w14:textId="7E906E92" w:rsidR="001C4360" w:rsidRPr="00C7678C" w:rsidRDefault="001C4360" w:rsidP="001C4360">
      <w:pPr>
        <w:autoSpaceDE w:val="0"/>
        <w:autoSpaceDN w:val="0"/>
        <w:adjustRightInd w:val="0"/>
        <w:spacing w:after="0" w:line="240" w:lineRule="auto"/>
        <w:ind w:left="1410" w:hanging="705"/>
        <w:rPr>
          <w:rFonts w:ascii="Arial" w:hAnsi="Arial" w:cs="Arial"/>
          <w:color w:val="000000"/>
          <w:sz w:val="24"/>
          <w:szCs w:val="24"/>
        </w:rPr>
      </w:pPr>
      <w:r w:rsidRPr="00C7678C">
        <w:rPr>
          <w:rFonts w:ascii="Arial" w:hAnsi="Arial" w:cs="Arial"/>
          <w:color w:val="000000"/>
          <w:sz w:val="24"/>
          <w:szCs w:val="24"/>
        </w:rPr>
        <w:t>a)</w:t>
      </w:r>
      <w:r w:rsidRPr="00C7678C">
        <w:rPr>
          <w:rFonts w:ascii="Arial" w:hAnsi="Arial" w:cs="Arial"/>
          <w:color w:val="000000"/>
          <w:sz w:val="24"/>
          <w:szCs w:val="24"/>
        </w:rPr>
        <w:tab/>
        <w:t xml:space="preserve">se v předchozím roce aktivně zapojila do pytlového svozu plastu, papíru a kartonových obalů, ve výši 100 Kč, </w:t>
      </w:r>
    </w:p>
    <w:p w14:paraId="7FB43B7F" w14:textId="5CEB34A0" w:rsidR="00AC3BBB" w:rsidRPr="00C7678C" w:rsidRDefault="001C4360" w:rsidP="001C4360">
      <w:pPr>
        <w:pStyle w:val="Odstavec"/>
        <w:autoSpaceDE w:val="0"/>
        <w:adjustRightInd w:val="0"/>
        <w:spacing w:after="0" w:line="240" w:lineRule="auto"/>
        <w:ind w:left="1410" w:hanging="1269"/>
        <w:textAlignment w:val="auto"/>
        <w:rPr>
          <w:rFonts w:eastAsiaTheme="minorHAnsi"/>
          <w:color w:val="000000"/>
          <w:kern w:val="0"/>
          <w:sz w:val="24"/>
          <w:szCs w:val="24"/>
          <w:lang w:eastAsia="en-US" w:bidi="ar-SA"/>
        </w:rPr>
      </w:pPr>
      <w:r w:rsidRPr="00C7678C">
        <w:rPr>
          <w:rFonts w:eastAsiaTheme="minorHAnsi"/>
          <w:color w:val="000000"/>
          <w:kern w:val="0"/>
          <w:sz w:val="24"/>
          <w:szCs w:val="24"/>
          <w:lang w:eastAsia="en-US" w:bidi="ar-SA"/>
        </w:rPr>
        <w:tab/>
        <w:t xml:space="preserve">  b)</w:t>
      </w:r>
      <w:r w:rsidRPr="00C7678C">
        <w:rPr>
          <w:rFonts w:eastAsiaTheme="minorHAnsi"/>
          <w:color w:val="000000"/>
          <w:kern w:val="0"/>
          <w:sz w:val="24"/>
          <w:szCs w:val="24"/>
          <w:lang w:eastAsia="en-US" w:bidi="ar-SA"/>
        </w:rPr>
        <w:tab/>
        <w:t xml:space="preserve">pobývá po dobu minimálně tří po sobě jdoucích kalendářních měsíců </w:t>
      </w:r>
      <w:r w:rsidRPr="00C7678C">
        <w:rPr>
          <w:rFonts w:eastAsiaTheme="minorHAnsi"/>
          <w:color w:val="000000"/>
          <w:kern w:val="0"/>
          <w:sz w:val="24"/>
          <w:szCs w:val="24"/>
          <w:lang w:eastAsia="en-US" w:bidi="ar-SA"/>
        </w:rPr>
        <w:br/>
        <w:t xml:space="preserve">v zahraničí (studium, zaměstnání...) a to ve výši 1/12 ročního poplatku </w:t>
      </w:r>
      <w:r w:rsidRPr="00C7678C">
        <w:rPr>
          <w:rFonts w:eastAsiaTheme="minorHAnsi"/>
          <w:color w:val="000000"/>
          <w:kern w:val="0"/>
          <w:sz w:val="24"/>
          <w:szCs w:val="24"/>
          <w:lang w:eastAsia="en-US" w:bidi="ar-SA"/>
        </w:rPr>
        <w:br/>
        <w:t>za každý ukončený měsíc pobytu v zahraničí.“</w:t>
      </w:r>
    </w:p>
    <w:p w14:paraId="56FB8EFD" w14:textId="77777777" w:rsidR="001C4360" w:rsidRDefault="001C4360" w:rsidP="001C4360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022CBABE" w14:textId="77777777" w:rsidR="001C4360" w:rsidRDefault="001C4360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0B8B29" w14:textId="6E77BA23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F35478" w14:textId="6A4A2A3C" w:rsidR="00AB04D1" w:rsidRPr="008F0A15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 w:rsidRPr="008F0A15">
        <w:rPr>
          <w:rFonts w:ascii="Arial" w:hAnsi="Arial" w:cs="Arial"/>
          <w:b w:val="0"/>
          <w:i/>
          <w:szCs w:val="24"/>
        </w:rPr>
        <w:t xml:space="preserve">   </w:t>
      </w:r>
      <w:r w:rsidR="008F0A15" w:rsidRPr="008F0A15">
        <w:rPr>
          <w:rFonts w:ascii="Arial" w:hAnsi="Arial" w:cs="Arial"/>
          <w:b w:val="0"/>
          <w:i/>
          <w:szCs w:val="24"/>
        </w:rPr>
        <w:t>Ing. Vlastimil Člupek, Ph.D.</w:t>
      </w:r>
      <w:r w:rsidRPr="008F0A15">
        <w:rPr>
          <w:rFonts w:ascii="Arial" w:hAnsi="Arial" w:cs="Arial"/>
          <w:b w:val="0"/>
          <w:i/>
          <w:szCs w:val="24"/>
        </w:rPr>
        <w:t>, v. r.</w:t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="008F0A15">
        <w:rPr>
          <w:rFonts w:ascii="Arial" w:hAnsi="Arial" w:cs="Arial"/>
          <w:b w:val="0"/>
          <w:i/>
          <w:szCs w:val="24"/>
        </w:rPr>
        <w:t>Ing. David Tomášek</w:t>
      </w:r>
      <w:r w:rsidRPr="008F0A15">
        <w:rPr>
          <w:rFonts w:ascii="Arial" w:hAnsi="Arial" w:cs="Arial"/>
          <w:b w:val="0"/>
          <w:i/>
          <w:szCs w:val="24"/>
        </w:rPr>
        <w:t>, v. r.</w:t>
      </w:r>
      <w:r w:rsidR="00057402" w:rsidRPr="008F0A15">
        <w:rPr>
          <w:rFonts w:ascii="Arial" w:hAnsi="Arial" w:cs="Arial"/>
          <w:b w:val="0"/>
          <w:i/>
          <w:szCs w:val="24"/>
        </w:rPr>
        <w:tab/>
      </w:r>
    </w:p>
    <w:p w14:paraId="6A7C9401" w14:textId="2739A4CB" w:rsidR="00AB04D1" w:rsidRPr="005654CD" w:rsidRDefault="00AB04D1" w:rsidP="008F0A15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FF0000"/>
          <w:szCs w:val="24"/>
        </w:rPr>
      </w:pPr>
      <w:r w:rsidRPr="008F0A15">
        <w:rPr>
          <w:rFonts w:ascii="Arial" w:hAnsi="Arial" w:cs="Arial"/>
          <w:b w:val="0"/>
          <w:i/>
          <w:szCs w:val="24"/>
        </w:rPr>
        <w:t xml:space="preserve">       </w:t>
      </w:r>
      <w:r w:rsidR="006C4CBD" w:rsidRPr="008F0A15">
        <w:rPr>
          <w:rFonts w:ascii="Arial" w:hAnsi="Arial" w:cs="Arial"/>
          <w:b w:val="0"/>
          <w:i/>
          <w:szCs w:val="24"/>
        </w:rPr>
        <w:t>místostarosta</w:t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Pr="008F0A15">
        <w:rPr>
          <w:rFonts w:ascii="Arial" w:hAnsi="Arial" w:cs="Arial"/>
          <w:b w:val="0"/>
          <w:i/>
          <w:szCs w:val="24"/>
        </w:rPr>
        <w:tab/>
      </w:r>
      <w:r w:rsidR="006C4CBD" w:rsidRPr="008F0A15">
        <w:rPr>
          <w:rFonts w:ascii="Arial" w:hAnsi="Arial" w:cs="Arial"/>
          <w:b w:val="0"/>
          <w:i/>
          <w:szCs w:val="24"/>
        </w:rPr>
        <w:t xml:space="preserve">         starosta</w:t>
      </w:r>
      <w:bookmarkStart w:id="0" w:name="_GoBack"/>
      <w:bookmarkEnd w:id="0"/>
      <w:r w:rsidRPr="005654CD">
        <w:rPr>
          <w:rFonts w:ascii="Arial" w:hAnsi="Arial" w:cs="Arial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DCDE8" w14:textId="77777777" w:rsidR="00867E99" w:rsidRDefault="00867E99" w:rsidP="001D07E2">
      <w:pPr>
        <w:spacing w:after="0" w:line="240" w:lineRule="auto"/>
      </w:pPr>
      <w:r>
        <w:separator/>
      </w:r>
    </w:p>
  </w:endnote>
  <w:endnote w:type="continuationSeparator" w:id="0">
    <w:p w14:paraId="4195103C" w14:textId="77777777" w:rsidR="00867E99" w:rsidRDefault="00867E9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1B8A" w14:textId="77777777" w:rsidR="00867E99" w:rsidRDefault="00867E99" w:rsidP="001D07E2">
      <w:pPr>
        <w:spacing w:after="0" w:line="240" w:lineRule="auto"/>
      </w:pPr>
      <w:r>
        <w:separator/>
      </w:r>
    </w:p>
  </w:footnote>
  <w:footnote w:type="continuationSeparator" w:id="0">
    <w:p w14:paraId="448679FE" w14:textId="77777777" w:rsidR="00867E99" w:rsidRDefault="00867E99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7"/>
  </w:num>
  <w:num w:numId="5">
    <w:abstractNumId w:val="10"/>
  </w:num>
  <w:num w:numId="6">
    <w:abstractNumId w:val="18"/>
  </w:num>
  <w:num w:numId="7">
    <w:abstractNumId w:val="11"/>
  </w:num>
  <w:num w:numId="8">
    <w:abstractNumId w:val="22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3"/>
  </w:num>
  <w:num w:numId="18">
    <w:abstractNumId w:val="4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C4360"/>
    <w:rsid w:val="001D07E2"/>
    <w:rsid w:val="00216AD5"/>
    <w:rsid w:val="002949D2"/>
    <w:rsid w:val="002B6665"/>
    <w:rsid w:val="002C76FE"/>
    <w:rsid w:val="002D1F17"/>
    <w:rsid w:val="002D67BA"/>
    <w:rsid w:val="00314013"/>
    <w:rsid w:val="0032424B"/>
    <w:rsid w:val="00332BC4"/>
    <w:rsid w:val="003B4183"/>
    <w:rsid w:val="00447E00"/>
    <w:rsid w:val="00472B91"/>
    <w:rsid w:val="0048498B"/>
    <w:rsid w:val="00493AD0"/>
    <w:rsid w:val="004B7C66"/>
    <w:rsid w:val="004D2BEC"/>
    <w:rsid w:val="004F1BB7"/>
    <w:rsid w:val="005654CD"/>
    <w:rsid w:val="005C5DE6"/>
    <w:rsid w:val="005E60C2"/>
    <w:rsid w:val="005F1E8F"/>
    <w:rsid w:val="00621084"/>
    <w:rsid w:val="006217E0"/>
    <w:rsid w:val="00695DFB"/>
    <w:rsid w:val="006C15A3"/>
    <w:rsid w:val="006C4CBD"/>
    <w:rsid w:val="006C7DC4"/>
    <w:rsid w:val="00713189"/>
    <w:rsid w:val="00760928"/>
    <w:rsid w:val="00771BCD"/>
    <w:rsid w:val="00783D45"/>
    <w:rsid w:val="007B4D39"/>
    <w:rsid w:val="007E7436"/>
    <w:rsid w:val="008044E7"/>
    <w:rsid w:val="00821E38"/>
    <w:rsid w:val="00867E99"/>
    <w:rsid w:val="00885C0F"/>
    <w:rsid w:val="008A2B93"/>
    <w:rsid w:val="008C0D2B"/>
    <w:rsid w:val="008D220A"/>
    <w:rsid w:val="008F0A15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C3BBB"/>
    <w:rsid w:val="00AD2A7B"/>
    <w:rsid w:val="00B03EAC"/>
    <w:rsid w:val="00B64CCA"/>
    <w:rsid w:val="00B85B98"/>
    <w:rsid w:val="00BE2424"/>
    <w:rsid w:val="00C45110"/>
    <w:rsid w:val="00C63A8C"/>
    <w:rsid w:val="00C7678C"/>
    <w:rsid w:val="00CC3D0F"/>
    <w:rsid w:val="00D068E6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Soňa Večeřová</cp:lastModifiedBy>
  <cp:revision>2</cp:revision>
  <cp:lastPrinted>2020-12-22T12:46:00Z</cp:lastPrinted>
  <dcterms:created xsi:type="dcterms:W3CDTF">2024-04-18T06:50:00Z</dcterms:created>
  <dcterms:modified xsi:type="dcterms:W3CDTF">2024-04-18T06:50:00Z</dcterms:modified>
</cp:coreProperties>
</file>