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46D" w14:textId="77777777" w:rsidR="00826550" w:rsidRPr="00455210" w:rsidRDefault="00826550" w:rsidP="00455210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3FF0E7A2" w14:textId="77777777" w:rsidR="00914790" w:rsidRPr="00455210" w:rsidRDefault="00914790" w:rsidP="00455210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52E36674" w14:textId="77777777" w:rsidTr="00455210">
        <w:trPr>
          <w:trHeight w:val="281"/>
        </w:trPr>
        <w:tc>
          <w:tcPr>
            <w:tcW w:w="1047" w:type="dxa"/>
            <w:hideMark/>
          </w:tcPr>
          <w:p w14:paraId="17F30A1F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1D7F9B0" w14:textId="2A827848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1F7712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3592B825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58AF29CC" w14:textId="1CDB58C6" w:rsidR="00455210" w:rsidRPr="00FD7DB7" w:rsidRDefault="00E22A7A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E22A7A">
              <w:rPr>
                <w:rFonts w:ascii="Times New Roman" w:hAnsi="Times New Roman"/>
              </w:rPr>
              <w:t>SZ UKZUZ 074025/2026/23178</w:t>
            </w:r>
          </w:p>
        </w:tc>
      </w:tr>
      <w:tr w:rsidR="00455210" w:rsidRPr="00455210" w14:paraId="6C0F731E" w14:textId="77777777" w:rsidTr="00455210">
        <w:trPr>
          <w:trHeight w:val="281"/>
        </w:trPr>
        <w:tc>
          <w:tcPr>
            <w:tcW w:w="1047" w:type="dxa"/>
            <w:hideMark/>
          </w:tcPr>
          <w:p w14:paraId="78DE46D4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250394B" w14:textId="31E73C4B" w:rsidR="00455210" w:rsidRPr="00455210" w:rsidRDefault="006F4A8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="001F7712">
              <w:rPr>
                <w:rFonts w:ascii="Times New Roman" w:hAnsi="Times New Roman"/>
              </w:rPr>
              <w:t>Ivana Minářová</w:t>
            </w:r>
          </w:p>
        </w:tc>
        <w:tc>
          <w:tcPr>
            <w:tcW w:w="1418" w:type="dxa"/>
            <w:hideMark/>
          </w:tcPr>
          <w:p w14:paraId="5AB2928A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0FAC9CFE" w14:textId="0C089150" w:rsidR="00455210" w:rsidRPr="00FD7DB7" w:rsidRDefault="00B0585F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B0585F">
              <w:rPr>
                <w:rFonts w:ascii="Times New Roman" w:hAnsi="Times New Roman"/>
              </w:rPr>
              <w:t>UKZUZ 181538/2026</w:t>
            </w:r>
          </w:p>
        </w:tc>
      </w:tr>
      <w:tr w:rsidR="00455210" w:rsidRPr="00455210" w14:paraId="2F7D7CC0" w14:textId="77777777" w:rsidTr="00455210">
        <w:trPr>
          <w:trHeight w:val="281"/>
        </w:trPr>
        <w:tc>
          <w:tcPr>
            <w:tcW w:w="1047" w:type="dxa"/>
            <w:hideMark/>
          </w:tcPr>
          <w:p w14:paraId="27C0449B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614A7C8" w14:textId="5FE3DB6D" w:rsidR="00455210" w:rsidRPr="00455210" w:rsidRDefault="001F771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6F4A8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776918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31756359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7F710FF1" w14:textId="09EF424F" w:rsidR="00455210" w:rsidRPr="00FD7DB7" w:rsidRDefault="00B57089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proofErr w:type="spellStart"/>
            <w:r w:rsidR="00E22A7A">
              <w:rPr>
                <w:rFonts w:ascii="Times New Roman" w:hAnsi="Times New Roman"/>
              </w:rPr>
              <w:t>tecorla</w:t>
            </w:r>
            <w:proofErr w:type="spellEnd"/>
          </w:p>
        </w:tc>
      </w:tr>
      <w:tr w:rsidR="00455210" w:rsidRPr="00455210" w14:paraId="48FBBF71" w14:textId="77777777" w:rsidTr="00455210">
        <w:trPr>
          <w:trHeight w:val="281"/>
        </w:trPr>
        <w:tc>
          <w:tcPr>
            <w:tcW w:w="1047" w:type="dxa"/>
            <w:hideMark/>
          </w:tcPr>
          <w:p w14:paraId="7C279050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14D8409B" w14:textId="4392A64B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+420 545 110 4</w:t>
            </w:r>
            <w:r w:rsidR="001F7712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4733316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11FA437D" w14:textId="77777777" w:rsidR="00455210" w:rsidRPr="00FD7DB7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12FACC19" w14:textId="77777777" w:rsidTr="00455210">
        <w:trPr>
          <w:trHeight w:val="281"/>
        </w:trPr>
        <w:tc>
          <w:tcPr>
            <w:tcW w:w="1047" w:type="dxa"/>
            <w:hideMark/>
          </w:tcPr>
          <w:p w14:paraId="7CEC324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0C50F083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 xml:space="preserve">Zemědělská </w:t>
            </w:r>
            <w:proofErr w:type="gramStart"/>
            <w:r w:rsidRPr="00455210">
              <w:rPr>
                <w:rFonts w:ascii="Times New Roman" w:hAnsi="Times New Roman"/>
              </w:rPr>
              <w:t>1a</w:t>
            </w:r>
            <w:proofErr w:type="gramEnd"/>
            <w:r w:rsidRPr="00455210">
              <w:rPr>
                <w:rFonts w:ascii="Times New Roman" w:hAnsi="Times New Roman"/>
              </w:rPr>
              <w:t>, 613 00 Brno</w:t>
            </w:r>
          </w:p>
        </w:tc>
        <w:tc>
          <w:tcPr>
            <w:tcW w:w="1418" w:type="dxa"/>
            <w:hideMark/>
          </w:tcPr>
          <w:p w14:paraId="18277FAC" w14:textId="77777777" w:rsidR="00455210" w:rsidRPr="00B345B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B345B0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3E59B829" w14:textId="6036A59B" w:rsidR="00455210" w:rsidRPr="0010325A" w:rsidRDefault="00A12908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A12908">
              <w:rPr>
                <w:rFonts w:ascii="Times New Roman" w:hAnsi="Times New Roman"/>
              </w:rPr>
              <w:t>27</w:t>
            </w:r>
            <w:r w:rsidR="00DA0D86" w:rsidRPr="00A12908">
              <w:rPr>
                <w:rFonts w:ascii="Times New Roman" w:hAnsi="Times New Roman"/>
              </w:rPr>
              <w:t xml:space="preserve">. </w:t>
            </w:r>
            <w:r w:rsidR="006A6970" w:rsidRPr="00A12908">
              <w:rPr>
                <w:rFonts w:ascii="Times New Roman" w:hAnsi="Times New Roman"/>
              </w:rPr>
              <w:t>října</w:t>
            </w:r>
            <w:r w:rsidR="00DA0D86" w:rsidRPr="00A12908">
              <w:rPr>
                <w:rFonts w:ascii="Times New Roman" w:hAnsi="Times New Roman"/>
              </w:rPr>
              <w:t xml:space="preserve"> 202</w:t>
            </w:r>
            <w:r w:rsidR="0036559F" w:rsidRPr="00A12908">
              <w:rPr>
                <w:rFonts w:ascii="Times New Roman" w:hAnsi="Times New Roman"/>
              </w:rPr>
              <w:t>6</w:t>
            </w:r>
          </w:p>
        </w:tc>
      </w:tr>
    </w:tbl>
    <w:p w14:paraId="3A748E55" w14:textId="77777777" w:rsidR="00455210" w:rsidRPr="00455210" w:rsidRDefault="00455210" w:rsidP="00455210">
      <w:pPr>
        <w:widowControl w:val="0"/>
        <w:spacing w:after="0"/>
        <w:rPr>
          <w:rFonts w:ascii="Times New Roman" w:hAnsi="Times New Roman"/>
        </w:rPr>
      </w:pPr>
    </w:p>
    <w:p w14:paraId="24853603" w14:textId="758D843A" w:rsidR="00455210" w:rsidRDefault="00455210" w:rsidP="0070608F">
      <w:pPr>
        <w:widowControl w:val="0"/>
        <w:spacing w:after="0"/>
        <w:rPr>
          <w:rFonts w:ascii="Times New Roman" w:hAnsi="Times New Roman"/>
        </w:rPr>
      </w:pPr>
    </w:p>
    <w:p w14:paraId="5116A293" w14:textId="77777777" w:rsidR="00D60E1D" w:rsidRDefault="00D60E1D" w:rsidP="0070608F">
      <w:pPr>
        <w:widowControl w:val="0"/>
        <w:spacing w:after="0"/>
        <w:rPr>
          <w:rFonts w:ascii="Times New Roman" w:hAnsi="Times New Roman"/>
        </w:rPr>
      </w:pPr>
    </w:p>
    <w:p w14:paraId="144CB294" w14:textId="77777777" w:rsidR="00E415D1" w:rsidRPr="00455210" w:rsidRDefault="00E415D1" w:rsidP="0070608F">
      <w:pPr>
        <w:widowControl w:val="0"/>
        <w:spacing w:after="0"/>
        <w:rPr>
          <w:rFonts w:ascii="Times New Roman" w:hAnsi="Times New Roman"/>
        </w:rPr>
      </w:pPr>
    </w:p>
    <w:p w14:paraId="2575D07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33CBCBC9" w14:textId="3428A289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C55B457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Ústřední kontrolní a zkušební ústav zemědělský (dále jen „ÚKZÚZ“) jako správní úřad podle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>§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 xml:space="preserve">72 odst. </w:t>
      </w:r>
      <w:r w:rsidR="003B6D7F" w:rsidRPr="00455210">
        <w:rPr>
          <w:rFonts w:ascii="Times New Roman" w:hAnsi="Times New Roman"/>
          <w:sz w:val="24"/>
          <w:szCs w:val="24"/>
        </w:rPr>
        <w:t>1</w:t>
      </w:r>
      <w:r w:rsidRPr="00455210">
        <w:rPr>
          <w:rFonts w:ascii="Times New Roman" w:hAnsi="Times New Roman"/>
          <w:sz w:val="24"/>
          <w:szCs w:val="24"/>
        </w:rPr>
        <w:t xml:space="preserve"> písm. </w:t>
      </w:r>
      <w:r w:rsidR="004D19E1" w:rsidRPr="00455210">
        <w:rPr>
          <w:rFonts w:ascii="Times New Roman" w:hAnsi="Times New Roman"/>
          <w:sz w:val="24"/>
          <w:szCs w:val="24"/>
        </w:rPr>
        <w:t>e</w:t>
      </w:r>
      <w:r w:rsidRPr="00455210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6EF42AA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15E3C0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6ACEF984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14722B5" w14:textId="2BD7870A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746924">
        <w:rPr>
          <w:rFonts w:ascii="Times New Roman" w:hAnsi="Times New Roman"/>
          <w:sz w:val="24"/>
          <w:szCs w:val="24"/>
          <w:u w:val="single"/>
        </w:rPr>
        <w:t>, v platném znění</w:t>
      </w:r>
    </w:p>
    <w:p w14:paraId="410B470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(„dále jen „nařízení E</w:t>
      </w:r>
      <w:r w:rsidR="00A559ED" w:rsidRPr="00455210">
        <w:rPr>
          <w:rFonts w:ascii="Times New Roman" w:hAnsi="Times New Roman"/>
          <w:sz w:val="24"/>
          <w:szCs w:val="24"/>
          <w:u w:val="single"/>
        </w:rPr>
        <w:t>S</w:t>
      </w:r>
      <w:r w:rsidRPr="00455210">
        <w:rPr>
          <w:rFonts w:ascii="Times New Roman" w:hAnsi="Times New Roman"/>
          <w:sz w:val="24"/>
          <w:szCs w:val="24"/>
          <w:u w:val="single"/>
        </w:rPr>
        <w:t>“)</w:t>
      </w:r>
    </w:p>
    <w:p w14:paraId="68AFD59D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A2E996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50E7FB8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A85FCC" w14:textId="10AB5E70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55210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>
        <w:rPr>
          <w:rFonts w:ascii="Times New Roman" w:hAnsi="Times New Roman"/>
          <w:b/>
          <w:sz w:val="28"/>
          <w:szCs w:val="28"/>
        </w:rPr>
        <w:t xml:space="preserve">na ochranu rostlin </w:t>
      </w:r>
      <w:proofErr w:type="spellStart"/>
      <w:r w:rsidR="00E22A7A">
        <w:rPr>
          <w:rFonts w:ascii="Times New Roman" w:hAnsi="Times New Roman"/>
          <w:b/>
          <w:sz w:val="28"/>
          <w:szCs w:val="28"/>
        </w:rPr>
        <w:t>Tecorla</w:t>
      </w:r>
      <w:proofErr w:type="spellEnd"/>
      <w:r w:rsidR="00F172E3">
        <w:rPr>
          <w:rFonts w:ascii="Times New Roman" w:hAnsi="Times New Roman"/>
          <w:b/>
          <w:sz w:val="28"/>
          <w:szCs w:val="28"/>
        </w:rPr>
        <w:t xml:space="preserve"> </w:t>
      </w:r>
      <w:r w:rsidR="00072478">
        <w:rPr>
          <w:rFonts w:ascii="Times New Roman" w:hAnsi="Times New Roman"/>
          <w:b/>
          <w:sz w:val="28"/>
          <w:szCs w:val="28"/>
        </w:rPr>
        <w:t>(</w:t>
      </w:r>
      <w:proofErr w:type="spellStart"/>
      <w:r w:rsidR="00407E73" w:rsidRPr="00455210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455210">
        <w:rPr>
          <w:rFonts w:ascii="Times New Roman" w:hAnsi="Times New Roman"/>
          <w:b/>
          <w:sz w:val="28"/>
          <w:szCs w:val="28"/>
        </w:rPr>
        <w:t>. č.</w:t>
      </w:r>
      <w:r w:rsidR="006F4A86">
        <w:rPr>
          <w:rFonts w:ascii="Times New Roman" w:hAnsi="Times New Roman"/>
          <w:b/>
          <w:sz w:val="28"/>
          <w:szCs w:val="28"/>
        </w:rPr>
        <w:t>:</w:t>
      </w:r>
      <w:r w:rsidRPr="00455210">
        <w:rPr>
          <w:rFonts w:ascii="Times New Roman" w:hAnsi="Times New Roman"/>
          <w:b/>
          <w:sz w:val="28"/>
          <w:szCs w:val="28"/>
        </w:rPr>
        <w:t xml:space="preserve"> </w:t>
      </w:r>
      <w:r w:rsidR="00E22A7A">
        <w:rPr>
          <w:rFonts w:ascii="Times New Roman" w:hAnsi="Times New Roman"/>
          <w:b/>
          <w:sz w:val="28"/>
          <w:szCs w:val="28"/>
        </w:rPr>
        <w:t>5945</w:t>
      </w:r>
      <w:r w:rsidR="00E20B8D" w:rsidRPr="00E20B8D">
        <w:rPr>
          <w:rFonts w:ascii="Times New Roman" w:hAnsi="Times New Roman"/>
          <w:b/>
          <w:iCs/>
          <w:sz w:val="28"/>
          <w:szCs w:val="28"/>
        </w:rPr>
        <w:t>-</w:t>
      </w:r>
      <w:r w:rsidR="009A23FB">
        <w:rPr>
          <w:rFonts w:ascii="Times New Roman" w:hAnsi="Times New Roman"/>
          <w:b/>
          <w:iCs/>
          <w:sz w:val="28"/>
          <w:szCs w:val="28"/>
        </w:rPr>
        <w:t>0</w:t>
      </w:r>
      <w:r w:rsidR="00072478">
        <w:rPr>
          <w:rFonts w:ascii="Times New Roman" w:hAnsi="Times New Roman"/>
          <w:b/>
          <w:iCs/>
          <w:sz w:val="28"/>
          <w:szCs w:val="28"/>
        </w:rPr>
        <w:t>)</w:t>
      </w:r>
    </w:p>
    <w:p w14:paraId="4C70107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33984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455210">
        <w:rPr>
          <w:rFonts w:ascii="Times New Roman" w:hAnsi="Times New Roman"/>
          <w:sz w:val="24"/>
          <w:szCs w:val="24"/>
        </w:rPr>
        <w:t>:</w:t>
      </w:r>
    </w:p>
    <w:p w14:paraId="1066358A" w14:textId="3F5F948B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209CC4" w14:textId="77777777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1</w:t>
      </w:r>
    </w:p>
    <w:p w14:paraId="54A9E1C2" w14:textId="77777777" w:rsidR="00776918" w:rsidRPr="00455210" w:rsidRDefault="00776918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A2AED6F" w14:textId="34F98FF9" w:rsidR="00455210" w:rsidRDefault="00934311" w:rsidP="00D60E1D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D64CDA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455210">
        <w:rPr>
          <w:rFonts w:ascii="Times New Roman" w:hAnsi="Times New Roman"/>
          <w:i/>
          <w:iCs/>
          <w:sz w:val="24"/>
          <w:szCs w:val="24"/>
        </w:rPr>
        <w:t>použití:</w:t>
      </w:r>
    </w:p>
    <w:tbl>
      <w:tblPr>
        <w:tblW w:w="9356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1275"/>
        <w:gridCol w:w="567"/>
        <w:gridCol w:w="1907"/>
        <w:gridCol w:w="1779"/>
      </w:tblGrid>
      <w:tr w:rsidR="009A23FB" w:rsidRPr="009A23FB" w14:paraId="3F8DA91B" w14:textId="77777777" w:rsidTr="0043663F">
        <w:tc>
          <w:tcPr>
            <w:tcW w:w="1985" w:type="dxa"/>
          </w:tcPr>
          <w:p w14:paraId="7346045C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843" w:type="dxa"/>
          </w:tcPr>
          <w:p w14:paraId="60222AE4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1275" w:type="dxa"/>
          </w:tcPr>
          <w:p w14:paraId="19D45535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567" w:type="dxa"/>
          </w:tcPr>
          <w:p w14:paraId="5CE1C479" w14:textId="662BECE9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907" w:type="dxa"/>
          </w:tcPr>
          <w:p w14:paraId="01D586B5" w14:textId="3080EBC5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Poznámka</w:t>
            </w:r>
          </w:p>
          <w:p w14:paraId="779D86EC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k plodině</w:t>
            </w:r>
          </w:p>
          <w:p w14:paraId="714DFC4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k ŠO</w:t>
            </w:r>
          </w:p>
          <w:p w14:paraId="57D419F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1779" w:type="dxa"/>
          </w:tcPr>
          <w:p w14:paraId="7EF5016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-7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Pozn. k dávkování</w:t>
            </w:r>
          </w:p>
          <w:p w14:paraId="1843C31B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Umístění</w:t>
            </w:r>
          </w:p>
          <w:p w14:paraId="01D4109B" w14:textId="1C1F991A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-97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Určení sklizně</w:t>
            </w:r>
          </w:p>
        </w:tc>
      </w:tr>
      <w:tr w:rsidR="00E22A7A" w:rsidRPr="00E22A7A" w14:paraId="07CE8FD5" w14:textId="77777777" w:rsidTr="0043663F">
        <w:tc>
          <w:tcPr>
            <w:tcW w:w="1985" w:type="dxa"/>
          </w:tcPr>
          <w:p w14:paraId="389D3D63" w14:textId="2E87C3C0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rajče</w:t>
            </w:r>
          </w:p>
        </w:tc>
        <w:tc>
          <w:tcPr>
            <w:tcW w:w="1843" w:type="dxa"/>
          </w:tcPr>
          <w:p w14:paraId="0348E1E0" w14:textId="296D6941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proofErr w:type="spellStart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makadlovka</w:t>
            </w:r>
            <w:proofErr w:type="spellEnd"/>
          </w:p>
        </w:tc>
        <w:tc>
          <w:tcPr>
            <w:tcW w:w="1275" w:type="dxa"/>
          </w:tcPr>
          <w:p w14:paraId="1E0DF8DD" w14:textId="656BA78C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 l/ha</w:t>
            </w:r>
          </w:p>
        </w:tc>
        <w:tc>
          <w:tcPr>
            <w:tcW w:w="567" w:type="dxa"/>
          </w:tcPr>
          <w:p w14:paraId="688555AC" w14:textId="61D6AA0C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907" w:type="dxa"/>
          </w:tcPr>
          <w:p w14:paraId="38D66729" w14:textId="745A94FA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0234FF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do: 89 BBCH</w:t>
            </w:r>
          </w:p>
        </w:tc>
        <w:tc>
          <w:tcPr>
            <w:tcW w:w="1779" w:type="dxa"/>
          </w:tcPr>
          <w:p w14:paraId="144074D3" w14:textId="0817A172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skleníky</w:t>
            </w:r>
          </w:p>
        </w:tc>
      </w:tr>
      <w:tr w:rsidR="00E22A7A" w:rsidRPr="00E22A7A" w14:paraId="49B11055" w14:textId="77777777" w:rsidTr="0043663F">
        <w:tc>
          <w:tcPr>
            <w:tcW w:w="1985" w:type="dxa"/>
          </w:tcPr>
          <w:p w14:paraId="4246AA83" w14:textId="05694DC0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zelí hlávkové, </w:t>
            </w:r>
            <w:r w:rsidR="006A6970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kapusta hlávková, </w:t>
            </w: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květák, brokolice</w:t>
            </w:r>
          </w:p>
        </w:tc>
        <w:tc>
          <w:tcPr>
            <w:tcW w:w="1843" w:type="dxa"/>
          </w:tcPr>
          <w:p w14:paraId="2C0839D5" w14:textId="315BC075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můra zelná, bělásek řepový, bělásek zelný, zavíječ zelný, obaleč pryšcový</w:t>
            </w:r>
          </w:p>
        </w:tc>
        <w:tc>
          <w:tcPr>
            <w:tcW w:w="1275" w:type="dxa"/>
          </w:tcPr>
          <w:p w14:paraId="529F7CD7" w14:textId="27F32172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0,5 l/ha</w:t>
            </w:r>
          </w:p>
        </w:tc>
        <w:tc>
          <w:tcPr>
            <w:tcW w:w="567" w:type="dxa"/>
          </w:tcPr>
          <w:p w14:paraId="4B85237D" w14:textId="03467F48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907" w:type="dxa"/>
          </w:tcPr>
          <w:p w14:paraId="4DAF5504" w14:textId="0A925CB0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od: 12 BBCH,</w:t>
            </w:r>
            <w:r w:rsidR="0043663F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do: 49 BBCH </w:t>
            </w:r>
          </w:p>
        </w:tc>
        <w:tc>
          <w:tcPr>
            <w:tcW w:w="1779" w:type="dxa"/>
          </w:tcPr>
          <w:p w14:paraId="5A5D55CA" w14:textId="4D62BEC2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venkovní prostory</w:t>
            </w:r>
          </w:p>
        </w:tc>
      </w:tr>
      <w:tr w:rsidR="00E22A7A" w:rsidRPr="00E22A7A" w14:paraId="79A4E6DB" w14:textId="77777777" w:rsidTr="0043663F">
        <w:tc>
          <w:tcPr>
            <w:tcW w:w="1985" w:type="dxa"/>
          </w:tcPr>
          <w:p w14:paraId="4C31038D" w14:textId="3556DD32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mrkev</w:t>
            </w:r>
          </w:p>
        </w:tc>
        <w:tc>
          <w:tcPr>
            <w:tcW w:w="1843" w:type="dxa"/>
          </w:tcPr>
          <w:p w14:paraId="0F620CA2" w14:textId="60708547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pochmurnatka mrkvová</w:t>
            </w:r>
          </w:p>
        </w:tc>
        <w:tc>
          <w:tcPr>
            <w:tcW w:w="1275" w:type="dxa"/>
          </w:tcPr>
          <w:p w14:paraId="3F8B5AE6" w14:textId="57B5E4E2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0,7 l/ha</w:t>
            </w:r>
          </w:p>
        </w:tc>
        <w:tc>
          <w:tcPr>
            <w:tcW w:w="567" w:type="dxa"/>
          </w:tcPr>
          <w:p w14:paraId="602AFE4C" w14:textId="4CCE6A3E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907" w:type="dxa"/>
          </w:tcPr>
          <w:p w14:paraId="6C6A9428" w14:textId="603CE86C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15 BBCH, do: 49 BBCH </w:t>
            </w:r>
          </w:p>
        </w:tc>
        <w:tc>
          <w:tcPr>
            <w:tcW w:w="1779" w:type="dxa"/>
          </w:tcPr>
          <w:p w14:paraId="1BAD702C" w14:textId="77777777" w:rsidR="00E22A7A" w:rsidRPr="00E22A7A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venkovní prostory </w:t>
            </w:r>
          </w:p>
          <w:p w14:paraId="4FC2A79C" w14:textId="67B501E7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konzumní</w:t>
            </w:r>
          </w:p>
        </w:tc>
      </w:tr>
      <w:tr w:rsidR="00E22A7A" w:rsidRPr="00E22A7A" w14:paraId="3D0A422A" w14:textId="77777777" w:rsidTr="0043663F">
        <w:tc>
          <w:tcPr>
            <w:tcW w:w="1985" w:type="dxa"/>
          </w:tcPr>
          <w:p w14:paraId="3AE496D8" w14:textId="781AA81C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lastRenderedPageBreak/>
              <w:t>mrkev</w:t>
            </w:r>
          </w:p>
        </w:tc>
        <w:tc>
          <w:tcPr>
            <w:tcW w:w="1843" w:type="dxa"/>
          </w:tcPr>
          <w:p w14:paraId="6E7BAC0A" w14:textId="31B03D99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pochmurnatka mrkvová</w:t>
            </w:r>
          </w:p>
        </w:tc>
        <w:tc>
          <w:tcPr>
            <w:tcW w:w="1275" w:type="dxa"/>
          </w:tcPr>
          <w:p w14:paraId="1983F817" w14:textId="5137E123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0,7 l/ha</w:t>
            </w:r>
          </w:p>
        </w:tc>
        <w:tc>
          <w:tcPr>
            <w:tcW w:w="567" w:type="dxa"/>
          </w:tcPr>
          <w:p w14:paraId="76D158F4" w14:textId="05917B49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907" w:type="dxa"/>
          </w:tcPr>
          <w:p w14:paraId="584E773C" w14:textId="2616E46B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15 BBCH, do: 89 BBCH </w:t>
            </w:r>
          </w:p>
        </w:tc>
        <w:tc>
          <w:tcPr>
            <w:tcW w:w="1779" w:type="dxa"/>
          </w:tcPr>
          <w:p w14:paraId="5745AD1E" w14:textId="77777777" w:rsidR="00E22A7A" w:rsidRPr="00E22A7A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venkovní prostory </w:t>
            </w:r>
          </w:p>
          <w:p w14:paraId="55411688" w14:textId="270F4658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semenné porosty</w:t>
            </w:r>
          </w:p>
        </w:tc>
      </w:tr>
      <w:tr w:rsidR="00E22A7A" w:rsidRPr="00E22A7A" w14:paraId="102C93CF" w14:textId="77777777" w:rsidTr="0043663F">
        <w:tc>
          <w:tcPr>
            <w:tcW w:w="1985" w:type="dxa"/>
          </w:tcPr>
          <w:p w14:paraId="5CABAEEE" w14:textId="610BC2E1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řepa salátová, celer bulvový, křen, slunečnice topinambur, pastinák, petržel kořenová, ředkev, kozí brada </w:t>
            </w:r>
            <w:proofErr w:type="spellStart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pórolistá</w:t>
            </w:r>
            <w:proofErr w:type="spellEnd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tuřín, vodnice</w:t>
            </w:r>
          </w:p>
        </w:tc>
        <w:tc>
          <w:tcPr>
            <w:tcW w:w="1843" w:type="dxa"/>
          </w:tcPr>
          <w:p w14:paraId="4162CD1B" w14:textId="03B7ABFB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pochmurnatka mrkvová, motýli</w:t>
            </w:r>
          </w:p>
        </w:tc>
        <w:tc>
          <w:tcPr>
            <w:tcW w:w="1275" w:type="dxa"/>
          </w:tcPr>
          <w:p w14:paraId="06636D30" w14:textId="384D6459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0,7 l/ha</w:t>
            </w:r>
          </w:p>
        </w:tc>
        <w:tc>
          <w:tcPr>
            <w:tcW w:w="567" w:type="dxa"/>
          </w:tcPr>
          <w:p w14:paraId="2F607EE3" w14:textId="0257030D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907" w:type="dxa"/>
          </w:tcPr>
          <w:p w14:paraId="23F0AA00" w14:textId="100A6DC5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15 BBCH, do: 49 BBCH </w:t>
            </w:r>
          </w:p>
        </w:tc>
        <w:tc>
          <w:tcPr>
            <w:tcW w:w="1779" w:type="dxa"/>
          </w:tcPr>
          <w:p w14:paraId="7B21E333" w14:textId="77777777" w:rsidR="00E22A7A" w:rsidRPr="00E22A7A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venkovní prostory </w:t>
            </w:r>
          </w:p>
          <w:p w14:paraId="62B68C2D" w14:textId="5E16040D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konzumní</w:t>
            </w:r>
          </w:p>
        </w:tc>
      </w:tr>
      <w:tr w:rsidR="00E22A7A" w:rsidRPr="00E22A7A" w14:paraId="562C1B6A" w14:textId="77777777" w:rsidTr="0043663F">
        <w:tc>
          <w:tcPr>
            <w:tcW w:w="1985" w:type="dxa"/>
          </w:tcPr>
          <w:p w14:paraId="694792F7" w14:textId="446B3CE4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řepa salátová, celer bulvový, křen, slunečnice topinambur, pastinák, petržel kořenová, ředkev, kozí brada </w:t>
            </w:r>
            <w:proofErr w:type="spellStart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pórolistá</w:t>
            </w:r>
            <w:proofErr w:type="spellEnd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tuřín, vodnice</w:t>
            </w:r>
          </w:p>
        </w:tc>
        <w:tc>
          <w:tcPr>
            <w:tcW w:w="1843" w:type="dxa"/>
          </w:tcPr>
          <w:p w14:paraId="79DE052A" w14:textId="469F8813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pochmurnatka mrkvová, motýli</w:t>
            </w:r>
          </w:p>
        </w:tc>
        <w:tc>
          <w:tcPr>
            <w:tcW w:w="1275" w:type="dxa"/>
          </w:tcPr>
          <w:p w14:paraId="55790AA0" w14:textId="71342348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0,7 l/ha</w:t>
            </w:r>
          </w:p>
        </w:tc>
        <w:tc>
          <w:tcPr>
            <w:tcW w:w="567" w:type="dxa"/>
          </w:tcPr>
          <w:p w14:paraId="1F998B65" w14:textId="6E5F0A82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907" w:type="dxa"/>
          </w:tcPr>
          <w:p w14:paraId="6085716A" w14:textId="0DA64F8D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15 BBCH, do: 89 BBCH </w:t>
            </w:r>
          </w:p>
        </w:tc>
        <w:tc>
          <w:tcPr>
            <w:tcW w:w="1779" w:type="dxa"/>
          </w:tcPr>
          <w:p w14:paraId="40468C1F" w14:textId="77777777" w:rsidR="00E22A7A" w:rsidRPr="00E22A7A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venkovní prostory </w:t>
            </w:r>
          </w:p>
          <w:p w14:paraId="7A5CD389" w14:textId="6D7A4811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semenné porosty</w:t>
            </w:r>
          </w:p>
        </w:tc>
      </w:tr>
      <w:tr w:rsidR="00E22A7A" w:rsidRPr="00E22A7A" w14:paraId="53DB5859" w14:textId="77777777" w:rsidTr="0043663F">
        <w:tc>
          <w:tcPr>
            <w:tcW w:w="1985" w:type="dxa"/>
          </w:tcPr>
          <w:p w14:paraId="448B94BB" w14:textId="783A6DF3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slivoň</w:t>
            </w:r>
          </w:p>
        </w:tc>
        <w:tc>
          <w:tcPr>
            <w:tcW w:w="1843" w:type="dxa"/>
          </w:tcPr>
          <w:p w14:paraId="39D59DEE" w14:textId="7498F996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obaleči</w:t>
            </w:r>
          </w:p>
        </w:tc>
        <w:tc>
          <w:tcPr>
            <w:tcW w:w="1275" w:type="dxa"/>
          </w:tcPr>
          <w:p w14:paraId="53187EB0" w14:textId="2BABE881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0,7 l/ha</w:t>
            </w:r>
          </w:p>
        </w:tc>
        <w:tc>
          <w:tcPr>
            <w:tcW w:w="567" w:type="dxa"/>
          </w:tcPr>
          <w:p w14:paraId="6DC10DDC" w14:textId="0DBA5E57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1907" w:type="dxa"/>
          </w:tcPr>
          <w:p w14:paraId="223DAEA7" w14:textId="072BA6F8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73 BBCH, do: 87 BBCH </w:t>
            </w:r>
          </w:p>
        </w:tc>
        <w:tc>
          <w:tcPr>
            <w:tcW w:w="1779" w:type="dxa"/>
          </w:tcPr>
          <w:p w14:paraId="33620EB7" w14:textId="30B13610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venkovní prostory</w:t>
            </w:r>
          </w:p>
        </w:tc>
      </w:tr>
      <w:tr w:rsidR="00E22A7A" w:rsidRPr="00E22A7A" w14:paraId="503D0177" w14:textId="77777777" w:rsidTr="0043663F">
        <w:tc>
          <w:tcPr>
            <w:tcW w:w="1985" w:type="dxa"/>
          </w:tcPr>
          <w:p w14:paraId="2D2D4136" w14:textId="7D035DD3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cukrovka</w:t>
            </w:r>
          </w:p>
        </w:tc>
        <w:tc>
          <w:tcPr>
            <w:tcW w:w="1843" w:type="dxa"/>
          </w:tcPr>
          <w:p w14:paraId="3C2B70B6" w14:textId="05335401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proofErr w:type="spellStart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makadlovka</w:t>
            </w:r>
            <w:proofErr w:type="spellEnd"/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řepná</w:t>
            </w:r>
          </w:p>
        </w:tc>
        <w:tc>
          <w:tcPr>
            <w:tcW w:w="1275" w:type="dxa"/>
          </w:tcPr>
          <w:p w14:paraId="698FC384" w14:textId="1D2A50A7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0,5 l/ha</w:t>
            </w:r>
          </w:p>
        </w:tc>
        <w:tc>
          <w:tcPr>
            <w:tcW w:w="567" w:type="dxa"/>
          </w:tcPr>
          <w:p w14:paraId="4B4C9125" w14:textId="46009080" w:rsidR="00E22A7A" w:rsidRPr="009A23FB" w:rsidRDefault="00A12908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1907" w:type="dxa"/>
          </w:tcPr>
          <w:p w14:paraId="53690B63" w14:textId="1973BF9C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12 BBCH, do: 49 BBCH </w:t>
            </w:r>
          </w:p>
        </w:tc>
        <w:tc>
          <w:tcPr>
            <w:tcW w:w="1779" w:type="dxa"/>
          </w:tcPr>
          <w:p w14:paraId="7FE6B1B9" w14:textId="088A7534" w:rsidR="00E22A7A" w:rsidRPr="009A23FB" w:rsidRDefault="00E22A7A" w:rsidP="00E22A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venkovní prostory</w:t>
            </w:r>
          </w:p>
        </w:tc>
      </w:tr>
    </w:tbl>
    <w:p w14:paraId="2CFF9D30" w14:textId="77777777" w:rsidR="002732D6" w:rsidRDefault="002732D6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p w14:paraId="4FED05AE" w14:textId="77777777" w:rsidR="00A12908" w:rsidRDefault="00A12908" w:rsidP="00A12908">
      <w:pPr>
        <w:pStyle w:val="Bezmezer"/>
        <w:ind w:left="284"/>
        <w:rPr>
          <w:rFonts w:ascii="Times New Roman" w:hAnsi="Times New Roman"/>
          <w:sz w:val="24"/>
          <w:szCs w:val="24"/>
          <w:lang w:eastAsia="cs-CZ"/>
        </w:rPr>
      </w:pPr>
      <w:r w:rsidRPr="00FF7C70">
        <w:rPr>
          <w:rFonts w:ascii="Times New Roman" w:hAnsi="Times New Roman"/>
          <w:sz w:val="24"/>
          <w:szCs w:val="24"/>
          <w:lang w:eastAsia="cs-CZ"/>
        </w:rPr>
        <w:t>OL (ochranná lhůta) je dána počtem dnů, které je nutné dodržet mezi termínem poslední aplikace a sklizní</w:t>
      </w:r>
    </w:p>
    <w:p w14:paraId="395C1606" w14:textId="77777777" w:rsidR="009A23FB" w:rsidRPr="006F4A86" w:rsidRDefault="009A23FB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tbl>
      <w:tblPr>
        <w:tblStyle w:val="Mkatabulky"/>
        <w:tblW w:w="9355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2835"/>
        <w:gridCol w:w="1559"/>
        <w:gridCol w:w="1417"/>
        <w:gridCol w:w="2031"/>
        <w:gridCol w:w="1513"/>
      </w:tblGrid>
      <w:tr w:rsidR="008C393E" w:rsidRPr="009A23FB" w14:paraId="3B191BF1" w14:textId="4EF38ED7" w:rsidTr="008C393E">
        <w:tc>
          <w:tcPr>
            <w:tcW w:w="2835" w:type="dxa"/>
          </w:tcPr>
          <w:p w14:paraId="6D21D4C2" w14:textId="77777777" w:rsidR="008C393E" w:rsidRPr="009A23FB" w:rsidRDefault="008C393E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Plodina, oblast použití</w:t>
            </w:r>
          </w:p>
        </w:tc>
        <w:tc>
          <w:tcPr>
            <w:tcW w:w="1559" w:type="dxa"/>
          </w:tcPr>
          <w:p w14:paraId="45EC12A2" w14:textId="77777777" w:rsidR="008C393E" w:rsidRPr="009A23FB" w:rsidRDefault="008C393E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417" w:type="dxa"/>
          </w:tcPr>
          <w:p w14:paraId="0C93A9F2" w14:textId="77777777" w:rsidR="008C393E" w:rsidRPr="009A23FB" w:rsidRDefault="008C393E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2031" w:type="dxa"/>
          </w:tcPr>
          <w:p w14:paraId="17EB5B45" w14:textId="77777777" w:rsidR="008C393E" w:rsidRPr="009A23FB" w:rsidRDefault="008C393E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Max. počet aplikací v plodině</w:t>
            </w:r>
          </w:p>
        </w:tc>
        <w:tc>
          <w:tcPr>
            <w:tcW w:w="1513" w:type="dxa"/>
          </w:tcPr>
          <w:p w14:paraId="70BBBB0C" w14:textId="132713BF" w:rsidR="008C393E" w:rsidRPr="009A23FB" w:rsidRDefault="008C393E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Interval mezi aplikacemi</w:t>
            </w:r>
          </w:p>
        </w:tc>
      </w:tr>
      <w:tr w:rsidR="008C393E" w:rsidRPr="00E22A7A" w14:paraId="369D0BB2" w14:textId="6D03BF9B" w:rsidTr="008C393E">
        <w:tc>
          <w:tcPr>
            <w:tcW w:w="2835" w:type="dxa"/>
          </w:tcPr>
          <w:p w14:paraId="4D51B707" w14:textId="3C39C62D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rajče</w:t>
            </w:r>
          </w:p>
        </w:tc>
        <w:tc>
          <w:tcPr>
            <w:tcW w:w="1559" w:type="dxa"/>
          </w:tcPr>
          <w:p w14:paraId="52E77683" w14:textId="23EB389B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500 l/ha</w:t>
            </w:r>
          </w:p>
        </w:tc>
        <w:tc>
          <w:tcPr>
            <w:tcW w:w="1417" w:type="dxa"/>
          </w:tcPr>
          <w:p w14:paraId="14BA59CE" w14:textId="036C7B33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031" w:type="dxa"/>
          </w:tcPr>
          <w:p w14:paraId="4C1401FC" w14:textId="73BF1516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 2x</w:t>
            </w:r>
          </w:p>
        </w:tc>
        <w:tc>
          <w:tcPr>
            <w:tcW w:w="1513" w:type="dxa"/>
          </w:tcPr>
          <w:p w14:paraId="43DA8E13" w14:textId="6A621CCC" w:rsidR="008C393E" w:rsidRPr="00E22A7A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 dnů</w:t>
            </w:r>
          </w:p>
        </w:tc>
      </w:tr>
      <w:tr w:rsidR="008C393E" w:rsidRPr="00E22A7A" w14:paraId="43951BD4" w14:textId="328956FB" w:rsidTr="008C393E">
        <w:tc>
          <w:tcPr>
            <w:tcW w:w="2835" w:type="dxa"/>
          </w:tcPr>
          <w:p w14:paraId="181A09FC" w14:textId="53C72D56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zelí hlávkové, </w:t>
            </w:r>
            <w:r w:rsidRPr="006A6970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kapusta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hlávková</w:t>
            </w: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květák, brokolice</w:t>
            </w:r>
          </w:p>
        </w:tc>
        <w:tc>
          <w:tcPr>
            <w:tcW w:w="1559" w:type="dxa"/>
          </w:tcPr>
          <w:p w14:paraId="39FDCF48" w14:textId="11E75872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200-800 l/ha</w:t>
            </w:r>
          </w:p>
        </w:tc>
        <w:tc>
          <w:tcPr>
            <w:tcW w:w="1417" w:type="dxa"/>
          </w:tcPr>
          <w:p w14:paraId="5905C29D" w14:textId="1444CC7C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031" w:type="dxa"/>
          </w:tcPr>
          <w:p w14:paraId="4D07E97C" w14:textId="76A59B57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 </w:t>
            </w:r>
            <w:r w:rsidRPr="000234FF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1x</w:t>
            </w:r>
          </w:p>
        </w:tc>
        <w:tc>
          <w:tcPr>
            <w:tcW w:w="1513" w:type="dxa"/>
          </w:tcPr>
          <w:p w14:paraId="59DA9A1F" w14:textId="77777777" w:rsidR="008C393E" w:rsidRPr="00E22A7A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</w:tr>
      <w:tr w:rsidR="008C393E" w:rsidRPr="00E22A7A" w14:paraId="5ABB7CE8" w14:textId="32578748" w:rsidTr="008C393E">
        <w:tc>
          <w:tcPr>
            <w:tcW w:w="2835" w:type="dxa"/>
          </w:tcPr>
          <w:p w14:paraId="0A9BC63E" w14:textId="0AFA6E6F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mrkev, </w:t>
            </w:r>
            <w:r w:rsidRPr="00963483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řepa salátová, celer bulvový, křen, slunečnice topinambur, pastinák, petržel kořenová, ředkev, kozí brada </w:t>
            </w:r>
            <w:proofErr w:type="spellStart"/>
            <w:r w:rsidRPr="00963483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pórolistá</w:t>
            </w:r>
            <w:proofErr w:type="spellEnd"/>
            <w:r w:rsidRPr="00963483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tuřín, vodnice</w:t>
            </w: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cukrovka</w:t>
            </w:r>
          </w:p>
        </w:tc>
        <w:tc>
          <w:tcPr>
            <w:tcW w:w="1559" w:type="dxa"/>
          </w:tcPr>
          <w:p w14:paraId="1510F9CA" w14:textId="7338C17D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300-800 l/ha</w:t>
            </w:r>
          </w:p>
        </w:tc>
        <w:tc>
          <w:tcPr>
            <w:tcW w:w="1417" w:type="dxa"/>
          </w:tcPr>
          <w:p w14:paraId="474B75E0" w14:textId="5D13F517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031" w:type="dxa"/>
          </w:tcPr>
          <w:p w14:paraId="34F5F4C2" w14:textId="61AE6133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 1x</w:t>
            </w:r>
          </w:p>
        </w:tc>
        <w:tc>
          <w:tcPr>
            <w:tcW w:w="1513" w:type="dxa"/>
          </w:tcPr>
          <w:p w14:paraId="62ED9DD6" w14:textId="77777777" w:rsidR="008C393E" w:rsidRPr="00E22A7A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</w:tr>
      <w:tr w:rsidR="008C393E" w:rsidRPr="00E22A7A" w14:paraId="0B41E4F8" w14:textId="50CCFBEC" w:rsidTr="008C393E">
        <w:tc>
          <w:tcPr>
            <w:tcW w:w="2835" w:type="dxa"/>
          </w:tcPr>
          <w:p w14:paraId="03945B3B" w14:textId="79D3C64D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slivoň</w:t>
            </w:r>
          </w:p>
        </w:tc>
        <w:tc>
          <w:tcPr>
            <w:tcW w:w="1559" w:type="dxa"/>
          </w:tcPr>
          <w:p w14:paraId="6D7C8826" w14:textId="6363BB77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500-1500 l/ha</w:t>
            </w:r>
          </w:p>
        </w:tc>
        <w:tc>
          <w:tcPr>
            <w:tcW w:w="1417" w:type="dxa"/>
          </w:tcPr>
          <w:p w14:paraId="5D800FF7" w14:textId="53B173B7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031" w:type="dxa"/>
          </w:tcPr>
          <w:p w14:paraId="14F161CE" w14:textId="75CE4887" w:rsidR="008C393E" w:rsidRPr="009A23FB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E22A7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 1x za rok</w:t>
            </w:r>
          </w:p>
        </w:tc>
        <w:tc>
          <w:tcPr>
            <w:tcW w:w="1513" w:type="dxa"/>
          </w:tcPr>
          <w:p w14:paraId="62E97D20" w14:textId="77777777" w:rsidR="008C393E" w:rsidRPr="00E22A7A" w:rsidRDefault="008C393E" w:rsidP="00E22A7A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</w:tr>
    </w:tbl>
    <w:p w14:paraId="68ECF25F" w14:textId="77777777" w:rsidR="00D23461" w:rsidRDefault="00D23461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3206F0E1" w14:textId="77777777" w:rsidR="002732D6" w:rsidRDefault="002732D6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4B597EA8" w14:textId="77777777" w:rsidR="00DF1FDB" w:rsidRPr="00DF23E4" w:rsidRDefault="00DF1FDB" w:rsidP="00DF23E4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DF23E4">
        <w:rPr>
          <w:rFonts w:ascii="Times New Roman" w:hAnsi="Times New Roman"/>
          <w:sz w:val="24"/>
          <w:szCs w:val="24"/>
        </w:rPr>
        <w:lastRenderedPageBreak/>
        <w:t>Tabulka ochranných vzdáleností stanovených s ohledem na ochranu necílových organismů</w:t>
      </w:r>
    </w:p>
    <w:tbl>
      <w:tblPr>
        <w:tblW w:w="893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275"/>
        <w:gridCol w:w="1276"/>
        <w:gridCol w:w="1276"/>
        <w:gridCol w:w="1279"/>
      </w:tblGrid>
      <w:tr w:rsidR="00692BF5" w:rsidRPr="007E1DC1" w14:paraId="5228D467" w14:textId="77777777" w:rsidTr="002732D6">
        <w:trPr>
          <w:trHeight w:val="220"/>
        </w:trPr>
        <w:tc>
          <w:tcPr>
            <w:tcW w:w="3827" w:type="dxa"/>
            <w:vMerge w:val="restart"/>
            <w:shd w:val="clear" w:color="auto" w:fill="FFFFFF"/>
            <w:vAlign w:val="center"/>
          </w:tcPr>
          <w:p w14:paraId="435CD3EA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5103" w:type="dxa"/>
            <w:gridSpan w:val="4"/>
            <w:vAlign w:val="center"/>
          </w:tcPr>
          <w:p w14:paraId="409FEBE0" w14:textId="108F125F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692BF5" w:rsidRPr="007E1DC1" w14:paraId="54035577" w14:textId="77777777" w:rsidTr="002732D6">
        <w:trPr>
          <w:trHeight w:val="220"/>
        </w:trPr>
        <w:tc>
          <w:tcPr>
            <w:tcW w:w="3827" w:type="dxa"/>
            <w:vMerge/>
            <w:shd w:val="clear" w:color="auto" w:fill="FFFFFF"/>
            <w:vAlign w:val="center"/>
          </w:tcPr>
          <w:p w14:paraId="5F67C22E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A913B53" w14:textId="2736C755" w:rsidR="00692BF5" w:rsidRPr="00DF1FDB" w:rsidRDefault="00692BF5" w:rsidP="002732D6">
            <w:pPr>
              <w:pStyle w:val="Textvbloku"/>
              <w:spacing w:line="276" w:lineRule="auto"/>
              <w:ind w:left="-101" w:right="-115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209DA61D" w14:textId="7B89C445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5AFA5A89" w14:textId="6F3B745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517015DB" w14:textId="56EB0F63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692BF5" w:rsidRPr="007E1DC1" w14:paraId="7C972E2F" w14:textId="77777777" w:rsidTr="002732D6">
        <w:trPr>
          <w:trHeight w:val="275"/>
        </w:trPr>
        <w:tc>
          <w:tcPr>
            <w:tcW w:w="8933" w:type="dxa"/>
            <w:gridSpan w:val="5"/>
            <w:shd w:val="clear" w:color="auto" w:fill="FFFFFF"/>
            <w:vAlign w:val="center"/>
          </w:tcPr>
          <w:p w14:paraId="03696011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692BF5" w:rsidRPr="007E1DC1" w14:paraId="6BC96D84" w14:textId="77777777" w:rsidTr="002732D6">
        <w:trPr>
          <w:trHeight w:val="275"/>
        </w:trPr>
        <w:tc>
          <w:tcPr>
            <w:tcW w:w="3827" w:type="dxa"/>
            <w:shd w:val="clear" w:color="auto" w:fill="FFFFFF"/>
            <w:vAlign w:val="center"/>
          </w:tcPr>
          <w:p w14:paraId="4ED3C240" w14:textId="0B7ECCF2" w:rsidR="00692BF5" w:rsidRPr="00DF1FDB" w:rsidRDefault="00B37992" w:rsidP="00B07909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slivoň</w:t>
            </w:r>
          </w:p>
        </w:tc>
        <w:tc>
          <w:tcPr>
            <w:tcW w:w="1275" w:type="dxa"/>
            <w:vAlign w:val="center"/>
          </w:tcPr>
          <w:p w14:paraId="2CCFF0C9" w14:textId="346BB4F6" w:rsidR="00692BF5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14:paraId="40551933" w14:textId="22FA9ADA" w:rsidR="00692BF5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14:paraId="1BB48CA0" w14:textId="1BADD2BF" w:rsidR="00692BF5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78839A75" w14:textId="5C75A9B4" w:rsidR="00692BF5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37992" w:rsidRPr="007E1DC1" w14:paraId="5113BD70" w14:textId="77777777" w:rsidTr="002732D6">
        <w:trPr>
          <w:trHeight w:val="275"/>
        </w:trPr>
        <w:tc>
          <w:tcPr>
            <w:tcW w:w="3827" w:type="dxa"/>
            <w:shd w:val="clear" w:color="auto" w:fill="FFFFFF"/>
            <w:vAlign w:val="center"/>
          </w:tcPr>
          <w:p w14:paraId="1858DD9A" w14:textId="33E89FBA" w:rsidR="00B37992" w:rsidRPr="00B07909" w:rsidRDefault="00B37992" w:rsidP="00B07909">
            <w:pPr>
              <w:pStyle w:val="Textvbloku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</w:t>
            </w:r>
            <w:r w:rsidRPr="00B37992">
              <w:rPr>
                <w:bCs/>
                <w:sz w:val="24"/>
                <w:szCs w:val="24"/>
              </w:rPr>
              <w:t xml:space="preserve">věták, brokolice, zelí hlávkové, </w:t>
            </w:r>
            <w:r w:rsidR="006A6970">
              <w:rPr>
                <w:bCs/>
                <w:sz w:val="24"/>
                <w:szCs w:val="24"/>
              </w:rPr>
              <w:t xml:space="preserve">kapusta hlávková, </w:t>
            </w:r>
            <w:r w:rsidRPr="00B37992">
              <w:rPr>
                <w:bCs/>
                <w:sz w:val="24"/>
                <w:szCs w:val="24"/>
              </w:rPr>
              <w:t xml:space="preserve">mrkev, řepa salátová, celer bulvový, křen, slunečnice topinambur, pastinák, petržel kořenová, ředkev, kozí brada </w:t>
            </w:r>
            <w:proofErr w:type="spellStart"/>
            <w:r w:rsidRPr="00B37992">
              <w:rPr>
                <w:bCs/>
                <w:sz w:val="24"/>
                <w:szCs w:val="24"/>
              </w:rPr>
              <w:t>pórolistá</w:t>
            </w:r>
            <w:proofErr w:type="spellEnd"/>
            <w:r w:rsidRPr="00B37992">
              <w:rPr>
                <w:bCs/>
                <w:sz w:val="24"/>
                <w:szCs w:val="24"/>
              </w:rPr>
              <w:t>, tuřín, vodnice, cukrovka</w:t>
            </w:r>
          </w:p>
        </w:tc>
        <w:tc>
          <w:tcPr>
            <w:tcW w:w="1275" w:type="dxa"/>
            <w:vAlign w:val="center"/>
          </w:tcPr>
          <w:p w14:paraId="243A15D1" w14:textId="28FC4AD0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6363C798" w14:textId="71CEE108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05ECF5CD" w14:textId="289BD716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6E9E7C4E" w14:textId="7D971F1C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37992" w:rsidRPr="007E1DC1" w14:paraId="1EE2FCE3" w14:textId="77777777" w:rsidTr="002732D6">
        <w:trPr>
          <w:trHeight w:val="275"/>
        </w:trPr>
        <w:tc>
          <w:tcPr>
            <w:tcW w:w="8933" w:type="dxa"/>
            <w:gridSpan w:val="5"/>
            <w:shd w:val="clear" w:color="auto" w:fill="FFFFFF"/>
            <w:vAlign w:val="center"/>
          </w:tcPr>
          <w:p w14:paraId="71F6A9F4" w14:textId="616BFA77" w:rsidR="00B37992" w:rsidRPr="00DF1FDB" w:rsidRDefault="00B37992" w:rsidP="004B0FE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B37992">
              <w:rPr>
                <w:sz w:val="24"/>
                <w:szCs w:val="24"/>
              </w:rPr>
              <w:t>Ochranná vzdálenost od okraje ošetřovaného pozemku s ohledem na ochranu necílových členovců [m]</w:t>
            </w:r>
          </w:p>
        </w:tc>
      </w:tr>
      <w:tr w:rsidR="00B37992" w:rsidRPr="007E1DC1" w14:paraId="6AF95BC4" w14:textId="77777777" w:rsidTr="002732D6">
        <w:trPr>
          <w:trHeight w:val="275"/>
        </w:trPr>
        <w:tc>
          <w:tcPr>
            <w:tcW w:w="3827" w:type="dxa"/>
            <w:shd w:val="clear" w:color="auto" w:fill="FFFFFF"/>
            <w:vAlign w:val="center"/>
          </w:tcPr>
          <w:p w14:paraId="050C6510" w14:textId="67A876E6" w:rsidR="00B37992" w:rsidRPr="00DF1FDB" w:rsidRDefault="00B37992" w:rsidP="004B0FE9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slivoň</w:t>
            </w:r>
          </w:p>
        </w:tc>
        <w:tc>
          <w:tcPr>
            <w:tcW w:w="1275" w:type="dxa"/>
            <w:vAlign w:val="center"/>
          </w:tcPr>
          <w:p w14:paraId="478DCD0F" w14:textId="4C989250" w:rsidR="00B37992" w:rsidRPr="00DF1FDB" w:rsidRDefault="002732D6" w:rsidP="004B0FE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2600A5C6" w14:textId="5A4B5B8B" w:rsidR="00B37992" w:rsidRPr="00DF1FDB" w:rsidRDefault="002732D6" w:rsidP="004B0FE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1E450EF" w14:textId="6474A78A" w:rsidR="00B37992" w:rsidRPr="00DF1FDB" w:rsidRDefault="002732D6" w:rsidP="004B0FE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F01968D" w14:textId="0A9F515D" w:rsidR="00B37992" w:rsidRPr="00DF1FDB" w:rsidRDefault="002732D6" w:rsidP="004B0FE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16E483A" w14:textId="77777777" w:rsidR="00B37992" w:rsidRDefault="00B37992" w:rsidP="00B37992">
      <w:pPr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</w:p>
    <w:p w14:paraId="438AA6CE" w14:textId="477FE7F0" w:rsidR="002732D6" w:rsidRPr="002732D6" w:rsidRDefault="002732D6" w:rsidP="002732D6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  <w:u w:val="single"/>
        </w:rPr>
      </w:pPr>
      <w:r w:rsidRPr="002732D6">
        <w:rPr>
          <w:rFonts w:ascii="Times New Roman" w:hAnsi="Times New Roman"/>
          <w:sz w:val="24"/>
          <w:szCs w:val="24"/>
          <w:u w:val="single"/>
        </w:rPr>
        <w:t xml:space="preserve">Slivoň: </w:t>
      </w:r>
    </w:p>
    <w:p w14:paraId="392E1151" w14:textId="10F1B942" w:rsidR="002732D6" w:rsidRPr="002732D6" w:rsidRDefault="002732D6" w:rsidP="002732D6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2732D6">
        <w:rPr>
          <w:rFonts w:ascii="Times New Roman" w:hAnsi="Times New Roman"/>
          <w:sz w:val="24"/>
          <w:szCs w:val="24"/>
        </w:rPr>
        <w:t xml:space="preserve">Za účelem ochrany vodních organismů neaplikujte na svažitých pozemcích (≥ 3° svažitosti), jejichž okraje jsou vzdáleny od povrchových vod </w:t>
      </w:r>
      <w:proofErr w:type="gramStart"/>
      <w:r w:rsidRPr="002732D6">
        <w:rPr>
          <w:rFonts w:ascii="Times New Roman" w:hAnsi="Times New Roman"/>
          <w:sz w:val="24"/>
          <w:szCs w:val="24"/>
        </w:rPr>
        <w:t>&lt; 18</w:t>
      </w:r>
      <w:proofErr w:type="gramEnd"/>
      <w:r w:rsidRPr="002732D6">
        <w:rPr>
          <w:rFonts w:ascii="Times New Roman" w:hAnsi="Times New Roman"/>
          <w:sz w:val="24"/>
          <w:szCs w:val="24"/>
        </w:rPr>
        <w:t xml:space="preserve"> m.</w:t>
      </w:r>
    </w:p>
    <w:p w14:paraId="375B1A28" w14:textId="77777777" w:rsidR="002732D6" w:rsidRPr="002732D6" w:rsidRDefault="002732D6" w:rsidP="002732D6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2732D6">
        <w:rPr>
          <w:rFonts w:ascii="Times New Roman" w:hAnsi="Times New Roman"/>
          <w:sz w:val="24"/>
          <w:szCs w:val="24"/>
        </w:rPr>
        <w:tab/>
      </w:r>
    </w:p>
    <w:p w14:paraId="3D07402E" w14:textId="69514FB0" w:rsidR="002732D6" w:rsidRPr="002732D6" w:rsidRDefault="002732D6" w:rsidP="002732D6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  <w:u w:val="single"/>
        </w:rPr>
      </w:pPr>
      <w:r w:rsidRPr="002732D6">
        <w:rPr>
          <w:rFonts w:ascii="Times New Roman" w:hAnsi="Times New Roman"/>
          <w:sz w:val="24"/>
          <w:szCs w:val="24"/>
          <w:u w:val="single"/>
        </w:rPr>
        <w:t>Květák, brokolice, zelí hlávkové</w:t>
      </w:r>
      <w:r w:rsidR="00F22220">
        <w:rPr>
          <w:rFonts w:ascii="Times New Roman" w:hAnsi="Times New Roman"/>
          <w:sz w:val="24"/>
          <w:szCs w:val="24"/>
          <w:u w:val="single"/>
        </w:rPr>
        <w:t>, kapusta hlávková</w:t>
      </w:r>
      <w:r w:rsidRPr="002732D6">
        <w:rPr>
          <w:rFonts w:ascii="Times New Roman" w:hAnsi="Times New Roman"/>
          <w:sz w:val="24"/>
          <w:szCs w:val="24"/>
          <w:u w:val="single"/>
        </w:rPr>
        <w:t xml:space="preserve">: </w:t>
      </w:r>
    </w:p>
    <w:p w14:paraId="24441B29" w14:textId="5A3601C5" w:rsidR="002732D6" w:rsidRPr="002732D6" w:rsidRDefault="002732D6" w:rsidP="002732D6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2732D6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5 m.</w:t>
      </w:r>
    </w:p>
    <w:p w14:paraId="392E4BE1" w14:textId="77777777" w:rsidR="002732D6" w:rsidRDefault="002732D6" w:rsidP="002732D6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</w:p>
    <w:p w14:paraId="733C3BD7" w14:textId="11659769" w:rsidR="00B37992" w:rsidRPr="00B37992" w:rsidRDefault="00B37992" w:rsidP="00B37992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B37992">
        <w:rPr>
          <w:rFonts w:ascii="Times New Roman" w:hAnsi="Times New Roman"/>
          <w:sz w:val="24"/>
          <w:szCs w:val="24"/>
        </w:rPr>
        <w:t>Tabulka vyloučení přípravku z použití v OP II. stupně zdrojů podzemních a/nebo povrchových vod:</w:t>
      </w:r>
    </w:p>
    <w:tbl>
      <w:tblPr>
        <w:tblW w:w="8930" w:type="dxa"/>
        <w:tblInd w:w="2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2693"/>
      </w:tblGrid>
      <w:tr w:rsidR="00B37992" w:rsidRPr="00EC00DD" w14:paraId="0A97DF57" w14:textId="77777777" w:rsidTr="002732D6"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9CBE" w14:textId="77777777" w:rsidR="00B37992" w:rsidRPr="00EC00DD" w:rsidRDefault="00B37992" w:rsidP="00C52D1E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A05C2" w14:textId="77777777" w:rsidR="00B37992" w:rsidRPr="00EC00DD" w:rsidRDefault="00B37992" w:rsidP="00C52D1E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Podzemní vody</w:t>
            </w:r>
          </w:p>
        </w:tc>
      </w:tr>
      <w:tr w:rsidR="00B37992" w:rsidRPr="00EC00DD" w14:paraId="43B969E9" w14:textId="77777777" w:rsidTr="002732D6">
        <w:tc>
          <w:tcPr>
            <w:tcW w:w="62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B091" w14:textId="70F35CF2" w:rsidR="00B37992" w:rsidRPr="00EC00DD" w:rsidRDefault="00B37992" w:rsidP="00C52D1E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B37992">
              <w:rPr>
                <w:sz w:val="24"/>
                <w:szCs w:val="24"/>
              </w:rPr>
              <w:t xml:space="preserve">livoň, řepa salátová, celer bulvový, křen, slunečnice topinambur, pastinák, petržel kořenová, ředkev, kozí brada </w:t>
            </w:r>
            <w:proofErr w:type="spellStart"/>
            <w:r w:rsidRPr="00B37992">
              <w:rPr>
                <w:sz w:val="24"/>
                <w:szCs w:val="24"/>
              </w:rPr>
              <w:t>pórolistá</w:t>
            </w:r>
            <w:proofErr w:type="spellEnd"/>
            <w:r w:rsidRPr="00B37992">
              <w:rPr>
                <w:sz w:val="24"/>
                <w:szCs w:val="24"/>
              </w:rPr>
              <w:t xml:space="preserve">, tuřín, vodnice, mrkev, květák, </w:t>
            </w:r>
            <w:r w:rsidR="006A6970">
              <w:rPr>
                <w:sz w:val="24"/>
                <w:szCs w:val="24"/>
              </w:rPr>
              <w:t xml:space="preserve">kapusta hlávková, </w:t>
            </w:r>
            <w:r w:rsidRPr="00B37992">
              <w:rPr>
                <w:sz w:val="24"/>
                <w:szCs w:val="24"/>
              </w:rPr>
              <w:t>brokolice, zelí hlávkové, cukrovka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B213" w14:textId="77777777" w:rsidR="00B37992" w:rsidRPr="00EC00DD" w:rsidRDefault="00B37992" w:rsidP="00C52D1E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</w:tr>
    </w:tbl>
    <w:p w14:paraId="4B6C9C70" w14:textId="77777777" w:rsidR="002732D6" w:rsidRDefault="002732D6" w:rsidP="00692BF5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</w:p>
    <w:p w14:paraId="489296A3" w14:textId="77777777" w:rsidR="00861476" w:rsidRDefault="00861476" w:rsidP="0070608F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>Označení přípravku podle nařízení Komise (EU) č. 547/2011</w:t>
      </w:r>
      <w:r w:rsidR="00A32877">
        <w:rPr>
          <w:rFonts w:ascii="Times New Roman" w:hAnsi="Times New Roman"/>
          <w:i/>
          <w:iCs/>
          <w:sz w:val="24"/>
          <w:szCs w:val="24"/>
        </w:rPr>
        <w:t>:</w:t>
      </w:r>
    </w:p>
    <w:p w14:paraId="3F96B932" w14:textId="77777777" w:rsidR="00187A02" w:rsidRPr="00455210" w:rsidRDefault="00187A02" w:rsidP="0070608F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 w:rsidRPr="00455210">
        <w:rPr>
          <w:rFonts w:ascii="Times New Roman" w:hAnsi="Times New Roman"/>
          <w:i/>
          <w:snapToGrid w:val="0"/>
          <w:sz w:val="24"/>
          <w:szCs w:val="24"/>
        </w:rPr>
        <w:t xml:space="preserve">smí </w:t>
      </w: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17AC652E" w14:textId="52696D5B" w:rsidR="00D87FBB" w:rsidRDefault="00187A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Profesionální uživatel</w:t>
      </w:r>
    </w:p>
    <w:p w14:paraId="5701CC6D" w14:textId="77777777" w:rsidR="00EA5707" w:rsidRDefault="00EA5707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6FDAD709" w14:textId="77777777" w:rsidR="00EA5707" w:rsidRDefault="00EA5707" w:rsidP="00EA5707">
      <w:pPr>
        <w:keepNext/>
        <w:keepLines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bookmarkStart w:id="0" w:name="_Hlk126660643"/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Standardní věty udávající bezpečnostní opatření pro ochranu lidského zdraví, zdraví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 xml:space="preserve"> </w:t>
      </w:r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zvířat nebo životního prostředí, uvedené v příloze III nařízení Komise (EU) č. 547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/2011:</w:t>
      </w:r>
    </w:p>
    <w:p w14:paraId="68527AA8" w14:textId="24EA1481" w:rsidR="00EA5707" w:rsidRDefault="00EA5707" w:rsidP="00EA5707">
      <w:pPr>
        <w:keepNext/>
        <w:keepLines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bookmarkStart w:id="1" w:name="_Hlk126660658"/>
      <w:bookmarkEnd w:id="0"/>
      <w:r w:rsidRPr="00990C6F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i.</w:t>
      </w:r>
      <w:r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 xml:space="preserve"> </w:t>
      </w:r>
      <w:r w:rsidRPr="00990C6F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Bezpečnostní opatření týkající se životního prostředí</w:t>
      </w:r>
    </w:p>
    <w:bookmarkEnd w:id="1"/>
    <w:p w14:paraId="3F3878A4" w14:textId="44BFE5D2" w:rsidR="00EA5707" w:rsidRDefault="00EA5707" w:rsidP="00EA5707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0C6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P</w:t>
      </w:r>
      <w:r w:rsidRPr="00990C6F">
        <w:rPr>
          <w:rFonts w:ascii="Times New Roman" w:hAnsi="Times New Roman"/>
          <w:sz w:val="24"/>
          <w:szCs w:val="24"/>
        </w:rPr>
        <w:t>e</w:t>
      </w:r>
      <w:proofErr w:type="spellEnd"/>
      <w:r w:rsidRPr="00990C6F">
        <w:rPr>
          <w:rFonts w:ascii="Times New Roman" w:hAnsi="Times New Roman"/>
          <w:sz w:val="24"/>
          <w:szCs w:val="24"/>
        </w:rPr>
        <w:t xml:space="preserve"> 1 </w:t>
      </w:r>
      <w:r w:rsidRPr="00EA5707">
        <w:rPr>
          <w:rFonts w:ascii="Times New Roman" w:hAnsi="Times New Roman"/>
          <w:sz w:val="24"/>
          <w:szCs w:val="24"/>
        </w:rPr>
        <w:t xml:space="preserve">Za účelem ochrany podzemní vody neaplikujte tento přípravek nebo jiný, jestliže obsahuje účinnou látku </w:t>
      </w:r>
      <w:proofErr w:type="spellStart"/>
      <w:r w:rsidRPr="00EA5707">
        <w:rPr>
          <w:rFonts w:ascii="Times New Roman" w:hAnsi="Times New Roman"/>
          <w:sz w:val="24"/>
          <w:szCs w:val="24"/>
        </w:rPr>
        <w:t>chlorantraniliprol</w:t>
      </w:r>
      <w:proofErr w:type="spellEnd"/>
      <w:r w:rsidRPr="00EA5707">
        <w:rPr>
          <w:rFonts w:ascii="Times New Roman" w:hAnsi="Times New Roman"/>
          <w:sz w:val="24"/>
          <w:szCs w:val="24"/>
        </w:rPr>
        <w:t xml:space="preserve">, vícekrát než jednou za dva roky na stejném pozemku pro aplikaci do slivoně, </w:t>
      </w:r>
      <w:r w:rsidR="00B37992" w:rsidRPr="00B37992">
        <w:rPr>
          <w:rFonts w:ascii="Times New Roman" w:hAnsi="Times New Roman"/>
          <w:sz w:val="24"/>
          <w:szCs w:val="24"/>
        </w:rPr>
        <w:t>řep</w:t>
      </w:r>
      <w:r w:rsidR="00B37992">
        <w:rPr>
          <w:rFonts w:ascii="Times New Roman" w:hAnsi="Times New Roman"/>
          <w:sz w:val="24"/>
          <w:szCs w:val="24"/>
        </w:rPr>
        <w:t>y</w:t>
      </w:r>
      <w:r w:rsidR="00B37992" w:rsidRPr="00B37992">
        <w:rPr>
          <w:rFonts w:ascii="Times New Roman" w:hAnsi="Times New Roman"/>
          <w:sz w:val="24"/>
          <w:szCs w:val="24"/>
        </w:rPr>
        <w:t xml:space="preserve"> salátov</w:t>
      </w:r>
      <w:r w:rsidR="00B37992">
        <w:rPr>
          <w:rFonts w:ascii="Times New Roman" w:hAnsi="Times New Roman"/>
          <w:sz w:val="24"/>
          <w:szCs w:val="24"/>
        </w:rPr>
        <w:t>é</w:t>
      </w:r>
      <w:r w:rsidR="00B37992" w:rsidRPr="00B37992">
        <w:rPr>
          <w:rFonts w:ascii="Times New Roman" w:hAnsi="Times New Roman"/>
          <w:sz w:val="24"/>
          <w:szCs w:val="24"/>
        </w:rPr>
        <w:t>, celer</w:t>
      </w:r>
      <w:r w:rsidR="00B37992">
        <w:rPr>
          <w:rFonts w:ascii="Times New Roman" w:hAnsi="Times New Roman"/>
          <w:sz w:val="24"/>
          <w:szCs w:val="24"/>
        </w:rPr>
        <w:t xml:space="preserve">u </w:t>
      </w:r>
      <w:r w:rsidR="00B37992" w:rsidRPr="00B37992">
        <w:rPr>
          <w:rFonts w:ascii="Times New Roman" w:hAnsi="Times New Roman"/>
          <w:sz w:val="24"/>
          <w:szCs w:val="24"/>
        </w:rPr>
        <w:t>bulvov</w:t>
      </w:r>
      <w:r w:rsidR="00B37992">
        <w:rPr>
          <w:rFonts w:ascii="Times New Roman" w:hAnsi="Times New Roman"/>
          <w:sz w:val="24"/>
          <w:szCs w:val="24"/>
        </w:rPr>
        <w:t>ého</w:t>
      </w:r>
      <w:r w:rsidR="00B37992" w:rsidRPr="00B37992">
        <w:rPr>
          <w:rFonts w:ascii="Times New Roman" w:hAnsi="Times New Roman"/>
          <w:sz w:val="24"/>
          <w:szCs w:val="24"/>
        </w:rPr>
        <w:t>, křen</w:t>
      </w:r>
      <w:r w:rsidR="00B37992">
        <w:rPr>
          <w:rFonts w:ascii="Times New Roman" w:hAnsi="Times New Roman"/>
          <w:sz w:val="24"/>
          <w:szCs w:val="24"/>
        </w:rPr>
        <w:t>u</w:t>
      </w:r>
      <w:r w:rsidR="00B37992" w:rsidRPr="00B37992">
        <w:rPr>
          <w:rFonts w:ascii="Times New Roman" w:hAnsi="Times New Roman"/>
          <w:sz w:val="24"/>
          <w:szCs w:val="24"/>
        </w:rPr>
        <w:t>, slunečnice topinambur</w:t>
      </w:r>
      <w:r w:rsidR="00B37992">
        <w:rPr>
          <w:rFonts w:ascii="Times New Roman" w:hAnsi="Times New Roman"/>
          <w:sz w:val="24"/>
          <w:szCs w:val="24"/>
        </w:rPr>
        <w:t>u</w:t>
      </w:r>
      <w:r w:rsidR="00B37992" w:rsidRPr="00B37992">
        <w:rPr>
          <w:rFonts w:ascii="Times New Roman" w:hAnsi="Times New Roman"/>
          <w:sz w:val="24"/>
          <w:szCs w:val="24"/>
        </w:rPr>
        <w:t>, pastinák</w:t>
      </w:r>
      <w:r w:rsidR="00B37992">
        <w:rPr>
          <w:rFonts w:ascii="Times New Roman" w:hAnsi="Times New Roman"/>
          <w:sz w:val="24"/>
          <w:szCs w:val="24"/>
        </w:rPr>
        <w:t>u</w:t>
      </w:r>
      <w:r w:rsidR="00B37992" w:rsidRPr="00B37992">
        <w:rPr>
          <w:rFonts w:ascii="Times New Roman" w:hAnsi="Times New Roman"/>
          <w:sz w:val="24"/>
          <w:szCs w:val="24"/>
        </w:rPr>
        <w:t>, petržel</w:t>
      </w:r>
      <w:r w:rsidR="00B37992">
        <w:rPr>
          <w:rFonts w:ascii="Times New Roman" w:hAnsi="Times New Roman"/>
          <w:sz w:val="24"/>
          <w:szCs w:val="24"/>
        </w:rPr>
        <w:t>e</w:t>
      </w:r>
      <w:r w:rsidR="00B37992" w:rsidRPr="00B37992">
        <w:rPr>
          <w:rFonts w:ascii="Times New Roman" w:hAnsi="Times New Roman"/>
          <w:sz w:val="24"/>
          <w:szCs w:val="24"/>
        </w:rPr>
        <w:t xml:space="preserve"> kořenov</w:t>
      </w:r>
      <w:r w:rsidR="00B37992">
        <w:rPr>
          <w:rFonts w:ascii="Times New Roman" w:hAnsi="Times New Roman"/>
          <w:sz w:val="24"/>
          <w:szCs w:val="24"/>
        </w:rPr>
        <w:t>é</w:t>
      </w:r>
      <w:r w:rsidR="00B37992" w:rsidRPr="00B37992">
        <w:rPr>
          <w:rFonts w:ascii="Times New Roman" w:hAnsi="Times New Roman"/>
          <w:sz w:val="24"/>
          <w:szCs w:val="24"/>
        </w:rPr>
        <w:t>, ředkv</w:t>
      </w:r>
      <w:r w:rsidR="00B37992">
        <w:rPr>
          <w:rFonts w:ascii="Times New Roman" w:hAnsi="Times New Roman"/>
          <w:sz w:val="24"/>
          <w:szCs w:val="24"/>
        </w:rPr>
        <w:t>e</w:t>
      </w:r>
      <w:r w:rsidR="00B37992" w:rsidRPr="00B37992">
        <w:rPr>
          <w:rFonts w:ascii="Times New Roman" w:hAnsi="Times New Roman"/>
          <w:sz w:val="24"/>
          <w:szCs w:val="24"/>
        </w:rPr>
        <w:t>, kozí brad</w:t>
      </w:r>
      <w:r w:rsidR="00B37992">
        <w:rPr>
          <w:rFonts w:ascii="Times New Roman" w:hAnsi="Times New Roman"/>
          <w:sz w:val="24"/>
          <w:szCs w:val="24"/>
        </w:rPr>
        <w:t>y</w:t>
      </w:r>
      <w:r w:rsidR="00B37992" w:rsidRPr="00B379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992" w:rsidRPr="00B37992">
        <w:rPr>
          <w:rFonts w:ascii="Times New Roman" w:hAnsi="Times New Roman"/>
          <w:sz w:val="24"/>
          <w:szCs w:val="24"/>
        </w:rPr>
        <w:t>pórolist</w:t>
      </w:r>
      <w:r w:rsidR="00B37992">
        <w:rPr>
          <w:rFonts w:ascii="Times New Roman" w:hAnsi="Times New Roman"/>
          <w:sz w:val="24"/>
          <w:szCs w:val="24"/>
        </w:rPr>
        <w:t>é</w:t>
      </w:r>
      <w:proofErr w:type="spellEnd"/>
      <w:r w:rsidR="00B37992" w:rsidRPr="00B37992">
        <w:rPr>
          <w:rFonts w:ascii="Times New Roman" w:hAnsi="Times New Roman"/>
          <w:sz w:val="24"/>
          <w:szCs w:val="24"/>
        </w:rPr>
        <w:t>, tuřín</w:t>
      </w:r>
      <w:r w:rsidR="00B37992">
        <w:rPr>
          <w:rFonts w:ascii="Times New Roman" w:hAnsi="Times New Roman"/>
          <w:sz w:val="24"/>
          <w:szCs w:val="24"/>
        </w:rPr>
        <w:t>u</w:t>
      </w:r>
      <w:r w:rsidR="00B37992" w:rsidRPr="00B37992">
        <w:rPr>
          <w:rFonts w:ascii="Times New Roman" w:hAnsi="Times New Roman"/>
          <w:sz w:val="24"/>
          <w:szCs w:val="24"/>
        </w:rPr>
        <w:t>, vodnice</w:t>
      </w:r>
      <w:r w:rsidRPr="00EA5707">
        <w:rPr>
          <w:rFonts w:ascii="Times New Roman" w:hAnsi="Times New Roman"/>
          <w:sz w:val="24"/>
          <w:szCs w:val="24"/>
        </w:rPr>
        <w:t>, mrkve a cukrovky.</w:t>
      </w:r>
    </w:p>
    <w:p w14:paraId="3C5F4170" w14:textId="77777777" w:rsidR="00963483" w:rsidRPr="007B0FEF" w:rsidRDefault="00963483" w:rsidP="00963483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7B0FEF">
        <w:rPr>
          <w:rFonts w:ascii="Times New Roman" w:hAnsi="Times New Roman"/>
          <w:i/>
          <w:snapToGrid w:val="0"/>
          <w:sz w:val="24"/>
          <w:szCs w:val="24"/>
        </w:rPr>
        <w:lastRenderedPageBreak/>
        <w:t>Pokyny k použití osobních ochranných prostředků ve smyslu přílohy III bod 2 nařízení Komise (EU) č. 547/2011 pro osoby manipulující s přípravkem:</w:t>
      </w:r>
    </w:p>
    <w:p w14:paraId="2D5E3111" w14:textId="5322C024" w:rsidR="00963483" w:rsidRPr="00B353EE" w:rsidRDefault="00963483" w:rsidP="00963483">
      <w:pPr>
        <w:widowControl w:val="0"/>
        <w:tabs>
          <w:tab w:val="left" w:pos="993"/>
        </w:tabs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353EE">
        <w:rPr>
          <w:rFonts w:ascii="Times New Roman" w:hAnsi="Times New Roman"/>
          <w:b/>
          <w:color w:val="000000"/>
          <w:sz w:val="24"/>
          <w:szCs w:val="24"/>
        </w:rPr>
        <w:t>a)</w:t>
      </w:r>
      <w:r w:rsidRPr="00B353EE">
        <w:rPr>
          <w:rFonts w:ascii="Times New Roman" w:hAnsi="Times New Roman"/>
          <w:b/>
          <w:color w:val="000000"/>
          <w:sz w:val="24"/>
          <w:szCs w:val="24"/>
        </w:rPr>
        <w:tab/>
      </w:r>
      <w:r w:rsidRPr="00963483">
        <w:rPr>
          <w:rFonts w:ascii="Times New Roman" w:hAnsi="Times New Roman"/>
          <w:b/>
          <w:color w:val="000000"/>
          <w:sz w:val="24"/>
          <w:szCs w:val="24"/>
        </w:rPr>
        <w:t>OOPP při ruční aplikaci směrem dolů na venkovních plochách</w:t>
      </w:r>
      <w:r w:rsidRPr="00B353EE">
        <w:rPr>
          <w:rFonts w:ascii="Times New Roman" w:hAnsi="Times New Roman"/>
          <w:b/>
          <w:color w:val="000000"/>
          <w:sz w:val="24"/>
          <w:szCs w:val="24"/>
        </w:rPr>
        <w:t>:</w:t>
      </w:r>
    </w:p>
    <w:p w14:paraId="118D28AE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dýchacích orgánů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6F5E43F8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rukou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>vhodné ochranné rukavice s piktogramem ochrana proti pesticidům (ČSN ISO 18889) nebo proti chemikáliím (ČSN EN ISO 374-1)</w:t>
      </w:r>
    </w:p>
    <w:p w14:paraId="72F31EC5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očí a obličeje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73F057E9" w14:textId="7642A533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těla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 xml:space="preserve">ochranný oděv pro práci s pesticidy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např. </w:t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 xml:space="preserve">typu C3 (ČSN EN ISO 27065) nebo proti chemikáliím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např. </w:t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 xml:space="preserve">typu </w:t>
      </w:r>
      <w:r w:rsidRPr="00963483">
        <w:rPr>
          <w:rFonts w:ascii="Times New Roman" w:hAnsi="Times New Roman"/>
          <w:bCs/>
          <w:color w:val="000000"/>
          <w:sz w:val="24"/>
          <w:szCs w:val="24"/>
        </w:rPr>
        <w:t>6 (ČSN EN 13034+A1) nebo jiný pracovní oděv doplněný o ochrannou zástěru s náprsenkou odolnou proti chemikáliím např. typu PB4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</w:p>
    <w:p w14:paraId="666978A8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Dodatečná ochrana hlavy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7746BE56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Dodatečná ochrana nohou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8659C">
        <w:rPr>
          <w:rFonts w:ascii="Times New Roman" w:hAnsi="Times New Roman"/>
          <w:bCs/>
          <w:color w:val="000000"/>
          <w:sz w:val="24"/>
          <w:szCs w:val="24"/>
        </w:rPr>
        <w:t>pracovní/ochranná obuv (uzavřená, odolná proti průniku a absorpci vody – s ohledem na vykonávanou práci)</w:t>
      </w:r>
    </w:p>
    <w:p w14:paraId="4275246C" w14:textId="0F17B786" w:rsidR="00963483" w:rsidRPr="00B353EE" w:rsidRDefault="00963483" w:rsidP="00963483">
      <w:pPr>
        <w:widowControl w:val="0"/>
        <w:tabs>
          <w:tab w:val="left" w:pos="993"/>
        </w:tabs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353EE">
        <w:rPr>
          <w:rFonts w:ascii="Times New Roman" w:hAnsi="Times New Roman"/>
          <w:b/>
          <w:color w:val="000000"/>
          <w:sz w:val="24"/>
          <w:szCs w:val="24"/>
        </w:rPr>
        <w:t>a)</w:t>
      </w:r>
      <w:r w:rsidRPr="00B353EE">
        <w:rPr>
          <w:rFonts w:ascii="Times New Roman" w:hAnsi="Times New Roman"/>
          <w:b/>
          <w:color w:val="000000"/>
          <w:sz w:val="24"/>
          <w:szCs w:val="24"/>
        </w:rPr>
        <w:tab/>
      </w:r>
      <w:r w:rsidRPr="00963483">
        <w:rPr>
          <w:rFonts w:ascii="Times New Roman" w:hAnsi="Times New Roman"/>
          <w:b/>
          <w:color w:val="000000"/>
          <w:sz w:val="24"/>
          <w:szCs w:val="24"/>
        </w:rPr>
        <w:t xml:space="preserve">OOPP 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963483">
        <w:rPr>
          <w:rFonts w:ascii="Times New Roman" w:hAnsi="Times New Roman"/>
          <w:b/>
          <w:color w:val="000000"/>
          <w:sz w:val="24"/>
          <w:szCs w:val="24"/>
        </w:rPr>
        <w:t>ři ruční aplikaci směrem nahoru ve skleníku</w:t>
      </w:r>
    </w:p>
    <w:p w14:paraId="23032CF6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dýchacích orgánů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4BE09828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rukou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>vhodné ochranné rukavice s piktogramem ochrana proti pesticidům (ČSN ISO 18889) nebo proti chemikáliím (ČSN EN ISO 374-1)</w:t>
      </w:r>
    </w:p>
    <w:p w14:paraId="023A189E" w14:textId="4FC50759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očí a obličeje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63483">
        <w:rPr>
          <w:rFonts w:ascii="Times New Roman" w:hAnsi="Times New Roman"/>
          <w:bCs/>
          <w:color w:val="000000"/>
          <w:sz w:val="24"/>
          <w:szCs w:val="24"/>
        </w:rPr>
        <w:t>ochranné brýle nebo ochranný štít podle ČSN EN ISO 16321</w:t>
      </w:r>
      <w:r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963483">
        <w:rPr>
          <w:rFonts w:ascii="Times New Roman" w:hAnsi="Times New Roman"/>
          <w:bCs/>
          <w:color w:val="000000"/>
          <w:sz w:val="24"/>
          <w:szCs w:val="24"/>
        </w:rPr>
        <w:t>1</w:t>
      </w:r>
    </w:p>
    <w:p w14:paraId="09CF0FF6" w14:textId="77777777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těla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 xml:space="preserve">ochranný oděv pro práci s pesticidy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např. </w:t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 xml:space="preserve">typu C3 (ČSN EN ISO 27065) nebo proti chemikáliím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např. </w:t>
      </w:r>
      <w:r w:rsidRPr="00C05540">
        <w:rPr>
          <w:rFonts w:ascii="Times New Roman" w:hAnsi="Times New Roman"/>
          <w:bCs/>
          <w:color w:val="000000"/>
          <w:sz w:val="24"/>
          <w:szCs w:val="24"/>
        </w:rPr>
        <w:t xml:space="preserve">typu </w:t>
      </w:r>
      <w:r w:rsidRPr="00963483">
        <w:rPr>
          <w:rFonts w:ascii="Times New Roman" w:hAnsi="Times New Roman"/>
          <w:bCs/>
          <w:color w:val="000000"/>
          <w:sz w:val="24"/>
          <w:szCs w:val="24"/>
        </w:rPr>
        <w:t>6 (ČSN EN 13034+A1) nebo jiný pracovní oděv doplněný o ochrannou zástěru s náprsenkou odolnou proti chemikáliím např. typu PB4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</w:p>
    <w:p w14:paraId="67A40A70" w14:textId="4B3EC78A" w:rsidR="00963483" w:rsidRPr="008C14CE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Dodatečná ochrana hlavy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63483">
        <w:rPr>
          <w:rFonts w:ascii="Times New Roman" w:hAnsi="Times New Roman"/>
          <w:bCs/>
          <w:color w:val="000000"/>
          <w:sz w:val="24"/>
          <w:szCs w:val="24"/>
        </w:rPr>
        <w:t>kapuce od ochranného oděvu, popř. nepromokavá čepice se štítkem</w:t>
      </w:r>
    </w:p>
    <w:p w14:paraId="1B3152C2" w14:textId="557A3952" w:rsidR="00963483" w:rsidRDefault="00963483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Dodatečná ochrana nohou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8659C">
        <w:rPr>
          <w:rFonts w:ascii="Times New Roman" w:hAnsi="Times New Roman"/>
          <w:bCs/>
          <w:color w:val="000000"/>
          <w:sz w:val="24"/>
          <w:szCs w:val="24"/>
        </w:rPr>
        <w:t>pracovní/ochranná obuv</w:t>
      </w:r>
    </w:p>
    <w:p w14:paraId="6F0D0566" w14:textId="77777777" w:rsidR="006A6970" w:rsidRPr="008C14CE" w:rsidRDefault="006A6970" w:rsidP="00963483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303E3A3" w14:textId="77777777" w:rsidR="00963483" w:rsidRPr="00FF7C70" w:rsidRDefault="00963483" w:rsidP="00963483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FF7C70">
        <w:rPr>
          <w:rFonts w:ascii="Times New Roman" w:hAnsi="Times New Roman"/>
          <w:i/>
          <w:iCs/>
          <w:sz w:val="24"/>
          <w:szCs w:val="24"/>
        </w:rPr>
        <w:t>Další omezení dle § 34 odst. 1 zákona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2E708C4" w14:textId="717B40DC" w:rsidR="002732D6" w:rsidRDefault="002732D6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2732D6">
        <w:rPr>
          <w:rFonts w:ascii="Times New Roman" w:hAnsi="Times New Roman"/>
          <w:sz w:val="24"/>
          <w:szCs w:val="24"/>
        </w:rPr>
        <w:t>Při použití přípravku ve sklenících nelze vyloučit riziko pro biologickou ochranu na bázi makroorganismů.</w:t>
      </w:r>
    </w:p>
    <w:p w14:paraId="5071C078" w14:textId="3682CC5E" w:rsidR="00963483" w:rsidRP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 xml:space="preserve">Přípravek lze aplikovat ve skleníku:  </w:t>
      </w:r>
    </w:p>
    <w:p w14:paraId="36F1AE16" w14:textId="77777777" w:rsidR="00963483" w:rsidRP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 xml:space="preserve">1) ručně postřikovači (např. zádovými nebo na vozíku/trakaři),  </w:t>
      </w:r>
    </w:p>
    <w:p w14:paraId="70B04A72" w14:textId="77777777" w:rsidR="00963483" w:rsidRP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 xml:space="preserve">2) postřikovými/zálivkovými mosty,  </w:t>
      </w:r>
    </w:p>
    <w:p w14:paraId="4133F1A1" w14:textId="6DB03EC2" w:rsidR="00963483" w:rsidRP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 xml:space="preserve">Postřik (ve vnitřních prostorách) provádějte bez přítomnosti dalších nechráněných osob (tj. osob bez OOPP). </w:t>
      </w:r>
    </w:p>
    <w:p w14:paraId="05228642" w14:textId="00C97F77" w:rsid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>Ruční aplikace v sadech není povolena.</w:t>
      </w:r>
    </w:p>
    <w:p w14:paraId="41C07AF3" w14:textId="66625837" w:rsidR="00963483" w:rsidRP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 xml:space="preserve">Vstup na ošetřený pozemek je možný po zaschnutí postřiku. </w:t>
      </w:r>
    </w:p>
    <w:p w14:paraId="3242F695" w14:textId="65DF12F7" w:rsid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63483">
        <w:rPr>
          <w:rFonts w:ascii="Times New Roman" w:hAnsi="Times New Roman"/>
          <w:sz w:val="24"/>
          <w:szCs w:val="24"/>
        </w:rPr>
        <w:t xml:space="preserve">Vstup do ošetřeného skleníku je možný až po zaschnutí postřiku a po důkladném vyvětrání skleníku.  </w:t>
      </w:r>
    </w:p>
    <w:p w14:paraId="1B607777" w14:textId="77777777" w:rsidR="00963483" w:rsidRDefault="00963483" w:rsidP="00963483">
      <w:pPr>
        <w:widowControl w:val="0"/>
        <w:tabs>
          <w:tab w:val="center" w:pos="496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097F0A48" w14:textId="1DC999E5" w:rsidR="00861476" w:rsidRPr="00455210" w:rsidRDefault="005656ED" w:rsidP="00003C31">
      <w:pPr>
        <w:widowControl w:val="0"/>
        <w:tabs>
          <w:tab w:val="left" w:pos="3402"/>
          <w:tab w:val="left" w:pos="4350"/>
          <w:tab w:val="center" w:pos="4677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 w:rsidR="00861476" w:rsidRPr="00455210">
        <w:rPr>
          <w:rFonts w:ascii="Times New Roman" w:hAnsi="Times New Roman"/>
          <w:sz w:val="24"/>
          <w:szCs w:val="24"/>
        </w:rPr>
        <w:t>Čl. 2</w:t>
      </w:r>
    </w:p>
    <w:p w14:paraId="69BA2E9E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DE5CD0" w14:textId="77777777" w:rsidR="00871F5F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455210">
        <w:rPr>
          <w:rFonts w:ascii="Times New Roman" w:hAnsi="Times New Roman"/>
          <w:sz w:val="24"/>
          <w:szCs w:val="24"/>
        </w:rPr>
        <w:t>n</w:t>
      </w:r>
      <w:r w:rsidRPr="00455210">
        <w:rPr>
          <w:rFonts w:ascii="Times New Roman" w:hAnsi="Times New Roman"/>
          <w:sz w:val="24"/>
          <w:szCs w:val="24"/>
        </w:rPr>
        <w:t xml:space="preserve">a menšinová použití není ve smyslu čl. 51 odst. 5 </w:t>
      </w:r>
      <w:r w:rsidR="00592741" w:rsidRPr="00592741">
        <w:rPr>
          <w:rFonts w:ascii="Times New Roman" w:hAnsi="Times New Roman"/>
          <w:sz w:val="24"/>
          <w:szCs w:val="24"/>
        </w:rPr>
        <w:t>třetí pododstavec</w:t>
      </w:r>
      <w:r w:rsidR="00592741">
        <w:rPr>
          <w:rFonts w:ascii="Times New Roman" w:hAnsi="Times New Roman"/>
          <w:sz w:val="24"/>
          <w:szCs w:val="24"/>
        </w:rPr>
        <w:t xml:space="preserve"> </w:t>
      </w:r>
      <w:r w:rsidRPr="00455210">
        <w:rPr>
          <w:rFonts w:ascii="Times New Roman" w:hAnsi="Times New Roman"/>
          <w:sz w:val="24"/>
          <w:szCs w:val="24"/>
        </w:rPr>
        <w:t>nařízení E</w:t>
      </w:r>
      <w:r w:rsidR="00A559ED" w:rsidRPr="00455210">
        <w:rPr>
          <w:rFonts w:ascii="Times New Roman" w:hAnsi="Times New Roman"/>
          <w:sz w:val="24"/>
          <w:szCs w:val="24"/>
        </w:rPr>
        <w:t>S</w:t>
      </w:r>
      <w:r w:rsidRPr="00455210">
        <w:rPr>
          <w:rFonts w:ascii="Times New Roman" w:hAnsi="Times New Roman"/>
          <w:sz w:val="24"/>
          <w:szCs w:val="24"/>
        </w:rPr>
        <w:t xml:space="preserve"> odpovědn</w:t>
      </w:r>
      <w:r w:rsidR="00D4263E" w:rsidRPr="00455210">
        <w:rPr>
          <w:rFonts w:ascii="Times New Roman" w:hAnsi="Times New Roman"/>
          <w:sz w:val="24"/>
          <w:szCs w:val="24"/>
        </w:rPr>
        <w:t>ý</w:t>
      </w:r>
      <w:r w:rsidRPr="00455210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</w:t>
      </w:r>
    </w:p>
    <w:p w14:paraId="0DAB1252" w14:textId="087A88CA" w:rsidR="00466FF4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Toto nařízení </w:t>
      </w:r>
      <w:r w:rsidR="001F7712" w:rsidRPr="001F7712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308EEDE1" w14:textId="77777777" w:rsidR="00871F5F" w:rsidRPr="00455210" w:rsidRDefault="00871F5F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EA91C0" w14:textId="74FE0D6F" w:rsidR="00861476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proofErr w:type="spellStart"/>
      <w:r w:rsidR="00E22A7A">
        <w:rPr>
          <w:rFonts w:ascii="Times New Roman" w:hAnsi="Times New Roman"/>
          <w:sz w:val="24"/>
          <w:szCs w:val="24"/>
        </w:rPr>
        <w:t>Tecorla</w:t>
      </w:r>
      <w:proofErr w:type="spellEnd"/>
      <w:r w:rsidR="009A521B" w:rsidRPr="009A521B">
        <w:rPr>
          <w:rFonts w:ascii="Times New Roman" w:hAnsi="Times New Roman"/>
          <w:sz w:val="24"/>
          <w:szCs w:val="24"/>
        </w:rPr>
        <w:t xml:space="preserve"> </w:t>
      </w:r>
      <w:r w:rsidR="009A521B">
        <w:rPr>
          <w:rFonts w:ascii="Times New Roman" w:hAnsi="Times New Roman"/>
          <w:sz w:val="24"/>
          <w:szCs w:val="24"/>
        </w:rPr>
        <w:t>(</w:t>
      </w:r>
      <w:proofErr w:type="spellStart"/>
      <w:r w:rsidR="009A521B" w:rsidRPr="009A521B">
        <w:rPr>
          <w:rFonts w:ascii="Times New Roman" w:hAnsi="Times New Roman"/>
          <w:sz w:val="24"/>
          <w:szCs w:val="24"/>
        </w:rPr>
        <w:t>evid</w:t>
      </w:r>
      <w:proofErr w:type="spellEnd"/>
      <w:r w:rsidR="009A521B" w:rsidRPr="009A521B">
        <w:rPr>
          <w:rFonts w:ascii="Times New Roman" w:hAnsi="Times New Roman"/>
          <w:sz w:val="24"/>
          <w:szCs w:val="24"/>
        </w:rPr>
        <w:t>. č.</w:t>
      </w:r>
      <w:r w:rsidR="00A32877">
        <w:rPr>
          <w:rFonts w:ascii="Times New Roman" w:hAnsi="Times New Roman"/>
          <w:sz w:val="24"/>
          <w:szCs w:val="24"/>
        </w:rPr>
        <w:t>:</w:t>
      </w:r>
      <w:r w:rsidR="009A521B" w:rsidRPr="009A521B">
        <w:rPr>
          <w:rFonts w:ascii="Times New Roman" w:hAnsi="Times New Roman"/>
          <w:sz w:val="24"/>
          <w:szCs w:val="24"/>
        </w:rPr>
        <w:t xml:space="preserve"> </w:t>
      </w:r>
      <w:r w:rsidR="00E22A7A">
        <w:rPr>
          <w:rFonts w:ascii="Times New Roman" w:hAnsi="Times New Roman"/>
          <w:sz w:val="24"/>
          <w:szCs w:val="24"/>
        </w:rPr>
        <w:t>5945</w:t>
      </w:r>
      <w:r w:rsidR="00CB0AE6" w:rsidRPr="00CB0AE6">
        <w:rPr>
          <w:rFonts w:ascii="Times New Roman" w:hAnsi="Times New Roman"/>
          <w:sz w:val="24"/>
          <w:szCs w:val="24"/>
        </w:rPr>
        <w:t>-</w:t>
      </w:r>
      <w:r w:rsidR="00A96A33">
        <w:rPr>
          <w:rFonts w:ascii="Times New Roman" w:hAnsi="Times New Roman"/>
          <w:sz w:val="24"/>
          <w:szCs w:val="24"/>
        </w:rPr>
        <w:t>0</w:t>
      </w:r>
      <w:r w:rsidRPr="00455210">
        <w:rPr>
          <w:rFonts w:ascii="Times New Roman" w:hAnsi="Times New Roman"/>
          <w:sz w:val="24"/>
          <w:szCs w:val="24"/>
        </w:rPr>
        <w:t>).</w:t>
      </w:r>
    </w:p>
    <w:p w14:paraId="1BCCB484" w14:textId="77777777" w:rsidR="00692BF5" w:rsidRPr="00455210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3DE1B" w14:textId="77777777" w:rsidR="00894B01" w:rsidRPr="00455210" w:rsidRDefault="00894B0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3</w:t>
      </w:r>
    </w:p>
    <w:p w14:paraId="5D3C9C0E" w14:textId="77777777" w:rsidR="002A3811" w:rsidRPr="00455210" w:rsidRDefault="002A381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3BB4A7" w14:textId="69637898" w:rsidR="00861476" w:rsidRPr="00455210" w:rsidRDefault="00D64CDA" w:rsidP="00D64CD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4CDA">
        <w:rPr>
          <w:rFonts w:ascii="Times New Roman" w:hAnsi="Times New Roman"/>
          <w:sz w:val="24"/>
          <w:szCs w:val="24"/>
        </w:rPr>
        <w:t>Toto nařízení ÚKZÚZ se v plném rozsahu vztahuje i na všechny další povolené přípravky na</w:t>
      </w:r>
      <w:r>
        <w:rPr>
          <w:rFonts w:ascii="Times New Roman" w:hAnsi="Times New Roman"/>
          <w:sz w:val="24"/>
          <w:szCs w:val="24"/>
        </w:rPr>
        <w:t> </w:t>
      </w:r>
      <w:r w:rsidRPr="00D64CDA">
        <w:rPr>
          <w:rFonts w:ascii="Times New Roman" w:hAnsi="Times New Roman"/>
          <w:sz w:val="24"/>
          <w:szCs w:val="24"/>
        </w:rPr>
        <w:t xml:space="preserve">ochranu rostlin, které se odkazují na referenční přípravek na ochranu rostlin pod obchodním názvem </w:t>
      </w:r>
      <w:proofErr w:type="spellStart"/>
      <w:r w:rsidR="00E22A7A">
        <w:rPr>
          <w:rFonts w:ascii="Times New Roman" w:hAnsi="Times New Roman"/>
          <w:sz w:val="24"/>
          <w:szCs w:val="24"/>
        </w:rPr>
        <w:t>Tecorla</w:t>
      </w:r>
      <w:proofErr w:type="spellEnd"/>
      <w:r w:rsidRPr="00D64CDA">
        <w:t xml:space="preserve"> </w:t>
      </w:r>
      <w:r>
        <w:t>(</w:t>
      </w:r>
      <w:r w:rsidRPr="00D64CDA">
        <w:rPr>
          <w:rFonts w:ascii="Times New Roman" w:hAnsi="Times New Roman"/>
          <w:sz w:val="24"/>
          <w:szCs w:val="24"/>
        </w:rPr>
        <w:t>viz Informace k vyhledávání menšinových použití v on-line registru přípravků na ochranu rostlin zveřejněná na webových stránkách ÚKZÚZ http://eagri.cz/public/app/eagriapp/POR/).</w:t>
      </w:r>
    </w:p>
    <w:p w14:paraId="0A531EEB" w14:textId="77777777" w:rsidR="00692BF5" w:rsidRPr="00455210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904240" w14:textId="77777777" w:rsidR="00CF3503" w:rsidRPr="00455210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4</w:t>
      </w:r>
    </w:p>
    <w:p w14:paraId="1E4A5909" w14:textId="77777777" w:rsidR="00CF3503" w:rsidRPr="00455210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467933" w14:textId="16F945EE" w:rsidR="00CF3503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Osoba používající přípravek dle č</w:t>
      </w:r>
      <w:r w:rsidR="00A96A33">
        <w:rPr>
          <w:rFonts w:ascii="Times New Roman" w:hAnsi="Times New Roman"/>
          <w:sz w:val="24"/>
          <w:szCs w:val="24"/>
        </w:rPr>
        <w:t>l</w:t>
      </w:r>
      <w:r w:rsidRPr="00455210">
        <w:rPr>
          <w:rFonts w:ascii="Times New Roman" w:hAnsi="Times New Roman"/>
          <w:sz w:val="24"/>
          <w:szCs w:val="24"/>
        </w:rPr>
        <w:t xml:space="preserve">. 1 tohoto nařízení je povinna se rovněž řídit etiketou k přípravku. </w:t>
      </w:r>
    </w:p>
    <w:p w14:paraId="377CFE4D" w14:textId="77777777" w:rsidR="00692BF5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C5690F" w14:textId="6F5C4B79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B7200E" w14:textId="77777777" w:rsidR="006A6970" w:rsidRDefault="006A6970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22641A" w14:textId="77777777" w:rsidR="006A6970" w:rsidRDefault="006A6970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857CB" w14:textId="1ADCE3E2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F267A" w14:textId="7113D3D5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29774" w14:textId="77777777" w:rsidR="00D64CDA" w:rsidRPr="00455210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4A2B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Ing. Pavel Minář, Ph.D.</w:t>
      </w:r>
    </w:p>
    <w:p w14:paraId="29722897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ředitel </w:t>
      </w:r>
      <w:r w:rsidR="00187A02" w:rsidRPr="00455210">
        <w:rPr>
          <w:rFonts w:ascii="Times New Roman" w:hAnsi="Times New Roman"/>
          <w:sz w:val="24"/>
          <w:szCs w:val="24"/>
        </w:rPr>
        <w:t>OPOR</w:t>
      </w:r>
    </w:p>
    <w:sectPr w:rsidR="00861476" w:rsidRPr="00455210" w:rsidSect="00466FF4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3679" w14:textId="77777777" w:rsidR="00D011C5" w:rsidRDefault="00D011C5" w:rsidP="00CE12AE">
      <w:pPr>
        <w:spacing w:after="0" w:line="240" w:lineRule="auto"/>
      </w:pPr>
      <w:r>
        <w:separator/>
      </w:r>
    </w:p>
  </w:endnote>
  <w:endnote w:type="continuationSeparator" w:id="0">
    <w:p w14:paraId="7650F9C2" w14:textId="77777777" w:rsidR="00D011C5" w:rsidRDefault="00D011C5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DAB4" w14:textId="0331DBA6" w:rsidR="00AD2E31" w:rsidRDefault="005C3669" w:rsidP="00A559E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1CAFF6F" wp14:editId="30A69F1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" name="MSIPCM7319469883045a024ea7453d" descr="{&quot;HashCode&quot;:180399671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38472" w14:textId="07DCC36C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F6F" id="_x0000_t202" coordsize="21600,21600" o:spt="202" path="m,l,21600r21600,l21600,xe">
              <v:stroke joinstyle="miter"/>
              <v:path gradientshapeok="t" o:connecttype="rect"/>
            </v:shapetype>
            <v:shape id="MSIPCM7319469883045a024ea7453d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D538472" w14:textId="07DCC36C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</w:p>
  <w:p w14:paraId="14E2D98D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214" w14:textId="0B5BD430" w:rsidR="00AD2E31" w:rsidRDefault="005C3669" w:rsidP="00382A8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76ACA4" wp14:editId="1A7EBE6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42b842848c56b6c23acbdc6c" descr="{&quot;HashCode&quot;:1803996719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D5D59" w14:textId="6ABE87E5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6ACA4" id="_x0000_t202" coordsize="21600,21600" o:spt="202" path="m,l,21600r21600,l21600,xe">
              <v:stroke joinstyle="miter"/>
              <v:path gradientshapeok="t" o:connecttype="rect"/>
            </v:shapetype>
            <v:shape id="MSIPCM42b842848c56b6c23acbdc6c" o:spid="_x0000_s1027" type="#_x0000_t202" alt="{&quot;HashCode&quot;:1803996719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13D5D59" w14:textId="6ABE87E5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A8ECC" w14:textId="77777777" w:rsidR="00D011C5" w:rsidRDefault="00D011C5" w:rsidP="00CE12AE">
      <w:pPr>
        <w:spacing w:after="0" w:line="240" w:lineRule="auto"/>
      </w:pPr>
      <w:r>
        <w:separator/>
      </w:r>
    </w:p>
  </w:footnote>
  <w:footnote w:type="continuationSeparator" w:id="0">
    <w:p w14:paraId="0669F322" w14:textId="77777777" w:rsidR="00D011C5" w:rsidRDefault="00D011C5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0F1" w14:textId="377AB76A" w:rsidR="00AD2E31" w:rsidRPr="00FC401D" w:rsidRDefault="005C3669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CFBE74" wp14:editId="3F1C306E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B88C78B" w14:textId="623DD698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776918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95BD8BE" w14:textId="6E9232F6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87FB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87FB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1396C22C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502AD3"/>
    <w:multiLevelType w:val="hybridMultilevel"/>
    <w:tmpl w:val="BD3E85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48E5"/>
    <w:multiLevelType w:val="hybridMultilevel"/>
    <w:tmpl w:val="907C8E06"/>
    <w:lvl w:ilvl="0" w:tplc="F17CD240">
      <w:start w:val="1"/>
      <w:numFmt w:val="lowerLetter"/>
      <w:lvlText w:val="%1)"/>
      <w:lvlJc w:val="left"/>
      <w:pPr>
        <w:ind w:left="2912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8508" w:hanging="360"/>
      </w:pPr>
    </w:lvl>
    <w:lvl w:ilvl="2" w:tplc="0405001B">
      <w:start w:val="1"/>
      <w:numFmt w:val="lowerRoman"/>
      <w:lvlText w:val="%3."/>
      <w:lvlJc w:val="right"/>
      <w:pPr>
        <w:ind w:left="9228" w:hanging="180"/>
      </w:pPr>
    </w:lvl>
    <w:lvl w:ilvl="3" w:tplc="0405000F">
      <w:start w:val="1"/>
      <w:numFmt w:val="decimal"/>
      <w:lvlText w:val="%4."/>
      <w:lvlJc w:val="left"/>
      <w:pPr>
        <w:ind w:left="9948" w:hanging="360"/>
      </w:pPr>
    </w:lvl>
    <w:lvl w:ilvl="4" w:tplc="04050019">
      <w:start w:val="1"/>
      <w:numFmt w:val="lowerLetter"/>
      <w:lvlText w:val="%5."/>
      <w:lvlJc w:val="left"/>
      <w:pPr>
        <w:ind w:left="10668" w:hanging="360"/>
      </w:pPr>
    </w:lvl>
    <w:lvl w:ilvl="5" w:tplc="0405001B">
      <w:start w:val="1"/>
      <w:numFmt w:val="lowerRoman"/>
      <w:lvlText w:val="%6."/>
      <w:lvlJc w:val="right"/>
      <w:pPr>
        <w:ind w:left="11388" w:hanging="180"/>
      </w:pPr>
    </w:lvl>
    <w:lvl w:ilvl="6" w:tplc="0405000F">
      <w:start w:val="1"/>
      <w:numFmt w:val="decimal"/>
      <w:lvlText w:val="%7."/>
      <w:lvlJc w:val="left"/>
      <w:pPr>
        <w:ind w:left="12108" w:hanging="360"/>
      </w:pPr>
    </w:lvl>
    <w:lvl w:ilvl="7" w:tplc="04050019">
      <w:start w:val="1"/>
      <w:numFmt w:val="lowerLetter"/>
      <w:lvlText w:val="%8."/>
      <w:lvlJc w:val="left"/>
      <w:pPr>
        <w:ind w:left="12828" w:hanging="360"/>
      </w:pPr>
    </w:lvl>
    <w:lvl w:ilvl="8" w:tplc="0405001B">
      <w:start w:val="1"/>
      <w:numFmt w:val="lowerRoman"/>
      <w:lvlText w:val="%9."/>
      <w:lvlJc w:val="right"/>
      <w:pPr>
        <w:ind w:left="13548" w:hanging="180"/>
      </w:pPr>
    </w:lvl>
  </w:abstractNum>
  <w:abstractNum w:abstractNumId="4" w15:restartNumberingAfterBreak="0">
    <w:nsid w:val="432639D5"/>
    <w:multiLevelType w:val="hybridMultilevel"/>
    <w:tmpl w:val="1B20FDC6"/>
    <w:lvl w:ilvl="0" w:tplc="E47037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1F03421"/>
    <w:multiLevelType w:val="hybridMultilevel"/>
    <w:tmpl w:val="E7683BCC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5616269"/>
    <w:multiLevelType w:val="hybridMultilevel"/>
    <w:tmpl w:val="A99406F0"/>
    <w:lvl w:ilvl="0" w:tplc="BE72B9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D8CCB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3349B"/>
    <w:multiLevelType w:val="hybridMultilevel"/>
    <w:tmpl w:val="CFCEA5EC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22717435">
    <w:abstractNumId w:val="8"/>
  </w:num>
  <w:num w:numId="2" w16cid:durableId="355739146">
    <w:abstractNumId w:val="5"/>
  </w:num>
  <w:num w:numId="3" w16cid:durableId="2107193058">
    <w:abstractNumId w:val="0"/>
  </w:num>
  <w:num w:numId="4" w16cid:durableId="385108815">
    <w:abstractNumId w:val="7"/>
  </w:num>
  <w:num w:numId="5" w16cid:durableId="105781553">
    <w:abstractNumId w:val="3"/>
  </w:num>
  <w:num w:numId="6" w16cid:durableId="1872718983">
    <w:abstractNumId w:val="1"/>
  </w:num>
  <w:num w:numId="7" w16cid:durableId="1901211247">
    <w:abstractNumId w:val="6"/>
  </w:num>
  <w:num w:numId="8" w16cid:durableId="218522063">
    <w:abstractNumId w:val="10"/>
  </w:num>
  <w:num w:numId="9" w16cid:durableId="563298831">
    <w:abstractNumId w:val="4"/>
  </w:num>
  <w:num w:numId="10" w16cid:durableId="1491016284">
    <w:abstractNumId w:val="9"/>
  </w:num>
  <w:num w:numId="11" w16cid:durableId="1097561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3C31"/>
    <w:rsid w:val="00004F9F"/>
    <w:rsid w:val="00005309"/>
    <w:rsid w:val="00014878"/>
    <w:rsid w:val="00016783"/>
    <w:rsid w:val="00021972"/>
    <w:rsid w:val="000219CF"/>
    <w:rsid w:val="00022810"/>
    <w:rsid w:val="00022A09"/>
    <w:rsid w:val="000234FF"/>
    <w:rsid w:val="00023A98"/>
    <w:rsid w:val="00023B05"/>
    <w:rsid w:val="00026918"/>
    <w:rsid w:val="00027659"/>
    <w:rsid w:val="00036ACA"/>
    <w:rsid w:val="0004098D"/>
    <w:rsid w:val="00053AA8"/>
    <w:rsid w:val="00055527"/>
    <w:rsid w:val="00060625"/>
    <w:rsid w:val="00063096"/>
    <w:rsid w:val="00065520"/>
    <w:rsid w:val="00066017"/>
    <w:rsid w:val="0006634E"/>
    <w:rsid w:val="00070054"/>
    <w:rsid w:val="00070DF9"/>
    <w:rsid w:val="00071102"/>
    <w:rsid w:val="00072478"/>
    <w:rsid w:val="00087009"/>
    <w:rsid w:val="00093864"/>
    <w:rsid w:val="00094C1C"/>
    <w:rsid w:val="00096456"/>
    <w:rsid w:val="000A0B54"/>
    <w:rsid w:val="000A2C53"/>
    <w:rsid w:val="000B1A34"/>
    <w:rsid w:val="000B4579"/>
    <w:rsid w:val="000C6C8C"/>
    <w:rsid w:val="000D51A6"/>
    <w:rsid w:val="000D5365"/>
    <w:rsid w:val="000E0E5E"/>
    <w:rsid w:val="000E1B65"/>
    <w:rsid w:val="000E41A9"/>
    <w:rsid w:val="000F18E2"/>
    <w:rsid w:val="0010325A"/>
    <w:rsid w:val="001045A9"/>
    <w:rsid w:val="0010681E"/>
    <w:rsid w:val="00107A84"/>
    <w:rsid w:val="00107EC4"/>
    <w:rsid w:val="001122C3"/>
    <w:rsid w:val="00115823"/>
    <w:rsid w:val="0012074E"/>
    <w:rsid w:val="00122131"/>
    <w:rsid w:val="00130932"/>
    <w:rsid w:val="00134187"/>
    <w:rsid w:val="00143235"/>
    <w:rsid w:val="00146B91"/>
    <w:rsid w:val="001508FA"/>
    <w:rsid w:val="00154F0E"/>
    <w:rsid w:val="001625A6"/>
    <w:rsid w:val="00162CB2"/>
    <w:rsid w:val="00163132"/>
    <w:rsid w:val="001651D2"/>
    <w:rsid w:val="00167E5A"/>
    <w:rsid w:val="00170053"/>
    <w:rsid w:val="001757EB"/>
    <w:rsid w:val="00176ECA"/>
    <w:rsid w:val="00180DC3"/>
    <w:rsid w:val="001811BD"/>
    <w:rsid w:val="0018360E"/>
    <w:rsid w:val="00185ACC"/>
    <w:rsid w:val="00187A02"/>
    <w:rsid w:val="001935B4"/>
    <w:rsid w:val="00196DB0"/>
    <w:rsid w:val="001A4E9A"/>
    <w:rsid w:val="001A564B"/>
    <w:rsid w:val="001B2E7C"/>
    <w:rsid w:val="001C19A5"/>
    <w:rsid w:val="001C5374"/>
    <w:rsid w:val="001D6095"/>
    <w:rsid w:val="001D644A"/>
    <w:rsid w:val="001E1A98"/>
    <w:rsid w:val="001E28FD"/>
    <w:rsid w:val="001E56BB"/>
    <w:rsid w:val="001E5FCE"/>
    <w:rsid w:val="001E701F"/>
    <w:rsid w:val="001F0358"/>
    <w:rsid w:val="001F0DFB"/>
    <w:rsid w:val="001F15D9"/>
    <w:rsid w:val="001F1B9C"/>
    <w:rsid w:val="001F3573"/>
    <w:rsid w:val="001F54E4"/>
    <w:rsid w:val="001F7712"/>
    <w:rsid w:val="00207ED0"/>
    <w:rsid w:val="0021120D"/>
    <w:rsid w:val="0021158F"/>
    <w:rsid w:val="002115E3"/>
    <w:rsid w:val="00216CAC"/>
    <w:rsid w:val="00217DD6"/>
    <w:rsid w:val="002237EC"/>
    <w:rsid w:val="0022672E"/>
    <w:rsid w:val="00226AAC"/>
    <w:rsid w:val="002272CD"/>
    <w:rsid w:val="002331AF"/>
    <w:rsid w:val="00247769"/>
    <w:rsid w:val="00251812"/>
    <w:rsid w:val="002534A6"/>
    <w:rsid w:val="00254C9F"/>
    <w:rsid w:val="00260FFC"/>
    <w:rsid w:val="00261814"/>
    <w:rsid w:val="0026683C"/>
    <w:rsid w:val="00271024"/>
    <w:rsid w:val="002732D6"/>
    <w:rsid w:val="00281645"/>
    <w:rsid w:val="002826F6"/>
    <w:rsid w:val="00284BFB"/>
    <w:rsid w:val="00286C5D"/>
    <w:rsid w:val="002900BA"/>
    <w:rsid w:val="002A011E"/>
    <w:rsid w:val="002A2373"/>
    <w:rsid w:val="002A3811"/>
    <w:rsid w:val="002A6401"/>
    <w:rsid w:val="002A642C"/>
    <w:rsid w:val="002B360A"/>
    <w:rsid w:val="002B62A6"/>
    <w:rsid w:val="002C3001"/>
    <w:rsid w:val="002C7E95"/>
    <w:rsid w:val="002D1505"/>
    <w:rsid w:val="002E1593"/>
    <w:rsid w:val="002E27F2"/>
    <w:rsid w:val="002E4DB3"/>
    <w:rsid w:val="002E6E07"/>
    <w:rsid w:val="002F360E"/>
    <w:rsid w:val="002F6A86"/>
    <w:rsid w:val="002F6F0F"/>
    <w:rsid w:val="003107E6"/>
    <w:rsid w:val="00321597"/>
    <w:rsid w:val="00325E00"/>
    <w:rsid w:val="00353D1E"/>
    <w:rsid w:val="003552E5"/>
    <w:rsid w:val="00355DD5"/>
    <w:rsid w:val="00362099"/>
    <w:rsid w:val="0036432F"/>
    <w:rsid w:val="0036507D"/>
    <w:rsid w:val="0036559F"/>
    <w:rsid w:val="00365C57"/>
    <w:rsid w:val="00365D5F"/>
    <w:rsid w:val="0037105F"/>
    <w:rsid w:val="00371691"/>
    <w:rsid w:val="00375F38"/>
    <w:rsid w:val="0038104C"/>
    <w:rsid w:val="0038285B"/>
    <w:rsid w:val="00382A8D"/>
    <w:rsid w:val="00386938"/>
    <w:rsid w:val="00387F2D"/>
    <w:rsid w:val="00394DC7"/>
    <w:rsid w:val="003964B7"/>
    <w:rsid w:val="00397B54"/>
    <w:rsid w:val="003A0795"/>
    <w:rsid w:val="003A598A"/>
    <w:rsid w:val="003A7970"/>
    <w:rsid w:val="003B10DF"/>
    <w:rsid w:val="003B3B79"/>
    <w:rsid w:val="003B6D7F"/>
    <w:rsid w:val="003B77CC"/>
    <w:rsid w:val="003B7B1F"/>
    <w:rsid w:val="003B7B29"/>
    <w:rsid w:val="003C1E5C"/>
    <w:rsid w:val="003C572B"/>
    <w:rsid w:val="003C736E"/>
    <w:rsid w:val="003D13F8"/>
    <w:rsid w:val="003E40C2"/>
    <w:rsid w:val="003E50E3"/>
    <w:rsid w:val="003F4F8A"/>
    <w:rsid w:val="003F581F"/>
    <w:rsid w:val="003F5F10"/>
    <w:rsid w:val="004045F6"/>
    <w:rsid w:val="00407E73"/>
    <w:rsid w:val="00413D72"/>
    <w:rsid w:val="0041470F"/>
    <w:rsid w:val="004153BD"/>
    <w:rsid w:val="00415D6D"/>
    <w:rsid w:val="004168B3"/>
    <w:rsid w:val="0041700B"/>
    <w:rsid w:val="004259D0"/>
    <w:rsid w:val="004319E5"/>
    <w:rsid w:val="00431B26"/>
    <w:rsid w:val="00431F9A"/>
    <w:rsid w:val="004330F1"/>
    <w:rsid w:val="004346B9"/>
    <w:rsid w:val="00435DB0"/>
    <w:rsid w:val="0043663F"/>
    <w:rsid w:val="004453BF"/>
    <w:rsid w:val="00446F49"/>
    <w:rsid w:val="00447132"/>
    <w:rsid w:val="00447C02"/>
    <w:rsid w:val="0045156A"/>
    <w:rsid w:val="00454283"/>
    <w:rsid w:val="00455210"/>
    <w:rsid w:val="00460E07"/>
    <w:rsid w:val="004616DF"/>
    <w:rsid w:val="004617C3"/>
    <w:rsid w:val="00463C37"/>
    <w:rsid w:val="00465120"/>
    <w:rsid w:val="00466FF4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3B0"/>
    <w:rsid w:val="004C005C"/>
    <w:rsid w:val="004C2982"/>
    <w:rsid w:val="004C39D1"/>
    <w:rsid w:val="004C4400"/>
    <w:rsid w:val="004C5821"/>
    <w:rsid w:val="004C695D"/>
    <w:rsid w:val="004D19E1"/>
    <w:rsid w:val="004D268F"/>
    <w:rsid w:val="004D3737"/>
    <w:rsid w:val="004E021F"/>
    <w:rsid w:val="004E6320"/>
    <w:rsid w:val="004E6C2D"/>
    <w:rsid w:val="004E6D71"/>
    <w:rsid w:val="004F4F86"/>
    <w:rsid w:val="00501F7D"/>
    <w:rsid w:val="00504141"/>
    <w:rsid w:val="00510533"/>
    <w:rsid w:val="00514DFC"/>
    <w:rsid w:val="00515895"/>
    <w:rsid w:val="00523C49"/>
    <w:rsid w:val="005251CA"/>
    <w:rsid w:val="0052551A"/>
    <w:rsid w:val="005267C6"/>
    <w:rsid w:val="00535822"/>
    <w:rsid w:val="0053605D"/>
    <w:rsid w:val="00543FEE"/>
    <w:rsid w:val="005467B8"/>
    <w:rsid w:val="00547D4A"/>
    <w:rsid w:val="00550EAE"/>
    <w:rsid w:val="00552179"/>
    <w:rsid w:val="00555EDC"/>
    <w:rsid w:val="00556205"/>
    <w:rsid w:val="005624A7"/>
    <w:rsid w:val="00563FCF"/>
    <w:rsid w:val="00564030"/>
    <w:rsid w:val="00564B2A"/>
    <w:rsid w:val="005656ED"/>
    <w:rsid w:val="00570876"/>
    <w:rsid w:val="0057259D"/>
    <w:rsid w:val="0058391A"/>
    <w:rsid w:val="005856D3"/>
    <w:rsid w:val="00591795"/>
    <w:rsid w:val="00591BEA"/>
    <w:rsid w:val="00592741"/>
    <w:rsid w:val="005931DA"/>
    <w:rsid w:val="005A4C6C"/>
    <w:rsid w:val="005A5194"/>
    <w:rsid w:val="005A6B22"/>
    <w:rsid w:val="005B0BEA"/>
    <w:rsid w:val="005B263E"/>
    <w:rsid w:val="005B3086"/>
    <w:rsid w:val="005B6145"/>
    <w:rsid w:val="005B7000"/>
    <w:rsid w:val="005C3669"/>
    <w:rsid w:val="005C54BB"/>
    <w:rsid w:val="005D0F79"/>
    <w:rsid w:val="005D30FC"/>
    <w:rsid w:val="005D34B2"/>
    <w:rsid w:val="005D7E0A"/>
    <w:rsid w:val="005E0DEB"/>
    <w:rsid w:val="005E1FFF"/>
    <w:rsid w:val="005F4682"/>
    <w:rsid w:val="005F4E74"/>
    <w:rsid w:val="005F5675"/>
    <w:rsid w:val="00600AE8"/>
    <w:rsid w:val="006012F8"/>
    <w:rsid w:val="0060149C"/>
    <w:rsid w:val="00601B90"/>
    <w:rsid w:val="006034FE"/>
    <w:rsid w:val="0060446A"/>
    <w:rsid w:val="00605907"/>
    <w:rsid w:val="006066F4"/>
    <w:rsid w:val="006103AF"/>
    <w:rsid w:val="00612394"/>
    <w:rsid w:val="00615983"/>
    <w:rsid w:val="00617B1B"/>
    <w:rsid w:val="00621944"/>
    <w:rsid w:val="00625E3F"/>
    <w:rsid w:val="006309AE"/>
    <w:rsid w:val="00633AA9"/>
    <w:rsid w:val="006417B2"/>
    <w:rsid w:val="00646029"/>
    <w:rsid w:val="006475EA"/>
    <w:rsid w:val="00660EF5"/>
    <w:rsid w:val="006649A6"/>
    <w:rsid w:val="00664C5E"/>
    <w:rsid w:val="00673A30"/>
    <w:rsid w:val="00676ABD"/>
    <w:rsid w:val="00680BF5"/>
    <w:rsid w:val="006811A1"/>
    <w:rsid w:val="0069145C"/>
    <w:rsid w:val="00692BF5"/>
    <w:rsid w:val="00693684"/>
    <w:rsid w:val="0069432F"/>
    <w:rsid w:val="00694B95"/>
    <w:rsid w:val="00695B97"/>
    <w:rsid w:val="00695EAB"/>
    <w:rsid w:val="00695ED7"/>
    <w:rsid w:val="0069773C"/>
    <w:rsid w:val="006A04E7"/>
    <w:rsid w:val="006A0722"/>
    <w:rsid w:val="006A0842"/>
    <w:rsid w:val="006A4FE4"/>
    <w:rsid w:val="006A63CE"/>
    <w:rsid w:val="006A6970"/>
    <w:rsid w:val="006B499B"/>
    <w:rsid w:val="006B7046"/>
    <w:rsid w:val="006B7F8C"/>
    <w:rsid w:val="006C0B1C"/>
    <w:rsid w:val="006C438B"/>
    <w:rsid w:val="006C7873"/>
    <w:rsid w:val="006D395F"/>
    <w:rsid w:val="006D5F1B"/>
    <w:rsid w:val="006E0721"/>
    <w:rsid w:val="006E0EC5"/>
    <w:rsid w:val="006E2E99"/>
    <w:rsid w:val="006E62F8"/>
    <w:rsid w:val="006F10F3"/>
    <w:rsid w:val="006F391B"/>
    <w:rsid w:val="006F40D7"/>
    <w:rsid w:val="006F42BA"/>
    <w:rsid w:val="006F4A86"/>
    <w:rsid w:val="006F6D7B"/>
    <w:rsid w:val="006F6FBD"/>
    <w:rsid w:val="006F7683"/>
    <w:rsid w:val="007017F6"/>
    <w:rsid w:val="00703CC0"/>
    <w:rsid w:val="00705DD9"/>
    <w:rsid w:val="0070608F"/>
    <w:rsid w:val="00706488"/>
    <w:rsid w:val="00706D0C"/>
    <w:rsid w:val="0070736C"/>
    <w:rsid w:val="00707783"/>
    <w:rsid w:val="00710450"/>
    <w:rsid w:val="007121F9"/>
    <w:rsid w:val="0071500B"/>
    <w:rsid w:val="007168D6"/>
    <w:rsid w:val="00716B06"/>
    <w:rsid w:val="007224CF"/>
    <w:rsid w:val="0072722B"/>
    <w:rsid w:val="00727995"/>
    <w:rsid w:val="00727DCD"/>
    <w:rsid w:val="007329F9"/>
    <w:rsid w:val="00744826"/>
    <w:rsid w:val="007464DE"/>
    <w:rsid w:val="00746924"/>
    <w:rsid w:val="00757065"/>
    <w:rsid w:val="00765594"/>
    <w:rsid w:val="007665AD"/>
    <w:rsid w:val="00767D6D"/>
    <w:rsid w:val="0077011C"/>
    <w:rsid w:val="00771C8B"/>
    <w:rsid w:val="00776918"/>
    <w:rsid w:val="00781FA4"/>
    <w:rsid w:val="00783A73"/>
    <w:rsid w:val="007853B8"/>
    <w:rsid w:val="00785578"/>
    <w:rsid w:val="00794258"/>
    <w:rsid w:val="00794B15"/>
    <w:rsid w:val="0079540F"/>
    <w:rsid w:val="007A0701"/>
    <w:rsid w:val="007A5293"/>
    <w:rsid w:val="007A7033"/>
    <w:rsid w:val="007B2521"/>
    <w:rsid w:val="007B46E9"/>
    <w:rsid w:val="007B4702"/>
    <w:rsid w:val="007B7807"/>
    <w:rsid w:val="007C06AD"/>
    <w:rsid w:val="007D0235"/>
    <w:rsid w:val="007D1043"/>
    <w:rsid w:val="007D1FE1"/>
    <w:rsid w:val="007D3010"/>
    <w:rsid w:val="007D3F5F"/>
    <w:rsid w:val="007D426D"/>
    <w:rsid w:val="007D4385"/>
    <w:rsid w:val="007D5ADD"/>
    <w:rsid w:val="007E1DC1"/>
    <w:rsid w:val="007E6C76"/>
    <w:rsid w:val="00807AA5"/>
    <w:rsid w:val="008123DF"/>
    <w:rsid w:val="00813A40"/>
    <w:rsid w:val="00813C61"/>
    <w:rsid w:val="008145BA"/>
    <w:rsid w:val="00815E12"/>
    <w:rsid w:val="00817C4D"/>
    <w:rsid w:val="00824981"/>
    <w:rsid w:val="00824A56"/>
    <w:rsid w:val="00826430"/>
    <w:rsid w:val="00826550"/>
    <w:rsid w:val="00827C1D"/>
    <w:rsid w:val="0083748C"/>
    <w:rsid w:val="008411FE"/>
    <w:rsid w:val="00842DCD"/>
    <w:rsid w:val="00845BAD"/>
    <w:rsid w:val="00851592"/>
    <w:rsid w:val="0085361B"/>
    <w:rsid w:val="00855F79"/>
    <w:rsid w:val="0085737E"/>
    <w:rsid w:val="008579E7"/>
    <w:rsid w:val="00857A87"/>
    <w:rsid w:val="00861476"/>
    <w:rsid w:val="008618A2"/>
    <w:rsid w:val="00861EE5"/>
    <w:rsid w:val="00866BCA"/>
    <w:rsid w:val="008679E9"/>
    <w:rsid w:val="008711B3"/>
    <w:rsid w:val="00871DEF"/>
    <w:rsid w:val="00871F5F"/>
    <w:rsid w:val="00876961"/>
    <w:rsid w:val="00880582"/>
    <w:rsid w:val="0088274F"/>
    <w:rsid w:val="00884F9F"/>
    <w:rsid w:val="008876D7"/>
    <w:rsid w:val="00887CF7"/>
    <w:rsid w:val="00894B01"/>
    <w:rsid w:val="00895173"/>
    <w:rsid w:val="008A3C19"/>
    <w:rsid w:val="008A5C9C"/>
    <w:rsid w:val="008B169B"/>
    <w:rsid w:val="008B41AD"/>
    <w:rsid w:val="008B57FB"/>
    <w:rsid w:val="008B6AC9"/>
    <w:rsid w:val="008B7E1E"/>
    <w:rsid w:val="008C1C0D"/>
    <w:rsid w:val="008C1EAE"/>
    <w:rsid w:val="008C393E"/>
    <w:rsid w:val="008C4855"/>
    <w:rsid w:val="008C693D"/>
    <w:rsid w:val="008D49A3"/>
    <w:rsid w:val="008D78C8"/>
    <w:rsid w:val="008E20B0"/>
    <w:rsid w:val="008E21AC"/>
    <w:rsid w:val="008E62F5"/>
    <w:rsid w:val="008E7495"/>
    <w:rsid w:val="008E74D6"/>
    <w:rsid w:val="008E759D"/>
    <w:rsid w:val="008F334E"/>
    <w:rsid w:val="008F3868"/>
    <w:rsid w:val="009037C4"/>
    <w:rsid w:val="00903FE0"/>
    <w:rsid w:val="00904E6E"/>
    <w:rsid w:val="00913704"/>
    <w:rsid w:val="00914790"/>
    <w:rsid w:val="009176F5"/>
    <w:rsid w:val="00921479"/>
    <w:rsid w:val="0092634E"/>
    <w:rsid w:val="00931165"/>
    <w:rsid w:val="009340CB"/>
    <w:rsid w:val="00934311"/>
    <w:rsid w:val="00935B37"/>
    <w:rsid w:val="00940529"/>
    <w:rsid w:val="00946966"/>
    <w:rsid w:val="009540ED"/>
    <w:rsid w:val="00957802"/>
    <w:rsid w:val="009615A4"/>
    <w:rsid w:val="00963483"/>
    <w:rsid w:val="00966908"/>
    <w:rsid w:val="0097678F"/>
    <w:rsid w:val="009772CA"/>
    <w:rsid w:val="009778CC"/>
    <w:rsid w:val="0098086D"/>
    <w:rsid w:val="00985542"/>
    <w:rsid w:val="009856A2"/>
    <w:rsid w:val="0098737C"/>
    <w:rsid w:val="00991087"/>
    <w:rsid w:val="00994D85"/>
    <w:rsid w:val="00996663"/>
    <w:rsid w:val="009A23FB"/>
    <w:rsid w:val="009A2833"/>
    <w:rsid w:val="009A2E6E"/>
    <w:rsid w:val="009A521B"/>
    <w:rsid w:val="009A6D7B"/>
    <w:rsid w:val="009A7871"/>
    <w:rsid w:val="009B26FC"/>
    <w:rsid w:val="009C0947"/>
    <w:rsid w:val="009C0F91"/>
    <w:rsid w:val="009C106C"/>
    <w:rsid w:val="009C76D1"/>
    <w:rsid w:val="009D6F6B"/>
    <w:rsid w:val="009F3EB7"/>
    <w:rsid w:val="009F6DBB"/>
    <w:rsid w:val="009F79D0"/>
    <w:rsid w:val="009F7E83"/>
    <w:rsid w:val="00A00066"/>
    <w:rsid w:val="00A036BC"/>
    <w:rsid w:val="00A06094"/>
    <w:rsid w:val="00A07215"/>
    <w:rsid w:val="00A10301"/>
    <w:rsid w:val="00A111FC"/>
    <w:rsid w:val="00A12908"/>
    <w:rsid w:val="00A13341"/>
    <w:rsid w:val="00A22080"/>
    <w:rsid w:val="00A32877"/>
    <w:rsid w:val="00A3338B"/>
    <w:rsid w:val="00A46381"/>
    <w:rsid w:val="00A51311"/>
    <w:rsid w:val="00A5364C"/>
    <w:rsid w:val="00A54558"/>
    <w:rsid w:val="00A559ED"/>
    <w:rsid w:val="00A6580D"/>
    <w:rsid w:val="00A66C16"/>
    <w:rsid w:val="00A66F6D"/>
    <w:rsid w:val="00A70089"/>
    <w:rsid w:val="00A70B46"/>
    <w:rsid w:val="00A70C67"/>
    <w:rsid w:val="00A7545B"/>
    <w:rsid w:val="00A76952"/>
    <w:rsid w:val="00A82276"/>
    <w:rsid w:val="00A8419D"/>
    <w:rsid w:val="00A8546F"/>
    <w:rsid w:val="00A8660E"/>
    <w:rsid w:val="00A93080"/>
    <w:rsid w:val="00A96A33"/>
    <w:rsid w:val="00A97558"/>
    <w:rsid w:val="00AA433D"/>
    <w:rsid w:val="00AA5374"/>
    <w:rsid w:val="00AA6660"/>
    <w:rsid w:val="00AB0FB3"/>
    <w:rsid w:val="00AB2134"/>
    <w:rsid w:val="00AC11F8"/>
    <w:rsid w:val="00AC3870"/>
    <w:rsid w:val="00AC56CA"/>
    <w:rsid w:val="00AD2E31"/>
    <w:rsid w:val="00AD7579"/>
    <w:rsid w:val="00AD75BF"/>
    <w:rsid w:val="00AE0DDB"/>
    <w:rsid w:val="00AE323B"/>
    <w:rsid w:val="00AE3A77"/>
    <w:rsid w:val="00AE3C56"/>
    <w:rsid w:val="00AF0053"/>
    <w:rsid w:val="00AF4FB6"/>
    <w:rsid w:val="00B0585F"/>
    <w:rsid w:val="00B07909"/>
    <w:rsid w:val="00B168E2"/>
    <w:rsid w:val="00B32B4C"/>
    <w:rsid w:val="00B33B75"/>
    <w:rsid w:val="00B345B0"/>
    <w:rsid w:val="00B348AD"/>
    <w:rsid w:val="00B36E09"/>
    <w:rsid w:val="00B37992"/>
    <w:rsid w:val="00B40835"/>
    <w:rsid w:val="00B44C23"/>
    <w:rsid w:val="00B45D61"/>
    <w:rsid w:val="00B463F3"/>
    <w:rsid w:val="00B507CB"/>
    <w:rsid w:val="00B57089"/>
    <w:rsid w:val="00B62C21"/>
    <w:rsid w:val="00B63364"/>
    <w:rsid w:val="00B639D7"/>
    <w:rsid w:val="00B63EB1"/>
    <w:rsid w:val="00B675CA"/>
    <w:rsid w:val="00B7058C"/>
    <w:rsid w:val="00B71739"/>
    <w:rsid w:val="00B7238C"/>
    <w:rsid w:val="00B724D1"/>
    <w:rsid w:val="00B728AA"/>
    <w:rsid w:val="00B82B5D"/>
    <w:rsid w:val="00B8528B"/>
    <w:rsid w:val="00B94175"/>
    <w:rsid w:val="00B95349"/>
    <w:rsid w:val="00B96BB8"/>
    <w:rsid w:val="00BA1AA8"/>
    <w:rsid w:val="00BA346A"/>
    <w:rsid w:val="00BB394F"/>
    <w:rsid w:val="00BB7393"/>
    <w:rsid w:val="00BB7E9A"/>
    <w:rsid w:val="00BC1C75"/>
    <w:rsid w:val="00BC1ECC"/>
    <w:rsid w:val="00BC647F"/>
    <w:rsid w:val="00BC798F"/>
    <w:rsid w:val="00BD2B89"/>
    <w:rsid w:val="00BD3FCF"/>
    <w:rsid w:val="00BD52FA"/>
    <w:rsid w:val="00BD76B9"/>
    <w:rsid w:val="00BE2612"/>
    <w:rsid w:val="00BE3CC0"/>
    <w:rsid w:val="00BE5CDF"/>
    <w:rsid w:val="00BE7F6B"/>
    <w:rsid w:val="00BF27FF"/>
    <w:rsid w:val="00BF2A40"/>
    <w:rsid w:val="00BF5E00"/>
    <w:rsid w:val="00C00B30"/>
    <w:rsid w:val="00C02790"/>
    <w:rsid w:val="00C02A6C"/>
    <w:rsid w:val="00C0786A"/>
    <w:rsid w:val="00C12045"/>
    <w:rsid w:val="00C12BCE"/>
    <w:rsid w:val="00C12D33"/>
    <w:rsid w:val="00C15323"/>
    <w:rsid w:val="00C172DF"/>
    <w:rsid w:val="00C25D9A"/>
    <w:rsid w:val="00C4081A"/>
    <w:rsid w:val="00C43E44"/>
    <w:rsid w:val="00C474D2"/>
    <w:rsid w:val="00C509C1"/>
    <w:rsid w:val="00C511C8"/>
    <w:rsid w:val="00C514E1"/>
    <w:rsid w:val="00C531E9"/>
    <w:rsid w:val="00C5470B"/>
    <w:rsid w:val="00C6281B"/>
    <w:rsid w:val="00C64CC5"/>
    <w:rsid w:val="00C70321"/>
    <w:rsid w:val="00C713C2"/>
    <w:rsid w:val="00C718A3"/>
    <w:rsid w:val="00C72691"/>
    <w:rsid w:val="00C815E8"/>
    <w:rsid w:val="00C915E3"/>
    <w:rsid w:val="00C91C0B"/>
    <w:rsid w:val="00C94F36"/>
    <w:rsid w:val="00C9672D"/>
    <w:rsid w:val="00C97092"/>
    <w:rsid w:val="00CA13FA"/>
    <w:rsid w:val="00CA2993"/>
    <w:rsid w:val="00CA6AE5"/>
    <w:rsid w:val="00CA7EB3"/>
    <w:rsid w:val="00CB0AE6"/>
    <w:rsid w:val="00CB44D5"/>
    <w:rsid w:val="00CB6D3D"/>
    <w:rsid w:val="00CC258C"/>
    <w:rsid w:val="00CC2F22"/>
    <w:rsid w:val="00CC7B65"/>
    <w:rsid w:val="00CD316E"/>
    <w:rsid w:val="00CD5540"/>
    <w:rsid w:val="00CE0A71"/>
    <w:rsid w:val="00CE12AE"/>
    <w:rsid w:val="00CE6717"/>
    <w:rsid w:val="00CE7AB5"/>
    <w:rsid w:val="00CF3503"/>
    <w:rsid w:val="00CF5501"/>
    <w:rsid w:val="00CF7EF3"/>
    <w:rsid w:val="00D011C5"/>
    <w:rsid w:val="00D02E45"/>
    <w:rsid w:val="00D06555"/>
    <w:rsid w:val="00D11F81"/>
    <w:rsid w:val="00D12A9C"/>
    <w:rsid w:val="00D23461"/>
    <w:rsid w:val="00D26765"/>
    <w:rsid w:val="00D27226"/>
    <w:rsid w:val="00D33DF5"/>
    <w:rsid w:val="00D3631E"/>
    <w:rsid w:val="00D37277"/>
    <w:rsid w:val="00D412FB"/>
    <w:rsid w:val="00D42088"/>
    <w:rsid w:val="00D4263E"/>
    <w:rsid w:val="00D43513"/>
    <w:rsid w:val="00D43837"/>
    <w:rsid w:val="00D5088E"/>
    <w:rsid w:val="00D50B0E"/>
    <w:rsid w:val="00D54BDC"/>
    <w:rsid w:val="00D57634"/>
    <w:rsid w:val="00D60E1D"/>
    <w:rsid w:val="00D64CDA"/>
    <w:rsid w:val="00D7272C"/>
    <w:rsid w:val="00D7444C"/>
    <w:rsid w:val="00D75B4F"/>
    <w:rsid w:val="00D8084B"/>
    <w:rsid w:val="00D810DE"/>
    <w:rsid w:val="00D81AF4"/>
    <w:rsid w:val="00D86581"/>
    <w:rsid w:val="00D87FBB"/>
    <w:rsid w:val="00D91CF1"/>
    <w:rsid w:val="00D92BE3"/>
    <w:rsid w:val="00D9661E"/>
    <w:rsid w:val="00D97D83"/>
    <w:rsid w:val="00DA0D86"/>
    <w:rsid w:val="00DA1B7C"/>
    <w:rsid w:val="00DA3E61"/>
    <w:rsid w:val="00DB1CCF"/>
    <w:rsid w:val="00DB2D62"/>
    <w:rsid w:val="00DB3062"/>
    <w:rsid w:val="00DB33D2"/>
    <w:rsid w:val="00DC07FB"/>
    <w:rsid w:val="00DC2652"/>
    <w:rsid w:val="00DC6F41"/>
    <w:rsid w:val="00DD3BB5"/>
    <w:rsid w:val="00DD427B"/>
    <w:rsid w:val="00DD4FDD"/>
    <w:rsid w:val="00DD5B03"/>
    <w:rsid w:val="00DE3969"/>
    <w:rsid w:val="00DE6101"/>
    <w:rsid w:val="00DE7AB1"/>
    <w:rsid w:val="00DF1FDB"/>
    <w:rsid w:val="00DF23E4"/>
    <w:rsid w:val="00DF30A8"/>
    <w:rsid w:val="00DF392B"/>
    <w:rsid w:val="00DF66F7"/>
    <w:rsid w:val="00DF6B43"/>
    <w:rsid w:val="00E03B6C"/>
    <w:rsid w:val="00E03DD4"/>
    <w:rsid w:val="00E06EC8"/>
    <w:rsid w:val="00E11087"/>
    <w:rsid w:val="00E175BD"/>
    <w:rsid w:val="00E20B8D"/>
    <w:rsid w:val="00E22A7A"/>
    <w:rsid w:val="00E24CE4"/>
    <w:rsid w:val="00E26A84"/>
    <w:rsid w:val="00E310A0"/>
    <w:rsid w:val="00E34609"/>
    <w:rsid w:val="00E34F37"/>
    <w:rsid w:val="00E35664"/>
    <w:rsid w:val="00E4026D"/>
    <w:rsid w:val="00E415D1"/>
    <w:rsid w:val="00E419C0"/>
    <w:rsid w:val="00E426F4"/>
    <w:rsid w:val="00E463F9"/>
    <w:rsid w:val="00E47568"/>
    <w:rsid w:val="00E47C68"/>
    <w:rsid w:val="00E54146"/>
    <w:rsid w:val="00E60364"/>
    <w:rsid w:val="00E61336"/>
    <w:rsid w:val="00E6168E"/>
    <w:rsid w:val="00E658A4"/>
    <w:rsid w:val="00E74369"/>
    <w:rsid w:val="00E77999"/>
    <w:rsid w:val="00E77CF9"/>
    <w:rsid w:val="00E8205C"/>
    <w:rsid w:val="00E8281E"/>
    <w:rsid w:val="00E92B90"/>
    <w:rsid w:val="00E95CA6"/>
    <w:rsid w:val="00E9788D"/>
    <w:rsid w:val="00EA5707"/>
    <w:rsid w:val="00EB2D36"/>
    <w:rsid w:val="00EC33E9"/>
    <w:rsid w:val="00ED0478"/>
    <w:rsid w:val="00ED07AB"/>
    <w:rsid w:val="00ED4ECA"/>
    <w:rsid w:val="00ED5F00"/>
    <w:rsid w:val="00ED755C"/>
    <w:rsid w:val="00EE4346"/>
    <w:rsid w:val="00EE4481"/>
    <w:rsid w:val="00EE6074"/>
    <w:rsid w:val="00EF227D"/>
    <w:rsid w:val="00EF29FF"/>
    <w:rsid w:val="00EF4285"/>
    <w:rsid w:val="00EF74B5"/>
    <w:rsid w:val="00F05A30"/>
    <w:rsid w:val="00F1398D"/>
    <w:rsid w:val="00F15872"/>
    <w:rsid w:val="00F172E3"/>
    <w:rsid w:val="00F20565"/>
    <w:rsid w:val="00F21CAC"/>
    <w:rsid w:val="00F22220"/>
    <w:rsid w:val="00F22431"/>
    <w:rsid w:val="00F3641E"/>
    <w:rsid w:val="00F375DE"/>
    <w:rsid w:val="00F43AC0"/>
    <w:rsid w:val="00F441F2"/>
    <w:rsid w:val="00F453CE"/>
    <w:rsid w:val="00F4701E"/>
    <w:rsid w:val="00F50717"/>
    <w:rsid w:val="00F50831"/>
    <w:rsid w:val="00F51960"/>
    <w:rsid w:val="00F52F4E"/>
    <w:rsid w:val="00F5387A"/>
    <w:rsid w:val="00F54F5E"/>
    <w:rsid w:val="00F5773F"/>
    <w:rsid w:val="00F629AB"/>
    <w:rsid w:val="00F734C8"/>
    <w:rsid w:val="00F75D07"/>
    <w:rsid w:val="00F80132"/>
    <w:rsid w:val="00F810B8"/>
    <w:rsid w:val="00F84EA8"/>
    <w:rsid w:val="00F85A47"/>
    <w:rsid w:val="00F8602B"/>
    <w:rsid w:val="00F86612"/>
    <w:rsid w:val="00F872D8"/>
    <w:rsid w:val="00F90532"/>
    <w:rsid w:val="00FA1114"/>
    <w:rsid w:val="00FA3701"/>
    <w:rsid w:val="00FA5DB7"/>
    <w:rsid w:val="00FA7709"/>
    <w:rsid w:val="00FA7BBF"/>
    <w:rsid w:val="00FC2BCF"/>
    <w:rsid w:val="00FC405A"/>
    <w:rsid w:val="00FC684C"/>
    <w:rsid w:val="00FD2B1B"/>
    <w:rsid w:val="00FD7DB7"/>
    <w:rsid w:val="00FE0291"/>
    <w:rsid w:val="00FE4A6B"/>
    <w:rsid w:val="00FE73E1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4EA987"/>
  <w15:chartTrackingRefBased/>
  <w15:docId w15:val="{F3E262A5-4503-4897-B837-2484BE50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85A47"/>
    <w:pPr>
      <w:ind w:left="720"/>
      <w:contextualSpacing/>
    </w:pPr>
  </w:style>
  <w:style w:type="paragraph" w:customStyle="1" w:styleId="FrontAddress">
    <w:name w:val="Front Address"/>
    <w:basedOn w:val="Normln"/>
    <w:next w:val="Normln"/>
    <w:uiPriority w:val="99"/>
    <w:rsid w:val="00070054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BDAE-FE72-4AF2-8395-B3A0A7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1182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9</cp:revision>
  <cp:lastPrinted>2021-03-11T06:06:00Z</cp:lastPrinted>
  <dcterms:created xsi:type="dcterms:W3CDTF">2026-09-23T06:53:00Z</dcterms:created>
  <dcterms:modified xsi:type="dcterms:W3CDTF">2026-10-27T08:51:00Z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