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E916" w14:textId="3BDE3C63" w:rsidR="00437FDD" w:rsidRPr="000E7859" w:rsidRDefault="00814D38">
      <w:pPr>
        <w:pStyle w:val="ParagraphBold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F56CF" w:rsidRPr="000E7859">
        <w:rPr>
          <w:rFonts w:ascii="Arial" w:hAnsi="Arial" w:cs="Arial"/>
        </w:rPr>
        <w:t>ěstys Luka nad Jihlavou</w:t>
      </w:r>
    </w:p>
    <w:p w14:paraId="1DE9A632" w14:textId="77777777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Zastupitelstvo městyse Luka nad Jihlavou</w:t>
      </w:r>
    </w:p>
    <w:p w14:paraId="743EF567" w14:textId="77777777" w:rsidR="007B2108" w:rsidRPr="000E7859" w:rsidRDefault="007B2108">
      <w:pPr>
        <w:pStyle w:val="ParagraphBold"/>
        <w:jc w:val="center"/>
        <w:rPr>
          <w:rFonts w:ascii="Arial" w:hAnsi="Arial" w:cs="Arial"/>
        </w:rPr>
      </w:pPr>
    </w:p>
    <w:p w14:paraId="3D76DCF7" w14:textId="77777777" w:rsidR="00751A4F" w:rsidRPr="00D0460C" w:rsidRDefault="00751A4F" w:rsidP="00751A4F">
      <w:pPr>
        <w:pStyle w:val="Default"/>
        <w:jc w:val="center"/>
      </w:pPr>
      <w:r w:rsidRPr="00D0460C">
        <w:rPr>
          <w:b/>
          <w:bCs/>
        </w:rPr>
        <w:t xml:space="preserve">Obecně závazná vyhláška </w:t>
      </w:r>
    </w:p>
    <w:p w14:paraId="00E90DB9" w14:textId="77777777" w:rsidR="00751A4F" w:rsidRPr="00751A4F" w:rsidRDefault="00751A4F" w:rsidP="00751A4F">
      <w:pPr>
        <w:pStyle w:val="Nadpis2"/>
        <w:spacing w:line="280" w:lineRule="atLeast"/>
        <w:jc w:val="center"/>
        <w:rPr>
          <w:rFonts w:ascii="Arial" w:hAnsi="Arial" w:cs="Arial"/>
          <w:b/>
          <w:color w:val="000000"/>
          <w:szCs w:val="24"/>
          <w:u w:val="none"/>
        </w:rPr>
      </w:pPr>
      <w:r w:rsidRPr="00751A4F">
        <w:rPr>
          <w:rFonts w:ascii="Arial" w:hAnsi="Arial" w:cs="Arial"/>
          <w:b/>
          <w:color w:val="000000"/>
          <w:szCs w:val="24"/>
          <w:u w:val="none"/>
        </w:rPr>
        <w:t>k zajištění udržování čistoty ulic a jiných veřejných prostranství k ochraně</w:t>
      </w:r>
    </w:p>
    <w:p w14:paraId="07C017D3" w14:textId="77777777" w:rsidR="00751A4F" w:rsidRPr="00751A4F" w:rsidRDefault="00751A4F" w:rsidP="00751A4F">
      <w:pPr>
        <w:pStyle w:val="Nadpis2"/>
        <w:spacing w:line="280" w:lineRule="atLeast"/>
        <w:jc w:val="center"/>
        <w:rPr>
          <w:rFonts w:ascii="Arial" w:hAnsi="Arial" w:cs="Arial"/>
          <w:b/>
          <w:color w:val="000000"/>
          <w:szCs w:val="24"/>
          <w:u w:val="none"/>
        </w:rPr>
      </w:pPr>
      <w:r w:rsidRPr="00751A4F">
        <w:rPr>
          <w:rFonts w:ascii="Arial" w:hAnsi="Arial" w:cs="Arial"/>
          <w:b/>
          <w:color w:val="000000"/>
          <w:szCs w:val="24"/>
          <w:u w:val="none"/>
        </w:rPr>
        <w:t>životního prostředí, zeleně v zástavbě a ostatní veřejné zeleně</w:t>
      </w:r>
    </w:p>
    <w:p w14:paraId="0A17745A" w14:textId="77777777" w:rsidR="00751A4F" w:rsidRDefault="00751A4F" w:rsidP="00751A4F">
      <w:pPr>
        <w:pStyle w:val="Default"/>
        <w:jc w:val="center"/>
        <w:rPr>
          <w:color w:val="FF0000"/>
        </w:rPr>
      </w:pPr>
    </w:p>
    <w:p w14:paraId="40D75BAA" w14:textId="77777777" w:rsidR="00751A4F" w:rsidRDefault="00751A4F" w:rsidP="00751A4F">
      <w:pPr>
        <w:pStyle w:val="Default"/>
        <w:jc w:val="center"/>
        <w:rPr>
          <w:color w:val="FF0000"/>
        </w:rPr>
      </w:pPr>
    </w:p>
    <w:p w14:paraId="20E460BA" w14:textId="3A2D6EAC" w:rsidR="00751A4F" w:rsidRPr="000E7859" w:rsidRDefault="00751A4F" w:rsidP="00751A4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Zastupitelstvo městyse Luka nad Jihlavou se na svém zasedání dne </w:t>
      </w:r>
      <w:r w:rsidR="001C599D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>0</w:t>
      </w:r>
      <w:r w:rsidR="00AF7E5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AF7E5E">
        <w:rPr>
          <w:rFonts w:ascii="Arial" w:hAnsi="Arial" w:cs="Arial"/>
        </w:rPr>
        <w:t>října</w:t>
      </w:r>
      <w:r>
        <w:rPr>
          <w:rFonts w:ascii="Arial" w:hAnsi="Arial" w:cs="Arial"/>
        </w:rPr>
        <w:t xml:space="preserve"> 2025</w:t>
      </w:r>
      <w:r w:rsidRPr="000E7859">
        <w:rPr>
          <w:rFonts w:ascii="Arial" w:hAnsi="Arial" w:cs="Arial"/>
        </w:rPr>
        <w:t xml:space="preserve"> </w:t>
      </w:r>
      <w:r w:rsidRPr="006C6FD1">
        <w:rPr>
          <w:rFonts w:ascii="Arial" w:hAnsi="Arial" w:cs="Arial"/>
        </w:rPr>
        <w:t>usnesením č. </w:t>
      </w:r>
      <w:r w:rsidR="00076CC8">
        <w:rPr>
          <w:rFonts w:ascii="Arial" w:hAnsi="Arial" w:cs="Arial"/>
        </w:rPr>
        <w:t>50</w:t>
      </w:r>
      <w:r w:rsidRPr="006C6FD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 w:rsidRPr="006C6FD1">
        <w:rPr>
          <w:rFonts w:ascii="Arial" w:hAnsi="Arial" w:cs="Arial"/>
        </w:rPr>
        <w:t>/ZM</w:t>
      </w:r>
      <w:r w:rsidRPr="000E7859">
        <w:rPr>
          <w:rFonts w:ascii="Arial" w:hAnsi="Arial" w:cs="Arial"/>
        </w:rPr>
        <w:t xml:space="preserve"> usneslo vydat na základě § 84 odst. 2 písm. h) zákona č. 128/2000 Sb., o obcích (obecní zřízení), ve znění pozdějších předpisů, tuto obecně závaznou vyhlášku:</w:t>
      </w:r>
    </w:p>
    <w:p w14:paraId="745F7C7C" w14:textId="77777777" w:rsidR="00751A4F" w:rsidRDefault="00751A4F" w:rsidP="00751A4F">
      <w:pPr>
        <w:pStyle w:val="Default"/>
        <w:jc w:val="both"/>
        <w:rPr>
          <w:sz w:val="22"/>
          <w:szCs w:val="22"/>
        </w:rPr>
      </w:pPr>
    </w:p>
    <w:p w14:paraId="57F2EF51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Čl. 1</w:t>
      </w:r>
    </w:p>
    <w:p w14:paraId="1DD3CBC6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613D1A22" w14:textId="77777777" w:rsidR="00751A4F" w:rsidRPr="00751A4F" w:rsidRDefault="00751A4F" w:rsidP="00751A4F">
      <w:pPr>
        <w:pStyle w:val="Odstavecseseznamem"/>
        <w:numPr>
          <w:ilvl w:val="0"/>
          <w:numId w:val="2"/>
        </w:numPr>
        <w:spacing w:after="120" w:line="271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Předmětem této obecně závazné vyhlášky je stanovení povinností k zajištění udržování čistoty ulic a jiných veřejných prostranství, k ochraně zeleně v zástavbě a ostatní veřejné zeleně (dále jen „veřejná zeleň“).</w:t>
      </w:r>
    </w:p>
    <w:p w14:paraId="002074D4" w14:textId="77777777" w:rsidR="00751A4F" w:rsidRDefault="00751A4F" w:rsidP="00751A4F">
      <w:pPr>
        <w:pStyle w:val="Odstavecseseznamem"/>
        <w:numPr>
          <w:ilvl w:val="0"/>
          <w:numId w:val="2"/>
        </w:numPr>
        <w:spacing w:after="120" w:line="271" w:lineRule="auto"/>
        <w:ind w:left="567" w:hanging="578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Cílem této obecně závazné vyhlášky je nejen zajištění čistoty veřejných prostranství městyse a zajištění zdravého životního prostředí, ale především zajistit zlepšení estetického vzhledu městyse.</w:t>
      </w:r>
    </w:p>
    <w:p w14:paraId="38363B32" w14:textId="77777777" w:rsidR="00751A4F" w:rsidRPr="00751A4F" w:rsidRDefault="00751A4F" w:rsidP="00751A4F">
      <w:pPr>
        <w:pStyle w:val="Odstavecseseznamem"/>
        <w:spacing w:after="120" w:line="271" w:lineRule="auto"/>
        <w:ind w:left="567" w:hanging="578"/>
        <w:rPr>
          <w:rFonts w:ascii="Arial" w:hAnsi="Arial" w:cs="Arial"/>
          <w:sz w:val="24"/>
          <w:szCs w:val="24"/>
        </w:rPr>
      </w:pPr>
    </w:p>
    <w:p w14:paraId="782EA0C2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Čl. 2</w:t>
      </w:r>
    </w:p>
    <w:p w14:paraId="2FDA3814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Čistota ulic a jiných veřejných prostranství</w:t>
      </w:r>
    </w:p>
    <w:p w14:paraId="61A61408" w14:textId="77777777" w:rsidR="00751A4F" w:rsidRPr="00751A4F" w:rsidRDefault="00751A4F" w:rsidP="00751A4F">
      <w:pPr>
        <w:pStyle w:val="Odstavecseseznamem"/>
        <w:numPr>
          <w:ilvl w:val="0"/>
          <w:numId w:val="3"/>
        </w:numPr>
        <w:spacing w:after="120" w:line="271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Každý je povinen počínat si tak, aby nezpůsobil znečištění ulic a jiných veřejných prostranství. </w:t>
      </w:r>
    </w:p>
    <w:p w14:paraId="3B5B5CA9" w14:textId="1FE7AA51" w:rsidR="00751A4F" w:rsidRPr="00751A4F" w:rsidRDefault="00751A4F" w:rsidP="00751A4F">
      <w:pPr>
        <w:pStyle w:val="Odstavecseseznamem"/>
        <w:numPr>
          <w:ilvl w:val="0"/>
          <w:numId w:val="3"/>
        </w:numPr>
        <w:spacing w:after="120" w:line="271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Znečištěním ulice či jiného veřejného prostranství se pro účely této vyhlášky rozumí zejména:</w:t>
      </w:r>
    </w:p>
    <w:p w14:paraId="3AFE8C7F" w14:textId="77777777" w:rsidR="00751A4F" w:rsidRPr="00751A4F" w:rsidRDefault="00751A4F" w:rsidP="00751A4F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odhazování nedopalků, smetí, papírů, obalů, zbytků jídla a jiných odpadků mimo určené nádoby, odhazování krmiva pro zvířata a ptactvo, </w:t>
      </w:r>
    </w:p>
    <w:p w14:paraId="63DDD792" w14:textId="77777777" w:rsidR="00751A4F" w:rsidRPr="00751A4F" w:rsidRDefault="00751A4F" w:rsidP="00751A4F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skládáním stavebních materiálů, poškozování a znečišťování porostů, zařízení a vybavení ve veřejné zeleni, </w:t>
      </w:r>
    </w:p>
    <w:p w14:paraId="50A3D74D" w14:textId="12032EDF" w:rsidR="00751A4F" w:rsidRPr="00751A4F" w:rsidRDefault="00751A4F" w:rsidP="00751A4F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vyvěšování plakátů, inzerce atd. mimo plochy k tomu určené, zejména na mobiliáři obce.</w:t>
      </w:r>
    </w:p>
    <w:p w14:paraId="388787F4" w14:textId="1CC07F7D" w:rsidR="00751A4F" w:rsidRPr="00751A4F" w:rsidRDefault="00751A4F" w:rsidP="00751A4F">
      <w:pPr>
        <w:pStyle w:val="Odstavecseseznamem"/>
        <w:numPr>
          <w:ilvl w:val="0"/>
          <w:numId w:val="3"/>
        </w:numPr>
        <w:spacing w:after="120" w:line="271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Kdo způsobí znečištění ulice či jiného veřejného prostranství, je povinen znečištění neprodleně odstranit.</w:t>
      </w:r>
    </w:p>
    <w:p w14:paraId="42777375" w14:textId="77777777" w:rsidR="00751A4F" w:rsidRPr="00751A4F" w:rsidRDefault="00751A4F" w:rsidP="00751A4F">
      <w:pPr>
        <w:pStyle w:val="Odstavecseseznamem"/>
        <w:numPr>
          <w:ilvl w:val="0"/>
          <w:numId w:val="3"/>
        </w:numPr>
        <w:spacing w:after="120" w:line="271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V případě znečištění ulice nebo jiného veřejného prostranství výkaly zvířete odstraní neprodleně toto znečištění osoba, která má zvíře v dané chvíli ve své péči.</w:t>
      </w:r>
    </w:p>
    <w:p w14:paraId="23B36E67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lastRenderedPageBreak/>
        <w:t>Čl. 3</w:t>
      </w:r>
    </w:p>
    <w:p w14:paraId="359F29AE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Ochrana veřejné zeleně</w:t>
      </w:r>
    </w:p>
    <w:p w14:paraId="360EBDE5" w14:textId="77777777" w:rsidR="00751A4F" w:rsidRPr="00751A4F" w:rsidRDefault="00751A4F" w:rsidP="00751A4F">
      <w:pPr>
        <w:pStyle w:val="Odstavecseseznamem"/>
        <w:numPr>
          <w:ilvl w:val="1"/>
          <w:numId w:val="4"/>
        </w:numPr>
        <w:spacing w:after="0" w:line="271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Každý je povinen počínat si tak, aby nezpůsobil znečištění či poškození veřejné zeleně. </w:t>
      </w:r>
    </w:p>
    <w:p w14:paraId="6E97D12E" w14:textId="45CC9B35" w:rsidR="00751A4F" w:rsidRPr="00751A4F" w:rsidRDefault="00751A4F" w:rsidP="00751A4F">
      <w:pPr>
        <w:pStyle w:val="Odstavecseseznamem"/>
        <w:numPr>
          <w:ilvl w:val="1"/>
          <w:numId w:val="4"/>
        </w:numPr>
        <w:spacing w:after="0" w:line="271" w:lineRule="auto"/>
        <w:ind w:left="567" w:hanging="567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Na plochách veřejné zeleně je zakázáno:</w:t>
      </w:r>
    </w:p>
    <w:p w14:paraId="5140CD7E" w14:textId="77777777" w:rsidR="00751A4F" w:rsidRPr="00751A4F" w:rsidRDefault="00751A4F" w:rsidP="00751A4F">
      <w:pPr>
        <w:pStyle w:val="Odstavecseseznamem"/>
        <w:numPr>
          <w:ilvl w:val="0"/>
          <w:numId w:val="5"/>
        </w:numPr>
        <w:spacing w:after="0" w:line="271" w:lineRule="auto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vjíždět a parkovat dopravními prostředky, </w:t>
      </w:r>
    </w:p>
    <w:p w14:paraId="3E18374F" w14:textId="77777777" w:rsidR="00751A4F" w:rsidRPr="00751A4F" w:rsidRDefault="00751A4F" w:rsidP="00751A4F">
      <w:pPr>
        <w:pStyle w:val="Odstavecseseznamem"/>
        <w:numPr>
          <w:ilvl w:val="0"/>
          <w:numId w:val="5"/>
        </w:numPr>
        <w:spacing w:after="0" w:line="271" w:lineRule="auto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 xml:space="preserve">rozdělávání ohňů a kempování, </w:t>
      </w:r>
    </w:p>
    <w:p w14:paraId="420EB80D" w14:textId="77777777" w:rsidR="00751A4F" w:rsidRPr="00751A4F" w:rsidRDefault="00751A4F" w:rsidP="00751A4F">
      <w:pPr>
        <w:pStyle w:val="Odstavecseseznamem"/>
        <w:numPr>
          <w:ilvl w:val="0"/>
          <w:numId w:val="5"/>
        </w:numPr>
        <w:spacing w:after="0" w:line="271" w:lineRule="auto"/>
        <w:rPr>
          <w:rFonts w:ascii="Arial" w:hAnsi="Arial" w:cs="Arial"/>
          <w:sz w:val="24"/>
          <w:szCs w:val="24"/>
        </w:rPr>
      </w:pPr>
      <w:r w:rsidRPr="00751A4F">
        <w:rPr>
          <w:rFonts w:ascii="Arial" w:hAnsi="Arial" w:cs="Arial"/>
          <w:sz w:val="24"/>
          <w:szCs w:val="24"/>
        </w:rPr>
        <w:t>stanování, nocování a táboření.</w:t>
      </w:r>
    </w:p>
    <w:p w14:paraId="49B7A935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Čl. 4</w:t>
      </w:r>
    </w:p>
    <w:p w14:paraId="25E331F8" w14:textId="77777777" w:rsidR="00751A4F" w:rsidRPr="00751A4F" w:rsidRDefault="00751A4F" w:rsidP="00751A4F">
      <w:pPr>
        <w:spacing w:before="240" w:after="120" w:line="271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1A4F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5EE00763" w14:textId="654664E6" w:rsidR="00751A4F" w:rsidRPr="00751A4F" w:rsidRDefault="00751A4F" w:rsidP="00751A4F">
      <w:pPr>
        <w:pStyle w:val="Nadpis2"/>
        <w:spacing w:line="280" w:lineRule="atLeast"/>
        <w:rPr>
          <w:rFonts w:ascii="Arial" w:hAnsi="Arial" w:cs="Arial"/>
          <w:color w:val="000000"/>
          <w:szCs w:val="24"/>
          <w:u w:val="none"/>
        </w:rPr>
      </w:pPr>
      <w:r w:rsidRPr="00751A4F">
        <w:rPr>
          <w:rFonts w:ascii="Arial" w:hAnsi="Arial" w:cs="Arial"/>
          <w:szCs w:val="24"/>
          <w:u w:val="none"/>
        </w:rPr>
        <w:t>Zrušuje se obecně závazná vyhláška č. 5/2012</w:t>
      </w:r>
      <w:r w:rsidR="001C599D">
        <w:rPr>
          <w:rFonts w:ascii="Arial" w:hAnsi="Arial" w:cs="Arial"/>
          <w:szCs w:val="24"/>
          <w:u w:val="none"/>
        </w:rPr>
        <w:t>,</w:t>
      </w:r>
      <w:r w:rsidRPr="00751A4F">
        <w:rPr>
          <w:rFonts w:ascii="Arial" w:hAnsi="Arial" w:cs="Arial"/>
          <w:szCs w:val="24"/>
          <w:u w:val="none"/>
        </w:rPr>
        <w:t xml:space="preserve"> </w:t>
      </w:r>
      <w:r w:rsidRPr="00751A4F">
        <w:rPr>
          <w:rFonts w:ascii="Arial" w:hAnsi="Arial" w:cs="Arial"/>
          <w:color w:val="000000"/>
          <w:szCs w:val="24"/>
          <w:u w:val="none"/>
        </w:rPr>
        <w:t>k zajištění udržování čistoty ulic a jiných veřejných prostranství k ochraně životního prostředí, zeleně v zástavbě a ostatní veřejné zeleně</w:t>
      </w:r>
      <w:r w:rsidR="001C599D">
        <w:rPr>
          <w:rFonts w:ascii="Arial" w:hAnsi="Arial" w:cs="Arial"/>
          <w:color w:val="000000"/>
          <w:szCs w:val="24"/>
          <w:u w:val="none"/>
        </w:rPr>
        <w:t xml:space="preserve"> ze dne 06. března 2012.</w:t>
      </w:r>
    </w:p>
    <w:p w14:paraId="66883249" w14:textId="53884A50" w:rsidR="00751A4F" w:rsidRPr="00D50DB5" w:rsidRDefault="00751A4F" w:rsidP="00751A4F">
      <w:pPr>
        <w:spacing w:after="0" w:line="271" w:lineRule="auto"/>
        <w:jc w:val="both"/>
      </w:pPr>
    </w:p>
    <w:p w14:paraId="0E809B43" w14:textId="3C86C0E6" w:rsidR="00437FDD" w:rsidRPr="00BE1C27" w:rsidRDefault="009F56CF">
      <w:pPr>
        <w:pStyle w:val="HeaderNumbered"/>
        <w:rPr>
          <w:rFonts w:ascii="Arial" w:hAnsi="Arial" w:cs="Arial"/>
          <w:szCs w:val="24"/>
        </w:rPr>
      </w:pPr>
      <w:r w:rsidRPr="00BE1C27">
        <w:rPr>
          <w:rFonts w:ascii="Arial" w:hAnsi="Arial" w:cs="Arial"/>
          <w:szCs w:val="24"/>
        </w:rPr>
        <w:t xml:space="preserve">Čl. </w:t>
      </w:r>
      <w:r w:rsidR="00751A4F">
        <w:rPr>
          <w:rFonts w:ascii="Arial" w:hAnsi="Arial" w:cs="Arial"/>
          <w:szCs w:val="24"/>
        </w:rPr>
        <w:t>5</w:t>
      </w:r>
    </w:p>
    <w:p w14:paraId="76D11042" w14:textId="77777777" w:rsidR="00437FDD" w:rsidRPr="00BE1C27" w:rsidRDefault="009F56CF">
      <w:pPr>
        <w:pStyle w:val="HeaderName"/>
        <w:rPr>
          <w:rFonts w:ascii="Arial" w:hAnsi="Arial" w:cs="Arial"/>
          <w:szCs w:val="24"/>
        </w:rPr>
      </w:pPr>
      <w:r w:rsidRPr="00BE1C27">
        <w:rPr>
          <w:rFonts w:ascii="Arial" w:hAnsi="Arial" w:cs="Arial"/>
          <w:szCs w:val="24"/>
        </w:rPr>
        <w:t>Účinnost</w:t>
      </w:r>
    </w:p>
    <w:p w14:paraId="132EC3C4" w14:textId="04B89C04" w:rsidR="0030234B" w:rsidRPr="00BE1C27" w:rsidRDefault="0030234B" w:rsidP="0030234B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BE1C27">
        <w:rPr>
          <w:rFonts w:ascii="Arial" w:hAnsi="Arial" w:cs="Arial"/>
          <w:sz w:val="24"/>
          <w:szCs w:val="24"/>
        </w:rPr>
        <w:t xml:space="preserve">Tato vyhláška nabývá účinnosti </w:t>
      </w:r>
      <w:r w:rsidR="001E6471">
        <w:rPr>
          <w:rFonts w:ascii="Arial" w:hAnsi="Arial" w:cs="Arial"/>
          <w:sz w:val="24"/>
          <w:szCs w:val="24"/>
        </w:rPr>
        <w:t>patnáctým dnem po dni jejího vyhlášení</w:t>
      </w:r>
      <w:r w:rsidRPr="00BE1C27">
        <w:rPr>
          <w:rFonts w:ascii="Arial" w:hAnsi="Arial" w:cs="Arial"/>
          <w:sz w:val="24"/>
          <w:szCs w:val="24"/>
        </w:rPr>
        <w:t xml:space="preserve">. </w:t>
      </w:r>
    </w:p>
    <w:p w14:paraId="12E65949" w14:textId="77777777" w:rsidR="00BE1C27" w:rsidRDefault="00BE1C27" w:rsidP="00BE1C27">
      <w:pPr>
        <w:pStyle w:val="Default"/>
        <w:spacing w:after="120"/>
        <w:rPr>
          <w:color w:val="auto"/>
        </w:rPr>
      </w:pPr>
    </w:p>
    <w:p w14:paraId="0B4A6012" w14:textId="77777777" w:rsidR="001E6471" w:rsidRDefault="001E6471" w:rsidP="00BE1C27">
      <w:pPr>
        <w:pStyle w:val="Default"/>
        <w:spacing w:after="120"/>
        <w:rPr>
          <w:color w:val="auto"/>
        </w:rPr>
      </w:pPr>
    </w:p>
    <w:p w14:paraId="21B81A7A" w14:textId="77777777" w:rsidR="001E6471" w:rsidRPr="00BE1C27" w:rsidRDefault="001E6471" w:rsidP="00BE1C27">
      <w:pPr>
        <w:pStyle w:val="Default"/>
        <w:spacing w:after="120"/>
        <w:rPr>
          <w:color w:val="auto"/>
        </w:rPr>
      </w:pPr>
    </w:p>
    <w:p w14:paraId="4EB66FE8" w14:textId="77777777" w:rsidR="00BE1C27" w:rsidRPr="00BE1C27" w:rsidRDefault="00BE1C27" w:rsidP="00BE1C27">
      <w:pPr>
        <w:pStyle w:val="Default"/>
        <w:spacing w:after="120"/>
        <w:rPr>
          <w:color w:val="auto"/>
        </w:rPr>
      </w:pPr>
    </w:p>
    <w:p w14:paraId="5DC2443F" w14:textId="77777777" w:rsidR="00BE1C27" w:rsidRPr="00BE1C27" w:rsidRDefault="00BE1C27" w:rsidP="00BE1C27">
      <w:pPr>
        <w:pStyle w:val="Default"/>
        <w:spacing w:after="120"/>
        <w:rPr>
          <w:color w:val="auto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4"/>
        <w:gridCol w:w="4290"/>
      </w:tblGrid>
      <w:tr w:rsidR="00BE1C27" w:rsidRPr="00BE1C27" w14:paraId="774DE2DB" w14:textId="77777777" w:rsidTr="00031869">
        <w:tc>
          <w:tcPr>
            <w:tcW w:w="4606" w:type="dxa"/>
          </w:tcPr>
          <w:p w14:paraId="54990664" w14:textId="77777777" w:rsidR="00BE1C27" w:rsidRPr="00BE1C27" w:rsidRDefault="00BE1C27" w:rsidP="00031869">
            <w:pPr>
              <w:pStyle w:val="Default"/>
              <w:jc w:val="center"/>
              <w:rPr>
                <w:color w:val="auto"/>
              </w:rPr>
            </w:pPr>
            <w:r w:rsidRPr="00BE1C27">
              <w:rPr>
                <w:color w:val="auto"/>
              </w:rPr>
              <w:t xml:space="preserve">Martin Dvořák </w:t>
            </w:r>
          </w:p>
        </w:tc>
        <w:tc>
          <w:tcPr>
            <w:tcW w:w="4607" w:type="dxa"/>
          </w:tcPr>
          <w:p w14:paraId="0D971002" w14:textId="77777777" w:rsidR="00BE1C27" w:rsidRPr="00BE1C27" w:rsidRDefault="00BE1C27" w:rsidP="00031869">
            <w:pPr>
              <w:pStyle w:val="Default"/>
              <w:jc w:val="center"/>
              <w:rPr>
                <w:color w:val="auto"/>
              </w:rPr>
            </w:pPr>
            <w:r w:rsidRPr="00BE1C27">
              <w:rPr>
                <w:color w:val="auto"/>
              </w:rPr>
              <w:t xml:space="preserve">Jana Zelníčková </w:t>
            </w:r>
          </w:p>
        </w:tc>
      </w:tr>
      <w:tr w:rsidR="00BE1C27" w:rsidRPr="00BE1C27" w14:paraId="3573CEFB" w14:textId="77777777" w:rsidTr="00031869">
        <w:tc>
          <w:tcPr>
            <w:tcW w:w="4606" w:type="dxa"/>
          </w:tcPr>
          <w:p w14:paraId="0204EC5D" w14:textId="77777777" w:rsidR="00BE1C27" w:rsidRPr="00BE1C27" w:rsidRDefault="00BE1C27" w:rsidP="00031869">
            <w:pPr>
              <w:pStyle w:val="Default"/>
              <w:spacing w:after="120"/>
              <w:jc w:val="center"/>
              <w:rPr>
                <w:color w:val="auto"/>
              </w:rPr>
            </w:pPr>
            <w:r w:rsidRPr="00BE1C27">
              <w:rPr>
                <w:color w:val="auto"/>
              </w:rPr>
              <w:t>starosta městyse</w:t>
            </w:r>
          </w:p>
        </w:tc>
        <w:tc>
          <w:tcPr>
            <w:tcW w:w="4607" w:type="dxa"/>
          </w:tcPr>
          <w:p w14:paraId="11EC688E" w14:textId="77777777" w:rsidR="00BE1C27" w:rsidRPr="00BE1C27" w:rsidRDefault="00BE1C27" w:rsidP="00031869">
            <w:pPr>
              <w:pStyle w:val="Default"/>
              <w:spacing w:after="120"/>
              <w:jc w:val="center"/>
              <w:rPr>
                <w:color w:val="auto"/>
              </w:rPr>
            </w:pPr>
            <w:r w:rsidRPr="00BE1C27">
              <w:rPr>
                <w:color w:val="auto"/>
              </w:rPr>
              <w:t>místostarostka městyse</w:t>
            </w:r>
          </w:p>
        </w:tc>
      </w:tr>
    </w:tbl>
    <w:p w14:paraId="083CA6A6" w14:textId="77777777" w:rsidR="00BE1C27" w:rsidRDefault="00BE1C27" w:rsidP="00BE1C27">
      <w:pPr>
        <w:pStyle w:val="Default"/>
        <w:spacing w:after="120"/>
        <w:rPr>
          <w:color w:val="auto"/>
          <w:sz w:val="22"/>
          <w:szCs w:val="22"/>
        </w:rPr>
      </w:pPr>
    </w:p>
    <w:p w14:paraId="26508A7E" w14:textId="77777777" w:rsidR="00BE1C27" w:rsidRDefault="00BE1C27" w:rsidP="00BE1C27">
      <w:pPr>
        <w:pStyle w:val="Default"/>
        <w:spacing w:after="120"/>
        <w:rPr>
          <w:color w:val="auto"/>
          <w:sz w:val="22"/>
          <w:szCs w:val="22"/>
        </w:rPr>
      </w:pPr>
    </w:p>
    <w:sectPr w:rsidR="00BE1C27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9EC1" w14:textId="77777777" w:rsidR="004F27D8" w:rsidRDefault="004F27D8" w:rsidP="006E0FDA">
      <w:pPr>
        <w:spacing w:after="0" w:line="240" w:lineRule="auto"/>
      </w:pPr>
      <w:r>
        <w:separator/>
      </w:r>
    </w:p>
  </w:endnote>
  <w:endnote w:type="continuationSeparator" w:id="0">
    <w:p w14:paraId="4EEF077E" w14:textId="77777777" w:rsidR="004F27D8" w:rsidRDefault="004F27D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DF51" w14:textId="77777777" w:rsidR="004F27D8" w:rsidRDefault="004F27D8" w:rsidP="006E0FDA">
      <w:pPr>
        <w:spacing w:after="0" w:line="240" w:lineRule="auto"/>
      </w:pPr>
      <w:r>
        <w:separator/>
      </w:r>
    </w:p>
  </w:footnote>
  <w:footnote w:type="continuationSeparator" w:id="0">
    <w:p w14:paraId="1FD749EF" w14:textId="77777777" w:rsidR="004F27D8" w:rsidRDefault="004F27D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25A"/>
    <w:multiLevelType w:val="hybridMultilevel"/>
    <w:tmpl w:val="2DF470A0"/>
    <w:lvl w:ilvl="0" w:tplc="C5D29E16">
      <w:start w:val="1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4AA6444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391F68"/>
    <w:multiLevelType w:val="hybridMultilevel"/>
    <w:tmpl w:val="5E7C4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129B9"/>
    <w:multiLevelType w:val="hybridMultilevel"/>
    <w:tmpl w:val="B004F5A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0F0C80"/>
    <w:multiLevelType w:val="hybridMultilevel"/>
    <w:tmpl w:val="80501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355">
    <w:abstractNumId w:val="0"/>
  </w:num>
  <w:num w:numId="2" w16cid:durableId="495461888">
    <w:abstractNumId w:val="4"/>
  </w:num>
  <w:num w:numId="3" w16cid:durableId="1078749766">
    <w:abstractNumId w:val="2"/>
  </w:num>
  <w:num w:numId="4" w16cid:durableId="2054427669">
    <w:abstractNumId w:val="1"/>
  </w:num>
  <w:num w:numId="5" w16cid:durableId="185441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3A0D"/>
    <w:rsid w:val="0005685F"/>
    <w:rsid w:val="00065F9C"/>
    <w:rsid w:val="00076CC8"/>
    <w:rsid w:val="000E7859"/>
    <w:rsid w:val="000F6147"/>
    <w:rsid w:val="00112029"/>
    <w:rsid w:val="001264C1"/>
    <w:rsid w:val="00135412"/>
    <w:rsid w:val="00185B05"/>
    <w:rsid w:val="00186DE0"/>
    <w:rsid w:val="001C599D"/>
    <w:rsid w:val="001E6471"/>
    <w:rsid w:val="002A6A77"/>
    <w:rsid w:val="00300B1F"/>
    <w:rsid w:val="0030234B"/>
    <w:rsid w:val="00330082"/>
    <w:rsid w:val="00361FF4"/>
    <w:rsid w:val="003A4A8F"/>
    <w:rsid w:val="003B5299"/>
    <w:rsid w:val="00437FDD"/>
    <w:rsid w:val="00451DE4"/>
    <w:rsid w:val="00493A0C"/>
    <w:rsid w:val="004C6355"/>
    <w:rsid w:val="004D6B48"/>
    <w:rsid w:val="004F27D8"/>
    <w:rsid w:val="00531A4E"/>
    <w:rsid w:val="00535F5A"/>
    <w:rsid w:val="00544683"/>
    <w:rsid w:val="00555F58"/>
    <w:rsid w:val="00564DDB"/>
    <w:rsid w:val="00582E67"/>
    <w:rsid w:val="00686531"/>
    <w:rsid w:val="006A51E7"/>
    <w:rsid w:val="006C6FD1"/>
    <w:rsid w:val="006D6141"/>
    <w:rsid w:val="006E6663"/>
    <w:rsid w:val="00731FBD"/>
    <w:rsid w:val="00751A4F"/>
    <w:rsid w:val="007B2108"/>
    <w:rsid w:val="007E0168"/>
    <w:rsid w:val="00814D38"/>
    <w:rsid w:val="00855882"/>
    <w:rsid w:val="008B3AC2"/>
    <w:rsid w:val="008B64EE"/>
    <w:rsid w:val="008F680D"/>
    <w:rsid w:val="009032E7"/>
    <w:rsid w:val="00981295"/>
    <w:rsid w:val="009834FA"/>
    <w:rsid w:val="009D0D74"/>
    <w:rsid w:val="009E5C0D"/>
    <w:rsid w:val="009F56CF"/>
    <w:rsid w:val="00A5456D"/>
    <w:rsid w:val="00AC197E"/>
    <w:rsid w:val="00AE2248"/>
    <w:rsid w:val="00AF7E5E"/>
    <w:rsid w:val="00B21D59"/>
    <w:rsid w:val="00B826D6"/>
    <w:rsid w:val="00BD419F"/>
    <w:rsid w:val="00BE1C27"/>
    <w:rsid w:val="00BF68EA"/>
    <w:rsid w:val="00C13699"/>
    <w:rsid w:val="00D1142B"/>
    <w:rsid w:val="00D244FA"/>
    <w:rsid w:val="00DF064E"/>
    <w:rsid w:val="00E0634D"/>
    <w:rsid w:val="00E16605"/>
    <w:rsid w:val="00E20AF1"/>
    <w:rsid w:val="00EA5D7A"/>
    <w:rsid w:val="00ED4B23"/>
    <w:rsid w:val="00F44204"/>
    <w:rsid w:val="00F8642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CC61"/>
  <w15:docId w15:val="{A0A3FEB2-8AAA-40FE-A9D0-3FE298E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2">
    <w:name w:val="heading 2"/>
    <w:basedOn w:val="Normln"/>
    <w:next w:val="Normln"/>
    <w:link w:val="Nadpis2Char"/>
    <w:semiHidden/>
    <w:unhideWhenUsed/>
    <w:qFormat/>
    <w:rsid w:val="00751A4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PodpisovePole">
    <w:name w:val="PodpisovePole"/>
    <w:basedOn w:val="Normln"/>
    <w:rsid w:val="007B210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20AF1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table" w:customStyle="1" w:styleId="Podpisy">
    <w:name w:val="Podpisy"/>
    <w:hidden/>
    <w:rsid w:val="002A6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zvylnk">
    <w:name w:val="Názvy článků"/>
    <w:basedOn w:val="Normln"/>
    <w:rsid w:val="0030234B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BE1C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BE1C2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1A4F"/>
    <w:pPr>
      <w:spacing w:after="160" w:line="259" w:lineRule="auto"/>
      <w:ind w:left="720"/>
      <w:contextualSpacing/>
    </w:pPr>
    <w:rPr>
      <w:kern w:val="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1A4F"/>
    <w:pPr>
      <w:spacing w:after="0" w:line="240" w:lineRule="auto"/>
    </w:pPr>
    <w:rPr>
      <w:kern w:val="2"/>
      <w:sz w:val="20"/>
      <w:szCs w:val="20"/>
      <w:lang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1A4F"/>
    <w:rPr>
      <w:kern w:val="2"/>
      <w:sz w:val="20"/>
      <w:szCs w:val="20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751A4F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751A4F"/>
    <w:rPr>
      <w:rFonts w:ascii="Times New Roman" w:eastAsia="Times New Roman" w:hAnsi="Times New Roman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2111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Pavla Bőhmová</cp:lastModifiedBy>
  <cp:revision>2</cp:revision>
  <cp:lastPrinted>2025-07-16T07:31:00Z</cp:lastPrinted>
  <dcterms:created xsi:type="dcterms:W3CDTF">2025-10-14T12:24:00Z</dcterms:created>
  <dcterms:modified xsi:type="dcterms:W3CDTF">2025-10-14T12:24:00Z</dcterms:modified>
  <cp:category/>
  <cp:contentStatus>Návrh pro jednání orgánu obce</cp:contentStatus>
</cp:coreProperties>
</file>