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F8BA7" w14:textId="77777777" w:rsidR="0095282F" w:rsidRPr="0095282F" w:rsidRDefault="0095282F" w:rsidP="0095282F">
      <w:pPr>
        <w:pStyle w:val="Zkladntext"/>
        <w:jc w:val="center"/>
        <w:rPr>
          <w:rFonts w:ascii="Times New Roman" w:hAnsi="Times New Roman" w:cs="Times New Roman"/>
          <w:sz w:val="28"/>
          <w:szCs w:val="28"/>
        </w:rPr>
      </w:pPr>
      <w:r w:rsidRPr="0095282F">
        <w:rPr>
          <w:rStyle w:val="Siln"/>
          <w:rFonts w:ascii="Times New Roman" w:hAnsi="Times New Roman" w:cs="Times New Roman"/>
          <w:sz w:val="28"/>
          <w:szCs w:val="28"/>
        </w:rPr>
        <w:t>Obecně závazná vyhláška obce Zlatníky-Hodkovice č. 1/2026</w:t>
      </w:r>
    </w:p>
    <w:p w14:paraId="391D8678" w14:textId="77777777" w:rsidR="0095282F" w:rsidRPr="0095282F" w:rsidRDefault="0095282F" w:rsidP="0095282F">
      <w:pPr>
        <w:pStyle w:val="Zkladntext"/>
        <w:rPr>
          <w:rFonts w:ascii="Times New Roman" w:hAnsi="Times New Roman" w:cs="Times New Roman"/>
        </w:rPr>
      </w:pPr>
      <w:r w:rsidRPr="0095282F">
        <w:rPr>
          <w:rStyle w:val="Siln"/>
          <w:rFonts w:ascii="Times New Roman" w:hAnsi="Times New Roman" w:cs="Times New Roman"/>
        </w:rPr>
        <w:t>kterou se nařizuje provedení speciální ochranné deratizace na území obce Zlatníky-Hodkovice</w:t>
      </w:r>
    </w:p>
    <w:p w14:paraId="3CBC8CB9" w14:textId="77777777" w:rsidR="0095282F" w:rsidRPr="0095282F" w:rsidRDefault="0095282F" w:rsidP="0095282F">
      <w:pPr>
        <w:pStyle w:val="Zkladntext"/>
        <w:rPr>
          <w:rFonts w:ascii="Times New Roman" w:hAnsi="Times New Roman" w:cs="Times New Roman"/>
          <w:highlight w:val="yellow"/>
        </w:rPr>
      </w:pPr>
      <w:r w:rsidRPr="0095282F">
        <w:rPr>
          <w:rFonts w:ascii="Times New Roman" w:hAnsi="Times New Roman" w:cs="Times New Roman"/>
        </w:rPr>
        <w:t>Zastupitelstvo obce Zlatníky-Hodkovice se na svém zasedání dne  12.05.2026 usnesením č. 12/02/2026 usneslo vydat na základě § 96 zákona č. 258/2000 Sb., o ochraně veřejného zdraví a o změně některých souvisejících zákonů, ve znění pozdějších předpisů, a v souladu s § 10 písm. d) a § 84 odst. 2 písm. h) zákona č. 128/2000 Sb., o obcích (obecní zřízení), ve znění pozdějších předpisů, tuto obecně závaznou vyhlášku:</w:t>
      </w:r>
    </w:p>
    <w:p w14:paraId="286F7AF6" w14:textId="77777777" w:rsidR="0095282F" w:rsidRPr="0095282F" w:rsidRDefault="0095282F" w:rsidP="0095282F">
      <w:pPr>
        <w:pStyle w:val="Nadpis3"/>
        <w:rPr>
          <w:rFonts w:ascii="Times New Roman" w:hAnsi="Times New Roman" w:cs="Times New Roman"/>
          <w:b/>
          <w:bCs/>
          <w:color w:val="auto"/>
        </w:rPr>
      </w:pPr>
      <w:r w:rsidRPr="0095282F">
        <w:rPr>
          <w:rFonts w:ascii="Times New Roman" w:hAnsi="Times New Roman" w:cs="Times New Roman"/>
          <w:b/>
          <w:bCs/>
          <w:color w:val="auto"/>
        </w:rPr>
        <w:t>Čl. 1</w:t>
      </w:r>
    </w:p>
    <w:p w14:paraId="57CCFC78" w14:textId="77777777" w:rsidR="0095282F" w:rsidRPr="0095282F" w:rsidRDefault="0095282F" w:rsidP="0095282F">
      <w:pPr>
        <w:pStyle w:val="Nadpis3"/>
        <w:rPr>
          <w:rFonts w:ascii="Times New Roman" w:hAnsi="Times New Roman" w:cs="Times New Roman"/>
          <w:b/>
          <w:bCs/>
          <w:color w:val="auto"/>
        </w:rPr>
      </w:pPr>
      <w:r w:rsidRPr="0095282F">
        <w:rPr>
          <w:rFonts w:ascii="Times New Roman" w:hAnsi="Times New Roman" w:cs="Times New Roman"/>
          <w:b/>
          <w:bCs/>
          <w:color w:val="auto"/>
        </w:rPr>
        <w:t>Předmět a účel úpravy</w:t>
      </w:r>
    </w:p>
    <w:p w14:paraId="6DFE5DE9" w14:textId="77777777" w:rsidR="0095282F" w:rsidRPr="0095282F" w:rsidRDefault="0095282F" w:rsidP="0095282F">
      <w:pPr>
        <w:pStyle w:val="Zkladntext"/>
        <w:rPr>
          <w:rFonts w:ascii="Times New Roman" w:hAnsi="Times New Roman" w:cs="Times New Roman"/>
        </w:rPr>
      </w:pPr>
      <w:r w:rsidRPr="0095282F">
        <w:rPr>
          <w:rFonts w:ascii="Times New Roman" w:hAnsi="Times New Roman" w:cs="Times New Roman"/>
        </w:rPr>
        <w:t xml:space="preserve">(1) Touto obecně závaznou vyhláškou se k ochraně zdraví před vznikem a šířením infekčních onemocnění nařizuje provedení speciální ochranné deratizace na území obce Zlatníky-Hodkovice. </w:t>
      </w:r>
    </w:p>
    <w:p w14:paraId="52659713" w14:textId="77777777" w:rsidR="0095282F" w:rsidRPr="0095282F" w:rsidRDefault="0095282F" w:rsidP="0095282F">
      <w:pPr>
        <w:pStyle w:val="Zkladntext"/>
        <w:rPr>
          <w:rFonts w:ascii="Times New Roman" w:hAnsi="Times New Roman" w:cs="Times New Roman"/>
        </w:rPr>
      </w:pPr>
      <w:r w:rsidRPr="0095282F">
        <w:rPr>
          <w:rFonts w:ascii="Times New Roman" w:hAnsi="Times New Roman" w:cs="Times New Roman"/>
        </w:rPr>
        <w:t>(2) Účelem této obecně závazné vyhlášky je omezit zvýšený výskyt škodlivých a epidemiologicky významných hlodavců, zejména potkana obecného a myši domácí, a tím předcházet ohrožení veřejného zdraví.</w:t>
      </w:r>
    </w:p>
    <w:p w14:paraId="1E618F3E" w14:textId="77777777" w:rsidR="0095282F" w:rsidRPr="0095282F" w:rsidRDefault="0095282F" w:rsidP="0095282F">
      <w:pPr>
        <w:pStyle w:val="Nadpis3"/>
        <w:rPr>
          <w:rFonts w:ascii="Times New Roman" w:hAnsi="Times New Roman" w:cs="Times New Roman"/>
          <w:b/>
          <w:bCs/>
          <w:color w:val="auto"/>
        </w:rPr>
      </w:pPr>
      <w:r w:rsidRPr="0095282F">
        <w:rPr>
          <w:rFonts w:ascii="Times New Roman" w:hAnsi="Times New Roman" w:cs="Times New Roman"/>
          <w:b/>
          <w:bCs/>
          <w:color w:val="auto"/>
        </w:rPr>
        <w:t>Čl. 2</w:t>
      </w:r>
    </w:p>
    <w:p w14:paraId="1FC1011C" w14:textId="77777777" w:rsidR="0095282F" w:rsidRPr="0095282F" w:rsidRDefault="0095282F" w:rsidP="0095282F">
      <w:pPr>
        <w:pStyle w:val="Nadpis3"/>
        <w:rPr>
          <w:rFonts w:ascii="Times New Roman" w:hAnsi="Times New Roman" w:cs="Times New Roman"/>
          <w:b/>
          <w:bCs/>
          <w:color w:val="auto"/>
        </w:rPr>
      </w:pPr>
      <w:r w:rsidRPr="0095282F">
        <w:rPr>
          <w:rFonts w:ascii="Times New Roman" w:hAnsi="Times New Roman" w:cs="Times New Roman"/>
          <w:b/>
          <w:bCs/>
          <w:color w:val="auto"/>
        </w:rPr>
        <w:t>Rozsah území a doba provedení speciální ochranné deratizace</w:t>
      </w:r>
    </w:p>
    <w:p w14:paraId="4A5462DE" w14:textId="77777777" w:rsidR="0095282F" w:rsidRPr="0095282F" w:rsidRDefault="0095282F" w:rsidP="0095282F">
      <w:pPr>
        <w:pStyle w:val="Zkladntext"/>
        <w:rPr>
          <w:rFonts w:ascii="Times New Roman" w:hAnsi="Times New Roman" w:cs="Times New Roman"/>
        </w:rPr>
      </w:pPr>
      <w:r w:rsidRPr="0095282F">
        <w:rPr>
          <w:rStyle w:val="Siln"/>
          <w:rFonts w:ascii="Times New Roman" w:hAnsi="Times New Roman" w:cs="Times New Roman"/>
        </w:rPr>
        <w:t>celé území obce:</w:t>
      </w:r>
    </w:p>
    <w:p w14:paraId="2261B45E" w14:textId="77777777" w:rsidR="0095282F" w:rsidRPr="0095282F" w:rsidRDefault="0095282F" w:rsidP="0095282F">
      <w:pPr>
        <w:pStyle w:val="Zkladntext"/>
        <w:rPr>
          <w:rFonts w:ascii="Times New Roman" w:hAnsi="Times New Roman" w:cs="Times New Roman"/>
        </w:rPr>
      </w:pPr>
      <w:r w:rsidRPr="0095282F">
        <w:rPr>
          <w:rFonts w:ascii="Times New Roman" w:hAnsi="Times New Roman" w:cs="Times New Roman"/>
        </w:rPr>
        <w:t>(1) Speciální ochranná deratizace se nařizuje na celém území obce Zlatníky-Hodkovice.</w:t>
      </w:r>
    </w:p>
    <w:p w14:paraId="19514C33" w14:textId="77777777" w:rsidR="0095282F" w:rsidRPr="0095282F" w:rsidRDefault="0095282F" w:rsidP="0095282F">
      <w:pPr>
        <w:pStyle w:val="Zkladntext"/>
        <w:rPr>
          <w:rFonts w:ascii="Times New Roman" w:hAnsi="Times New Roman" w:cs="Times New Roman"/>
        </w:rPr>
      </w:pPr>
      <w:r w:rsidRPr="0095282F">
        <w:rPr>
          <w:rFonts w:ascii="Times New Roman" w:hAnsi="Times New Roman" w:cs="Times New Roman"/>
        </w:rPr>
        <w:t>(2) Speciální ochranná deratizace bude provedena v době od 01.06.2026 do 31.07.2026.</w:t>
      </w:r>
    </w:p>
    <w:p w14:paraId="5EE4F008" w14:textId="77777777" w:rsidR="0095282F" w:rsidRPr="0095282F" w:rsidRDefault="0095282F" w:rsidP="0095282F">
      <w:pPr>
        <w:pStyle w:val="Zkladntext"/>
        <w:rPr>
          <w:rFonts w:ascii="Times New Roman" w:hAnsi="Times New Roman" w:cs="Times New Roman"/>
        </w:rPr>
      </w:pPr>
      <w:r w:rsidRPr="0095282F">
        <w:rPr>
          <w:rFonts w:ascii="Times New Roman" w:hAnsi="Times New Roman" w:cs="Times New Roman"/>
        </w:rPr>
        <w:t>(3) Ochranná opatření podle této vyhlášky se vztahují zejména na obytné budovy, hospodářské budovy, stavby pro chov zvířat, sklepy, půdy, garáže, dvory, zahrady, sklady, zařízení pro ukládání krmiv a steliva, kanalizační vpusti a další místa, kde lze předpokládat zvýšený výskyt hlodavců.</w:t>
      </w:r>
    </w:p>
    <w:p w14:paraId="0FD942E5" w14:textId="77777777" w:rsidR="0095282F" w:rsidRPr="0095282F" w:rsidRDefault="0095282F" w:rsidP="0095282F">
      <w:pPr>
        <w:pStyle w:val="Nadpis3"/>
        <w:rPr>
          <w:rFonts w:ascii="Times New Roman" w:hAnsi="Times New Roman" w:cs="Times New Roman"/>
          <w:b/>
          <w:bCs/>
          <w:color w:val="auto"/>
        </w:rPr>
      </w:pPr>
      <w:r w:rsidRPr="0095282F">
        <w:rPr>
          <w:rFonts w:ascii="Times New Roman" w:hAnsi="Times New Roman" w:cs="Times New Roman"/>
          <w:b/>
          <w:bCs/>
          <w:color w:val="auto"/>
        </w:rPr>
        <w:t>Čl. 3</w:t>
      </w:r>
    </w:p>
    <w:p w14:paraId="1CE7F275" w14:textId="77777777" w:rsidR="0095282F" w:rsidRPr="0095282F" w:rsidRDefault="0095282F" w:rsidP="0095282F">
      <w:pPr>
        <w:pStyle w:val="Nadpis3"/>
        <w:rPr>
          <w:rFonts w:ascii="Times New Roman" w:hAnsi="Times New Roman" w:cs="Times New Roman"/>
          <w:b/>
          <w:bCs/>
          <w:color w:val="auto"/>
        </w:rPr>
      </w:pPr>
      <w:r w:rsidRPr="0095282F">
        <w:rPr>
          <w:rFonts w:ascii="Times New Roman" w:hAnsi="Times New Roman" w:cs="Times New Roman"/>
          <w:b/>
          <w:bCs/>
          <w:color w:val="auto"/>
        </w:rPr>
        <w:t>Povinné osoby</w:t>
      </w:r>
    </w:p>
    <w:p w14:paraId="094D2CE0" w14:textId="77777777" w:rsidR="0095282F" w:rsidRPr="0095282F" w:rsidRDefault="0095282F" w:rsidP="0095282F">
      <w:pPr>
        <w:pStyle w:val="Zkladntext"/>
        <w:rPr>
          <w:rFonts w:ascii="Times New Roman" w:hAnsi="Times New Roman" w:cs="Times New Roman"/>
        </w:rPr>
      </w:pPr>
      <w:r w:rsidRPr="0095282F">
        <w:rPr>
          <w:rFonts w:ascii="Times New Roman" w:hAnsi="Times New Roman" w:cs="Times New Roman"/>
        </w:rPr>
        <w:t>(1) Povinnost zajistit provedení speciální ochranné deratizace mají osoby uvedené v § 57 odst. 2 zákona č. 258/2000 Sb.</w:t>
      </w:r>
    </w:p>
    <w:p w14:paraId="70BF53F4" w14:textId="77777777" w:rsidR="0095282F" w:rsidRPr="0095282F" w:rsidRDefault="0095282F" w:rsidP="0095282F">
      <w:pPr>
        <w:pStyle w:val="Zkladntext"/>
        <w:rPr>
          <w:rFonts w:ascii="Times New Roman" w:hAnsi="Times New Roman" w:cs="Times New Roman"/>
        </w:rPr>
      </w:pPr>
      <w:r w:rsidRPr="0095282F">
        <w:rPr>
          <w:rFonts w:ascii="Times New Roman" w:hAnsi="Times New Roman" w:cs="Times New Roman"/>
        </w:rPr>
        <w:lastRenderedPageBreak/>
        <w:t>(2) Jde-li o obytné místnosti, pobytové místnosti a nebytové prostory nesloužící k podnikání, má povinnost podle odstavce 1 zejména vlastník nemovitosti nebo společenství vlastníků jednotek.</w:t>
      </w:r>
    </w:p>
    <w:p w14:paraId="7704BBE3" w14:textId="77777777" w:rsidR="0095282F" w:rsidRPr="0095282F" w:rsidRDefault="0095282F" w:rsidP="0095282F">
      <w:pPr>
        <w:pStyle w:val="Zkladntext"/>
        <w:rPr>
          <w:rFonts w:ascii="Times New Roman" w:hAnsi="Times New Roman" w:cs="Times New Roman"/>
        </w:rPr>
      </w:pPr>
      <w:r w:rsidRPr="0095282F">
        <w:rPr>
          <w:rFonts w:ascii="Times New Roman" w:hAnsi="Times New Roman" w:cs="Times New Roman"/>
        </w:rPr>
        <w:t>(3) Fyzické osoby, které na území obce chovají hospodářská zvířata nebo jiná zvířata, jsou povinny zajistit, aby místa chovu, skladování krmiv, podestýlky, odpadů a vedlejších živočišných produktů nebyla zdrojem zvýšeného výskytu hlodavců, a v rozsahu dotčeném touto vyhláškou zajistit provedení speciální ochranné deratizace také v těchto prostorách.</w:t>
      </w:r>
    </w:p>
    <w:p w14:paraId="0BA8E43C" w14:textId="77777777" w:rsidR="0095282F" w:rsidRPr="0095282F" w:rsidRDefault="0095282F" w:rsidP="0095282F">
      <w:pPr>
        <w:pStyle w:val="Nadpis3"/>
        <w:rPr>
          <w:rFonts w:ascii="Times New Roman" w:hAnsi="Times New Roman" w:cs="Times New Roman"/>
          <w:b/>
          <w:bCs/>
          <w:color w:val="auto"/>
        </w:rPr>
      </w:pPr>
      <w:r w:rsidRPr="0095282F">
        <w:rPr>
          <w:rFonts w:ascii="Times New Roman" w:hAnsi="Times New Roman" w:cs="Times New Roman"/>
          <w:b/>
          <w:bCs/>
          <w:color w:val="auto"/>
        </w:rPr>
        <w:t>Čl. 4</w:t>
      </w:r>
    </w:p>
    <w:p w14:paraId="69489382" w14:textId="77777777" w:rsidR="0095282F" w:rsidRPr="0095282F" w:rsidRDefault="0095282F" w:rsidP="0095282F">
      <w:pPr>
        <w:pStyle w:val="Nadpis3"/>
        <w:rPr>
          <w:rFonts w:ascii="Times New Roman" w:hAnsi="Times New Roman" w:cs="Times New Roman"/>
          <w:b/>
          <w:bCs/>
          <w:color w:val="auto"/>
        </w:rPr>
      </w:pPr>
      <w:r w:rsidRPr="0095282F">
        <w:rPr>
          <w:rFonts w:ascii="Times New Roman" w:hAnsi="Times New Roman" w:cs="Times New Roman"/>
          <w:b/>
          <w:bCs/>
          <w:color w:val="auto"/>
        </w:rPr>
        <w:t>Způsob provedení speciální ochranné deratizace</w:t>
      </w:r>
    </w:p>
    <w:p w14:paraId="204FC788" w14:textId="77777777" w:rsidR="0095282F" w:rsidRPr="0095282F" w:rsidRDefault="0095282F" w:rsidP="0095282F">
      <w:pPr>
        <w:pStyle w:val="Zkladntext"/>
        <w:rPr>
          <w:rFonts w:ascii="Times New Roman" w:hAnsi="Times New Roman" w:cs="Times New Roman"/>
        </w:rPr>
      </w:pPr>
      <w:r w:rsidRPr="0095282F">
        <w:rPr>
          <w:rFonts w:ascii="Times New Roman" w:hAnsi="Times New Roman" w:cs="Times New Roman"/>
        </w:rPr>
        <w:t>(1) Speciální ochranná deratizace musí být provedena v souladu se zákonem č. 258/2000 Sb.</w:t>
      </w:r>
    </w:p>
    <w:p w14:paraId="2FA67610" w14:textId="77777777" w:rsidR="0095282F" w:rsidRPr="0095282F" w:rsidRDefault="0095282F" w:rsidP="0095282F">
      <w:pPr>
        <w:pStyle w:val="Zkladntext"/>
        <w:rPr>
          <w:rFonts w:ascii="Times New Roman" w:hAnsi="Times New Roman" w:cs="Times New Roman"/>
        </w:rPr>
      </w:pPr>
      <w:r w:rsidRPr="0095282F">
        <w:rPr>
          <w:rFonts w:ascii="Times New Roman" w:hAnsi="Times New Roman" w:cs="Times New Roman"/>
        </w:rPr>
        <w:t>(2) Speciální ochrannou deratizaci může provádět pouze fyzická osoba odborně způsobilá podle § 58 zákona č. 258/2000 Sb., popřípadě právnická nebo podnikající fyzická osoba, která zajistí výkon této činnosti takto odborně způsobilou osobou.</w:t>
      </w:r>
    </w:p>
    <w:p w14:paraId="200C0C7F" w14:textId="77777777" w:rsidR="0095282F" w:rsidRPr="0095282F" w:rsidRDefault="0095282F" w:rsidP="0095282F">
      <w:pPr>
        <w:pStyle w:val="Zkladntext"/>
        <w:rPr>
          <w:rFonts w:ascii="Times New Roman" w:hAnsi="Times New Roman" w:cs="Times New Roman"/>
        </w:rPr>
      </w:pPr>
      <w:r w:rsidRPr="0095282F">
        <w:rPr>
          <w:rFonts w:ascii="Times New Roman" w:hAnsi="Times New Roman" w:cs="Times New Roman"/>
        </w:rPr>
        <w:t>(3) Při provádění speciální ochranné deratizace musí být použity pouze přípravky a postupy v souladu s § 56 zákona č. 258/2000 Sb. tak, aby bylo dosaženo účelu deratizace a nebylo ohroženo zdraví lidí, zvířat ani životní prostředí.</w:t>
      </w:r>
    </w:p>
    <w:p w14:paraId="09481EF6" w14:textId="77777777" w:rsidR="0095282F" w:rsidRPr="0095282F" w:rsidRDefault="0095282F" w:rsidP="0095282F">
      <w:pPr>
        <w:pStyle w:val="Zkladntext"/>
        <w:rPr>
          <w:rFonts w:ascii="Times New Roman" w:hAnsi="Times New Roman" w:cs="Times New Roman"/>
        </w:rPr>
      </w:pPr>
      <w:r w:rsidRPr="0095282F">
        <w:rPr>
          <w:rFonts w:ascii="Times New Roman" w:hAnsi="Times New Roman" w:cs="Times New Roman"/>
        </w:rPr>
        <w:t>(4) Osoby zajišťující provedení speciální ochranné deratizace jsou povinny přiměřeně zabezpečit, aby při jejím provádění nebylo ohroženo zdraví osob ani zvířat pohybujících se v dotčených prostorech.</w:t>
      </w:r>
    </w:p>
    <w:p w14:paraId="2ED86709" w14:textId="77777777" w:rsidR="0095282F" w:rsidRPr="0095282F" w:rsidRDefault="0095282F" w:rsidP="0095282F">
      <w:pPr>
        <w:pStyle w:val="Nadpis3"/>
        <w:rPr>
          <w:rFonts w:ascii="Times New Roman" w:hAnsi="Times New Roman" w:cs="Times New Roman"/>
          <w:b/>
          <w:bCs/>
          <w:color w:val="auto"/>
        </w:rPr>
      </w:pPr>
      <w:r w:rsidRPr="0095282F">
        <w:rPr>
          <w:rFonts w:ascii="Times New Roman" w:hAnsi="Times New Roman" w:cs="Times New Roman"/>
          <w:b/>
          <w:bCs/>
          <w:color w:val="auto"/>
        </w:rPr>
        <w:t>Čl. 5</w:t>
      </w:r>
    </w:p>
    <w:p w14:paraId="3EF5896E" w14:textId="77777777" w:rsidR="0095282F" w:rsidRPr="0095282F" w:rsidRDefault="0095282F" w:rsidP="0095282F">
      <w:pPr>
        <w:pStyle w:val="Nadpis3"/>
        <w:rPr>
          <w:rFonts w:ascii="Times New Roman" w:hAnsi="Times New Roman" w:cs="Times New Roman"/>
          <w:b/>
          <w:bCs/>
          <w:color w:val="auto"/>
        </w:rPr>
      </w:pPr>
      <w:r w:rsidRPr="0095282F">
        <w:rPr>
          <w:rFonts w:ascii="Times New Roman" w:hAnsi="Times New Roman" w:cs="Times New Roman"/>
          <w:b/>
          <w:bCs/>
          <w:color w:val="auto"/>
        </w:rPr>
        <w:t>Součinnost osob</w:t>
      </w:r>
    </w:p>
    <w:p w14:paraId="6CA60D89" w14:textId="77777777" w:rsidR="0095282F" w:rsidRPr="0095282F" w:rsidRDefault="0095282F" w:rsidP="0095282F">
      <w:pPr>
        <w:pStyle w:val="Zkladntext"/>
        <w:rPr>
          <w:rFonts w:ascii="Times New Roman" w:hAnsi="Times New Roman" w:cs="Times New Roman"/>
        </w:rPr>
      </w:pPr>
      <w:r w:rsidRPr="0095282F">
        <w:rPr>
          <w:rFonts w:ascii="Times New Roman" w:hAnsi="Times New Roman" w:cs="Times New Roman"/>
        </w:rPr>
        <w:t>(1) Povinné osoby jsou povinny vytvořit podmínky pro řádné provedení speciální ochranné deratizace v objektech a na pozemcích, kterých se tato vyhláška týká.</w:t>
      </w:r>
    </w:p>
    <w:p w14:paraId="39623309" w14:textId="77777777" w:rsidR="0095282F" w:rsidRPr="0095282F" w:rsidRDefault="0095282F" w:rsidP="0095282F">
      <w:pPr>
        <w:pStyle w:val="Zkladntext"/>
        <w:rPr>
          <w:rFonts w:ascii="Times New Roman" w:hAnsi="Times New Roman" w:cs="Times New Roman"/>
        </w:rPr>
      </w:pPr>
      <w:r w:rsidRPr="0095282F">
        <w:rPr>
          <w:rFonts w:ascii="Times New Roman" w:hAnsi="Times New Roman" w:cs="Times New Roman"/>
        </w:rPr>
        <w:t>(2) Povinné osoby jsou povinny na vyžádání osoby provádějící speciální ochrannou deratizaci nebo orgánu ochrany veřejného zdraví poskytnout nezbytnou součinnost potřebnou k jejímu provedení a kontrole.</w:t>
      </w:r>
    </w:p>
    <w:p w14:paraId="074CBA43" w14:textId="77777777" w:rsidR="0095282F" w:rsidRPr="0095282F" w:rsidRDefault="0095282F" w:rsidP="0095282F">
      <w:pPr>
        <w:pStyle w:val="Zkladntext"/>
        <w:rPr>
          <w:rFonts w:ascii="Times New Roman" w:hAnsi="Times New Roman" w:cs="Times New Roman"/>
        </w:rPr>
      </w:pPr>
      <w:r w:rsidRPr="0095282F">
        <w:rPr>
          <w:rFonts w:ascii="Times New Roman" w:hAnsi="Times New Roman" w:cs="Times New Roman"/>
        </w:rPr>
        <w:t>(3) Ustanovení této vyhlášky se nedotýkají oprávnění orgánu ochrany veřejného zdraví vykonávat státní zdravotní dozor podle § 84 a § 88 zákona č. 258/2000 Sb.</w:t>
      </w:r>
    </w:p>
    <w:p w14:paraId="25925596" w14:textId="77777777" w:rsidR="0095282F" w:rsidRPr="0095282F" w:rsidRDefault="0095282F" w:rsidP="0095282F">
      <w:pPr>
        <w:pStyle w:val="Nadpis3"/>
        <w:rPr>
          <w:rFonts w:ascii="Times New Roman" w:hAnsi="Times New Roman" w:cs="Times New Roman"/>
          <w:b/>
          <w:bCs/>
          <w:color w:val="auto"/>
        </w:rPr>
      </w:pPr>
      <w:r w:rsidRPr="0095282F">
        <w:rPr>
          <w:rFonts w:ascii="Times New Roman" w:hAnsi="Times New Roman" w:cs="Times New Roman"/>
          <w:b/>
          <w:bCs/>
          <w:color w:val="auto"/>
        </w:rPr>
        <w:lastRenderedPageBreak/>
        <w:t>Čl. 6</w:t>
      </w:r>
    </w:p>
    <w:p w14:paraId="79EA2CA3" w14:textId="77777777" w:rsidR="0095282F" w:rsidRPr="0095282F" w:rsidRDefault="0095282F" w:rsidP="0095282F">
      <w:pPr>
        <w:pStyle w:val="Nadpis3"/>
        <w:rPr>
          <w:rFonts w:ascii="Times New Roman" w:hAnsi="Times New Roman" w:cs="Times New Roman"/>
          <w:b/>
          <w:bCs/>
          <w:color w:val="auto"/>
        </w:rPr>
      </w:pPr>
      <w:r w:rsidRPr="0095282F">
        <w:rPr>
          <w:rFonts w:ascii="Times New Roman" w:hAnsi="Times New Roman" w:cs="Times New Roman"/>
          <w:b/>
          <w:bCs/>
          <w:color w:val="auto"/>
        </w:rPr>
        <w:t>Kontrola</w:t>
      </w:r>
    </w:p>
    <w:p w14:paraId="27BF5E8E" w14:textId="77777777" w:rsidR="0095282F" w:rsidRPr="0095282F" w:rsidRDefault="0095282F" w:rsidP="0095282F">
      <w:pPr>
        <w:pStyle w:val="Zkladntext"/>
        <w:rPr>
          <w:rFonts w:ascii="Times New Roman" w:hAnsi="Times New Roman" w:cs="Times New Roman"/>
        </w:rPr>
      </w:pPr>
      <w:r w:rsidRPr="0095282F">
        <w:rPr>
          <w:rFonts w:ascii="Times New Roman" w:hAnsi="Times New Roman" w:cs="Times New Roman"/>
        </w:rPr>
        <w:t>(1) Dodržování povinností stanovených touto vyhláškou kontrolují orgány ochrany veřejného zdraví v rozsahu stanoveném zákonem č. 258/2000 Sb.</w:t>
      </w:r>
    </w:p>
    <w:p w14:paraId="739B3271" w14:textId="77777777" w:rsidR="0095282F" w:rsidRPr="0095282F" w:rsidRDefault="0095282F" w:rsidP="0095282F">
      <w:pPr>
        <w:pStyle w:val="Zkladntext"/>
        <w:rPr>
          <w:rFonts w:ascii="Times New Roman" w:hAnsi="Times New Roman" w:cs="Times New Roman"/>
        </w:rPr>
      </w:pPr>
      <w:r w:rsidRPr="0095282F">
        <w:rPr>
          <w:rFonts w:ascii="Times New Roman" w:hAnsi="Times New Roman" w:cs="Times New Roman"/>
        </w:rPr>
        <w:t>(2) Obec přijímá oznámení o možném porušení této vyhlášky a postupuje je věcně a místně příslušným orgánům; tím není dotčena působnost orgánů ochrany veřejného zdraví ani správních orgánů příslušných k projednání přestupků.</w:t>
      </w:r>
    </w:p>
    <w:p w14:paraId="23EB167C" w14:textId="77777777" w:rsidR="0095282F" w:rsidRPr="0095282F" w:rsidRDefault="0095282F" w:rsidP="0095282F">
      <w:pPr>
        <w:pStyle w:val="Nadpis3"/>
        <w:rPr>
          <w:rFonts w:ascii="Times New Roman" w:hAnsi="Times New Roman" w:cs="Times New Roman"/>
          <w:b/>
          <w:bCs/>
          <w:color w:val="auto"/>
        </w:rPr>
      </w:pPr>
      <w:r w:rsidRPr="0095282F">
        <w:rPr>
          <w:rFonts w:ascii="Times New Roman" w:hAnsi="Times New Roman" w:cs="Times New Roman"/>
          <w:b/>
          <w:bCs/>
          <w:color w:val="auto"/>
        </w:rPr>
        <w:t>Čl. 7</w:t>
      </w:r>
    </w:p>
    <w:p w14:paraId="0CCA4939" w14:textId="77777777" w:rsidR="0095282F" w:rsidRPr="0095282F" w:rsidRDefault="0095282F" w:rsidP="0095282F">
      <w:pPr>
        <w:pStyle w:val="Nadpis3"/>
        <w:rPr>
          <w:rFonts w:ascii="Times New Roman" w:hAnsi="Times New Roman" w:cs="Times New Roman"/>
          <w:b/>
          <w:bCs/>
          <w:color w:val="auto"/>
        </w:rPr>
      </w:pPr>
      <w:r w:rsidRPr="0095282F">
        <w:rPr>
          <w:rFonts w:ascii="Times New Roman" w:hAnsi="Times New Roman" w:cs="Times New Roman"/>
          <w:b/>
          <w:bCs/>
          <w:color w:val="auto"/>
        </w:rPr>
        <w:t>Sankce</w:t>
      </w:r>
    </w:p>
    <w:p w14:paraId="4767CFB2" w14:textId="77777777" w:rsidR="0095282F" w:rsidRPr="0095282F" w:rsidRDefault="0095282F" w:rsidP="0095282F">
      <w:pPr>
        <w:pStyle w:val="Zkladntext"/>
        <w:rPr>
          <w:rFonts w:ascii="Times New Roman" w:hAnsi="Times New Roman" w:cs="Times New Roman"/>
        </w:rPr>
      </w:pPr>
      <w:r w:rsidRPr="0095282F">
        <w:rPr>
          <w:rFonts w:ascii="Times New Roman" w:hAnsi="Times New Roman" w:cs="Times New Roman"/>
        </w:rPr>
        <w:t>Porušení povinností stanovených touto obecně závaznou vyhláškou může být posouzeno jako přestupek podle § 4 odst. 2 zákona č. 251/2016 Sb., o některých přestupcích, ve znění pozdějších předpisů.</w:t>
      </w:r>
    </w:p>
    <w:p w14:paraId="7497BE25" w14:textId="77777777" w:rsidR="0095282F" w:rsidRPr="0095282F" w:rsidRDefault="0095282F" w:rsidP="0095282F">
      <w:pPr>
        <w:pStyle w:val="Zkladntext"/>
        <w:rPr>
          <w:rFonts w:ascii="Times New Roman" w:hAnsi="Times New Roman" w:cs="Times New Roman"/>
        </w:rPr>
      </w:pPr>
    </w:p>
    <w:p w14:paraId="7C669383" w14:textId="77777777" w:rsidR="0095282F" w:rsidRPr="0095282F" w:rsidRDefault="0095282F" w:rsidP="0095282F">
      <w:pPr>
        <w:pStyle w:val="Nadpis3"/>
        <w:rPr>
          <w:rFonts w:ascii="Times New Roman" w:hAnsi="Times New Roman" w:cs="Times New Roman"/>
          <w:b/>
          <w:bCs/>
          <w:color w:val="auto"/>
        </w:rPr>
      </w:pPr>
      <w:r w:rsidRPr="0095282F">
        <w:rPr>
          <w:rFonts w:ascii="Times New Roman" w:hAnsi="Times New Roman" w:cs="Times New Roman"/>
          <w:b/>
          <w:bCs/>
          <w:color w:val="auto"/>
        </w:rPr>
        <w:t>Čl. 8</w:t>
      </w:r>
    </w:p>
    <w:p w14:paraId="06361562" w14:textId="77777777" w:rsidR="0095282F" w:rsidRPr="0095282F" w:rsidRDefault="0095282F" w:rsidP="0095282F">
      <w:pPr>
        <w:pStyle w:val="Nadpis3"/>
        <w:rPr>
          <w:rFonts w:ascii="Times New Roman" w:hAnsi="Times New Roman" w:cs="Times New Roman"/>
          <w:b/>
          <w:bCs/>
          <w:color w:val="auto"/>
        </w:rPr>
      </w:pPr>
      <w:r w:rsidRPr="0095282F">
        <w:rPr>
          <w:rFonts w:ascii="Times New Roman" w:hAnsi="Times New Roman" w:cs="Times New Roman"/>
          <w:b/>
          <w:bCs/>
          <w:color w:val="auto"/>
        </w:rPr>
        <w:t>Účinnost</w:t>
      </w:r>
    </w:p>
    <w:p w14:paraId="63DF0FC4" w14:textId="16219B09" w:rsidR="0095282F" w:rsidRPr="0095282F" w:rsidRDefault="0095282F" w:rsidP="0095282F">
      <w:pPr>
        <w:pStyle w:val="Zkladntext"/>
        <w:rPr>
          <w:rFonts w:ascii="Times New Roman" w:hAnsi="Times New Roman" w:cs="Times New Roman"/>
        </w:rPr>
      </w:pPr>
      <w:r w:rsidRPr="0095282F">
        <w:rPr>
          <w:rFonts w:ascii="Times New Roman" w:hAnsi="Times New Roman" w:cs="Times New Roman"/>
        </w:rPr>
        <w:t xml:space="preserve">Tato obecně závazná vyhláška nabývá účinnosti dnem </w:t>
      </w:r>
      <w:r w:rsidR="001F4EDB">
        <w:rPr>
          <w:rFonts w:ascii="Times New Roman" w:hAnsi="Times New Roman" w:cs="Times New Roman"/>
        </w:rPr>
        <w:t>31</w:t>
      </w:r>
      <w:r w:rsidRPr="0095282F">
        <w:rPr>
          <w:rFonts w:ascii="Times New Roman" w:hAnsi="Times New Roman" w:cs="Times New Roman"/>
        </w:rPr>
        <w:t>.0</w:t>
      </w:r>
      <w:r w:rsidR="001F4EDB">
        <w:rPr>
          <w:rFonts w:ascii="Times New Roman" w:hAnsi="Times New Roman" w:cs="Times New Roman"/>
        </w:rPr>
        <w:t>5</w:t>
      </w:r>
      <w:r w:rsidRPr="0095282F">
        <w:rPr>
          <w:rFonts w:ascii="Times New Roman" w:hAnsi="Times New Roman" w:cs="Times New Roman"/>
        </w:rPr>
        <w:t>.2026.</w:t>
      </w:r>
    </w:p>
    <w:p w14:paraId="7F6CB0C2" w14:textId="77777777" w:rsidR="0095282F" w:rsidRPr="0095282F" w:rsidRDefault="0095282F" w:rsidP="0095282F">
      <w:pPr>
        <w:pStyle w:val="Zkladntext"/>
        <w:rPr>
          <w:rFonts w:ascii="Times New Roman" w:hAnsi="Times New Roman" w:cs="Times New Roman"/>
        </w:rPr>
      </w:pPr>
    </w:p>
    <w:p w14:paraId="07C60B86" w14:textId="77777777" w:rsidR="0095282F" w:rsidRPr="0095282F" w:rsidRDefault="0095282F" w:rsidP="0095282F">
      <w:pPr>
        <w:pStyle w:val="Zkladntext"/>
        <w:rPr>
          <w:rFonts w:ascii="Times New Roman" w:hAnsi="Times New Roman" w:cs="Times New Roman"/>
        </w:rPr>
      </w:pPr>
      <w:r w:rsidRPr="0095282F">
        <w:rPr>
          <w:rFonts w:ascii="Times New Roman" w:hAnsi="Times New Roman" w:cs="Times New Roman"/>
        </w:rPr>
        <w:t>Petr Čermák, v.r.</w:t>
      </w:r>
      <w:r w:rsidRPr="0095282F">
        <w:rPr>
          <w:rFonts w:ascii="Times New Roman" w:hAnsi="Times New Roman" w:cs="Times New Roman"/>
        </w:rPr>
        <w:tab/>
      </w:r>
      <w:r w:rsidRPr="0095282F">
        <w:rPr>
          <w:rFonts w:ascii="Times New Roman" w:hAnsi="Times New Roman" w:cs="Times New Roman"/>
        </w:rPr>
        <w:tab/>
      </w:r>
      <w:r w:rsidRPr="0095282F">
        <w:rPr>
          <w:rFonts w:ascii="Times New Roman" w:hAnsi="Times New Roman" w:cs="Times New Roman"/>
        </w:rPr>
        <w:tab/>
      </w:r>
      <w:r w:rsidRPr="0095282F">
        <w:rPr>
          <w:rFonts w:ascii="Times New Roman" w:hAnsi="Times New Roman" w:cs="Times New Roman"/>
        </w:rPr>
        <w:tab/>
        <w:t xml:space="preserve">Martin Kopal, v.r. </w:t>
      </w:r>
    </w:p>
    <w:p w14:paraId="53B4CFB2" w14:textId="77777777" w:rsidR="0095282F" w:rsidRPr="0095282F" w:rsidRDefault="0095282F" w:rsidP="0095282F">
      <w:pPr>
        <w:pStyle w:val="Zkladntext"/>
        <w:rPr>
          <w:rFonts w:ascii="Times New Roman" w:hAnsi="Times New Roman" w:cs="Times New Roman"/>
        </w:rPr>
      </w:pPr>
      <w:r w:rsidRPr="0095282F">
        <w:rPr>
          <w:rFonts w:ascii="Times New Roman" w:hAnsi="Times New Roman" w:cs="Times New Roman"/>
        </w:rPr>
        <w:t xml:space="preserve">Starosta </w:t>
      </w:r>
      <w:r w:rsidRPr="0095282F">
        <w:rPr>
          <w:rFonts w:ascii="Times New Roman" w:hAnsi="Times New Roman" w:cs="Times New Roman"/>
        </w:rPr>
        <w:tab/>
      </w:r>
      <w:r w:rsidRPr="0095282F">
        <w:rPr>
          <w:rFonts w:ascii="Times New Roman" w:hAnsi="Times New Roman" w:cs="Times New Roman"/>
        </w:rPr>
        <w:tab/>
      </w:r>
      <w:r w:rsidRPr="0095282F">
        <w:rPr>
          <w:rFonts w:ascii="Times New Roman" w:hAnsi="Times New Roman" w:cs="Times New Roman"/>
        </w:rPr>
        <w:tab/>
      </w:r>
      <w:r w:rsidRPr="0095282F">
        <w:rPr>
          <w:rFonts w:ascii="Times New Roman" w:hAnsi="Times New Roman" w:cs="Times New Roman"/>
        </w:rPr>
        <w:tab/>
      </w:r>
      <w:r w:rsidRPr="0095282F">
        <w:rPr>
          <w:rFonts w:ascii="Times New Roman" w:hAnsi="Times New Roman" w:cs="Times New Roman"/>
        </w:rPr>
        <w:tab/>
        <w:t>Místostarosta</w:t>
      </w:r>
    </w:p>
    <w:p w14:paraId="18F4C12B" w14:textId="77777777" w:rsidR="00546F83" w:rsidRPr="0095282F" w:rsidRDefault="00546F83">
      <w:pPr>
        <w:rPr>
          <w:rFonts w:ascii="Times New Roman" w:hAnsi="Times New Roman" w:cs="Times New Roman"/>
        </w:rPr>
      </w:pPr>
    </w:p>
    <w:sectPr w:rsidR="00546F83" w:rsidRPr="0095282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BF656" w14:textId="77777777" w:rsidR="00D3339A" w:rsidRDefault="00D3339A" w:rsidP="0095282F">
      <w:pPr>
        <w:spacing w:after="0" w:line="240" w:lineRule="auto"/>
      </w:pPr>
      <w:r>
        <w:separator/>
      </w:r>
    </w:p>
  </w:endnote>
  <w:endnote w:type="continuationSeparator" w:id="0">
    <w:p w14:paraId="2CE52AD4" w14:textId="77777777" w:rsidR="00D3339A" w:rsidRDefault="00D3339A" w:rsidP="00952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609990"/>
      <w:docPartObj>
        <w:docPartGallery w:val="Page Numbers (Bottom of Page)"/>
        <w:docPartUnique/>
      </w:docPartObj>
    </w:sdtPr>
    <w:sdtContent>
      <w:p w14:paraId="210C070C" w14:textId="22D36652" w:rsidR="0095282F" w:rsidRDefault="0095282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4F5E45" w14:textId="77777777" w:rsidR="0095282F" w:rsidRDefault="009528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6A1FC" w14:textId="77777777" w:rsidR="00D3339A" w:rsidRDefault="00D3339A" w:rsidP="0095282F">
      <w:pPr>
        <w:spacing w:after="0" w:line="240" w:lineRule="auto"/>
      </w:pPr>
      <w:r>
        <w:separator/>
      </w:r>
    </w:p>
  </w:footnote>
  <w:footnote w:type="continuationSeparator" w:id="0">
    <w:p w14:paraId="2EDFF033" w14:textId="77777777" w:rsidR="00D3339A" w:rsidRDefault="00D3339A" w:rsidP="00952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4" w:type="dxa"/>
      <w:tblInd w:w="-289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45"/>
      <w:gridCol w:w="5595"/>
      <w:gridCol w:w="2614"/>
    </w:tblGrid>
    <w:tr w:rsidR="0095282F" w14:paraId="7CD18E34" w14:textId="77777777" w:rsidTr="00B841C9">
      <w:trPr>
        <w:trHeight w:val="970"/>
      </w:trPr>
      <w:tc>
        <w:tcPr>
          <w:tcW w:w="2145" w:type="dxa"/>
        </w:tcPr>
        <w:p w14:paraId="47AE4E4B" w14:textId="77777777" w:rsidR="0095282F" w:rsidRDefault="0095282F" w:rsidP="0095282F">
          <w:pPr>
            <w:spacing w:line="240" w:lineRule="auto"/>
          </w:pPr>
          <w:r>
            <w:rPr>
              <w:noProof/>
            </w:rPr>
            <w:drawing>
              <wp:inline distT="0" distB="0" distL="0" distR="0" wp14:anchorId="0E494F7D" wp14:editId="2D7B25C9">
                <wp:extent cx="737571" cy="795495"/>
                <wp:effectExtent l="0" t="0" r="0" b="0"/>
                <wp:docPr id="5" name="image1.png" descr="Obsah obrázku kresba, Dětské kresby, klipart, ilustrace&#10;&#10;Obsah vygenerovaný umělou inteligencí může být nesprávný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Obsah obrázku kresba, Dětské kresby, klipart, ilustrace&#10;&#10;Obsah vygenerovaný umělou inteligencí může být nesprávný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7571" cy="7954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5" w:type="dxa"/>
          <w:vAlign w:val="center"/>
        </w:tcPr>
        <w:p w14:paraId="04FE6299" w14:textId="77777777" w:rsidR="0095282F" w:rsidRDefault="0095282F" w:rsidP="0095282F">
          <w:pPr>
            <w:spacing w:line="240" w:lineRule="auto"/>
            <w:jc w:val="center"/>
            <w:rPr>
              <w:rFonts w:ascii="Aptos" w:eastAsia="Aptos" w:hAnsi="Aptos" w:cs="Aptos"/>
              <w:sz w:val="40"/>
              <w:szCs w:val="40"/>
            </w:rPr>
          </w:pPr>
          <w:r>
            <w:rPr>
              <w:rFonts w:ascii="Aptos" w:eastAsia="Aptos" w:hAnsi="Aptos" w:cs="Aptos"/>
              <w:sz w:val="40"/>
              <w:szCs w:val="40"/>
            </w:rPr>
            <w:t xml:space="preserve">OBEC </w:t>
          </w:r>
        </w:p>
        <w:p w14:paraId="2E1948C5" w14:textId="77777777" w:rsidR="0095282F" w:rsidRDefault="0095282F" w:rsidP="0095282F">
          <w:pPr>
            <w:spacing w:line="240" w:lineRule="auto"/>
            <w:jc w:val="center"/>
            <w:rPr>
              <w:rFonts w:ascii="Aptos" w:eastAsia="Aptos" w:hAnsi="Aptos" w:cs="Aptos"/>
              <w:sz w:val="40"/>
              <w:szCs w:val="40"/>
            </w:rPr>
          </w:pPr>
          <w:r>
            <w:rPr>
              <w:rFonts w:ascii="Aptos" w:eastAsia="Aptos" w:hAnsi="Aptos" w:cs="Aptos"/>
              <w:sz w:val="40"/>
              <w:szCs w:val="40"/>
            </w:rPr>
            <w:t>ZLATNÍKY-HODKOVICE</w:t>
          </w:r>
        </w:p>
        <w:p w14:paraId="1B098875" w14:textId="77777777" w:rsidR="0095282F" w:rsidRDefault="0095282F" w:rsidP="0095282F">
          <w:pPr>
            <w:spacing w:line="240" w:lineRule="auto"/>
            <w:ind w:right="-111"/>
            <w:jc w:val="center"/>
            <w:rPr>
              <w:rFonts w:ascii="Aptos" w:eastAsia="Aptos" w:hAnsi="Aptos" w:cs="Aptos"/>
            </w:rPr>
          </w:pPr>
          <w:r>
            <w:rPr>
              <w:rFonts w:ascii="Aptos" w:eastAsia="Aptos" w:hAnsi="Aptos" w:cs="Aptos"/>
            </w:rPr>
            <w:t xml:space="preserve">Náves sv. Petra a Pavla 113 </w:t>
          </w:r>
        </w:p>
        <w:p w14:paraId="57C4B0A4" w14:textId="77777777" w:rsidR="0095282F" w:rsidRDefault="0095282F" w:rsidP="0095282F">
          <w:pPr>
            <w:spacing w:line="240" w:lineRule="auto"/>
            <w:jc w:val="center"/>
            <w:rPr>
              <w:rFonts w:ascii="Aptos" w:eastAsia="Aptos" w:hAnsi="Aptos" w:cs="Aptos"/>
            </w:rPr>
          </w:pPr>
          <w:r>
            <w:rPr>
              <w:rFonts w:ascii="Aptos" w:eastAsia="Aptos" w:hAnsi="Aptos" w:cs="Aptos"/>
            </w:rPr>
            <w:t>Zlatníky, 25241 Zlatníky-Hodkovice</w:t>
          </w:r>
        </w:p>
        <w:p w14:paraId="2FB97000" w14:textId="77777777" w:rsidR="0095282F" w:rsidRDefault="0095282F" w:rsidP="0095282F">
          <w:pPr>
            <w:spacing w:line="240" w:lineRule="auto"/>
            <w:jc w:val="center"/>
            <w:rPr>
              <w:rFonts w:ascii="Times New Roman" w:eastAsia="Times New Roman" w:hAnsi="Times New Roman" w:cs="Times New Roman"/>
            </w:rPr>
          </w:pPr>
        </w:p>
      </w:tc>
      <w:tc>
        <w:tcPr>
          <w:tcW w:w="2614" w:type="dxa"/>
        </w:tcPr>
        <w:p w14:paraId="780A8378" w14:textId="77777777" w:rsidR="0095282F" w:rsidRDefault="0095282F" w:rsidP="0095282F">
          <w:pPr>
            <w:spacing w:line="240" w:lineRule="auto"/>
            <w:jc w:val="right"/>
            <w:rPr>
              <w:rFonts w:ascii="Aptos" w:eastAsia="Aptos" w:hAnsi="Aptos" w:cs="Aptos"/>
              <w:sz w:val="16"/>
              <w:szCs w:val="16"/>
            </w:rPr>
          </w:pPr>
          <w:r>
            <w:rPr>
              <w:rFonts w:ascii="Aptos" w:eastAsia="Aptos" w:hAnsi="Aptos" w:cs="Aptos"/>
              <w:sz w:val="16"/>
              <w:szCs w:val="16"/>
            </w:rPr>
            <w:t>tel.: 241 931 980</w:t>
          </w:r>
        </w:p>
        <w:p w14:paraId="466279C5" w14:textId="77777777" w:rsidR="0095282F" w:rsidRDefault="0095282F" w:rsidP="0095282F">
          <w:pPr>
            <w:spacing w:line="240" w:lineRule="auto"/>
            <w:jc w:val="right"/>
            <w:rPr>
              <w:rFonts w:ascii="Aptos" w:eastAsia="Aptos" w:hAnsi="Aptos" w:cs="Aptos"/>
              <w:sz w:val="16"/>
              <w:szCs w:val="16"/>
            </w:rPr>
          </w:pPr>
          <w:r>
            <w:rPr>
              <w:rFonts w:ascii="Aptos" w:eastAsia="Aptos" w:hAnsi="Aptos" w:cs="Aptos"/>
              <w:sz w:val="16"/>
              <w:szCs w:val="16"/>
            </w:rPr>
            <w:t>IČ: 002 41 873</w:t>
          </w:r>
        </w:p>
        <w:p w14:paraId="4AE6590D" w14:textId="77777777" w:rsidR="0095282F" w:rsidRDefault="0095282F" w:rsidP="0095282F">
          <w:pPr>
            <w:spacing w:line="240" w:lineRule="auto"/>
            <w:jc w:val="right"/>
            <w:rPr>
              <w:rFonts w:ascii="Aptos" w:eastAsia="Aptos" w:hAnsi="Aptos" w:cs="Aptos"/>
              <w:sz w:val="16"/>
              <w:szCs w:val="16"/>
            </w:rPr>
          </w:pPr>
          <w:r>
            <w:rPr>
              <w:rFonts w:ascii="Aptos" w:eastAsia="Aptos" w:hAnsi="Aptos" w:cs="Aptos"/>
              <w:sz w:val="16"/>
              <w:szCs w:val="16"/>
            </w:rPr>
            <w:t>IDds: iqvbycp</w:t>
          </w:r>
        </w:p>
        <w:p w14:paraId="01F32370" w14:textId="77777777" w:rsidR="0095282F" w:rsidRDefault="0095282F" w:rsidP="0095282F">
          <w:pPr>
            <w:spacing w:line="240" w:lineRule="auto"/>
            <w:jc w:val="right"/>
            <w:rPr>
              <w:rFonts w:ascii="Aptos" w:eastAsia="Aptos" w:hAnsi="Aptos" w:cs="Aptos"/>
              <w:sz w:val="16"/>
              <w:szCs w:val="16"/>
            </w:rPr>
          </w:pPr>
          <w:hyperlink r:id="rId2">
            <w:r>
              <w:rPr>
                <w:rFonts w:ascii="Aptos" w:eastAsia="Aptos" w:hAnsi="Aptos" w:cs="Aptos"/>
                <w:color w:val="0000FF"/>
                <w:sz w:val="16"/>
                <w:szCs w:val="16"/>
                <w:u w:val="single"/>
              </w:rPr>
              <w:t>zlatniky@zlatniky.cz</w:t>
            </w:r>
          </w:hyperlink>
        </w:p>
        <w:p w14:paraId="67A33FC0" w14:textId="77777777" w:rsidR="0095282F" w:rsidRDefault="0095282F" w:rsidP="0095282F">
          <w:pPr>
            <w:spacing w:line="240" w:lineRule="auto"/>
            <w:jc w:val="right"/>
            <w:rPr>
              <w:rFonts w:ascii="Aptos" w:eastAsia="Aptos" w:hAnsi="Aptos" w:cs="Aptos"/>
              <w:sz w:val="20"/>
              <w:szCs w:val="20"/>
            </w:rPr>
          </w:pPr>
          <w:hyperlink r:id="rId3">
            <w:r>
              <w:rPr>
                <w:rFonts w:ascii="Aptos" w:eastAsia="Aptos" w:hAnsi="Aptos" w:cs="Aptos"/>
                <w:color w:val="0000FF"/>
                <w:sz w:val="16"/>
                <w:szCs w:val="16"/>
                <w:u w:val="single"/>
              </w:rPr>
              <w:t>www.zlatniky-hodkovice.eu</w:t>
            </w:r>
          </w:hyperlink>
          <w:r>
            <w:rPr>
              <w:rFonts w:ascii="Aptos" w:eastAsia="Aptos" w:hAnsi="Aptos" w:cs="Aptos"/>
              <w:sz w:val="20"/>
              <w:szCs w:val="20"/>
            </w:rPr>
            <w:t xml:space="preserve">  </w:t>
          </w:r>
        </w:p>
      </w:tc>
    </w:tr>
  </w:tbl>
  <w:p w14:paraId="4D227209" w14:textId="77777777" w:rsidR="0095282F" w:rsidRDefault="0095282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2F"/>
    <w:rsid w:val="001F4EDB"/>
    <w:rsid w:val="0022027C"/>
    <w:rsid w:val="00406CBC"/>
    <w:rsid w:val="00484450"/>
    <w:rsid w:val="00546F83"/>
    <w:rsid w:val="00833245"/>
    <w:rsid w:val="0095282F"/>
    <w:rsid w:val="00AB4832"/>
    <w:rsid w:val="00D3339A"/>
    <w:rsid w:val="00E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83BF"/>
  <w15:chartTrackingRefBased/>
  <w15:docId w15:val="{47DB68F4-8AE9-42BE-BA31-84D9FB30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52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2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528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2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28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28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28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28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28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28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28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28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282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282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28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28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28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282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52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2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2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52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52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5282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5282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5282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2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282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5282F"/>
    <w:rPr>
      <w:b/>
      <w:bCs/>
      <w:smallCaps/>
      <w:color w:val="0F4761" w:themeColor="accent1" w:themeShade="BF"/>
      <w:spacing w:val="5"/>
    </w:rPr>
  </w:style>
  <w:style w:type="character" w:styleId="Siln">
    <w:name w:val="Strong"/>
    <w:qFormat/>
    <w:rsid w:val="0095282F"/>
    <w:rPr>
      <w:b/>
      <w:bCs/>
    </w:rPr>
  </w:style>
  <w:style w:type="paragraph" w:styleId="Zkladntext">
    <w:name w:val="Body Text"/>
    <w:basedOn w:val="Normln"/>
    <w:link w:val="ZkladntextChar"/>
    <w:rsid w:val="0095282F"/>
    <w:pPr>
      <w:widowControl w:val="0"/>
      <w:suppressAutoHyphens/>
      <w:spacing w:after="140" w:line="276" w:lineRule="auto"/>
    </w:pPr>
    <w:rPr>
      <w:rFonts w:ascii="Segoe UI;Arial;sans-serif" w:eastAsia="Segoe UI;Arial;sans-serif" w:hAnsi="Segoe UI;Arial;sans-serif" w:cs="Segoe UI;Arial;sans-serif"/>
      <w:color w:val="000000"/>
      <w:kern w:val="0"/>
      <w:sz w:val="24"/>
      <w:szCs w:val="24"/>
      <w:lang w:eastAsia="zh-CN" w:bidi="hi-IN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95282F"/>
    <w:rPr>
      <w:rFonts w:ascii="Segoe UI;Arial;sans-serif" w:eastAsia="Segoe UI;Arial;sans-serif" w:hAnsi="Segoe UI;Arial;sans-serif" w:cs="Segoe UI;Arial;sans-serif"/>
      <w:color w:val="000000"/>
      <w:kern w:val="0"/>
      <w:sz w:val="24"/>
      <w:szCs w:val="24"/>
      <w:lang w:eastAsia="zh-CN" w:bidi="hi-IN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52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282F"/>
  </w:style>
  <w:style w:type="paragraph" w:styleId="Zpat">
    <w:name w:val="footer"/>
    <w:basedOn w:val="Normln"/>
    <w:link w:val="ZpatChar"/>
    <w:uiPriority w:val="99"/>
    <w:unhideWhenUsed/>
    <w:rsid w:val="00952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2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latniky-hodkovice.eu" TargetMode="External"/><Relationship Id="rId2" Type="http://schemas.openxmlformats.org/officeDocument/2006/relationships/hyperlink" Target="mailto:zlatniky@zlatniky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4A2159AA10714A8C468A4DD5DED946" ma:contentTypeVersion="18" ma:contentTypeDescription="Vytvoří nový dokument" ma:contentTypeScope="" ma:versionID="ea8a9572112d1527473900d9b975b20b">
  <xsd:schema xmlns:xsd="http://www.w3.org/2001/XMLSchema" xmlns:xs="http://www.w3.org/2001/XMLSchema" xmlns:p="http://schemas.microsoft.com/office/2006/metadata/properties" xmlns:ns2="1d3d18cf-79bf-4569-a826-5e6ee530a701" xmlns:ns3="bb081d19-aa75-45fa-8c64-b4cac0eb7d60" targetNamespace="http://schemas.microsoft.com/office/2006/metadata/properties" ma:root="true" ma:fieldsID="84baca1d096bc97e23a1def8b3fa3b13" ns2:_="" ns3:_="">
    <xsd:import namespace="1d3d18cf-79bf-4569-a826-5e6ee530a701"/>
    <xsd:import namespace="bb081d19-aa75-45fa-8c64-b4cac0eb7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d18cf-79bf-4569-a826-5e6ee530a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bcbe22f-1533-4157-97c8-cba9b5c4ef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81d19-aa75-45fa-8c64-b4cac0eb7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a6fa28-c90a-49d6-a4b5-1cbd212bee3a}" ma:internalName="TaxCatchAll" ma:showField="CatchAllData" ma:web="bb081d19-aa75-45fa-8c64-b4cac0eb7d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081d19-aa75-45fa-8c64-b4cac0eb7d60" xsi:nil="true"/>
    <lcf76f155ced4ddcb4097134ff3c332f xmlns="1d3d18cf-79bf-4569-a826-5e6ee530a7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D7B50A-DFC1-4B07-974A-A51DA1E57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d18cf-79bf-4569-a826-5e6ee530a701"/>
    <ds:schemaRef ds:uri="bb081d19-aa75-45fa-8c64-b4cac0eb7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FDE11-CE4B-492A-844B-A8EE01A86A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778520-6CCA-40F3-B065-CA20E6AD838B}">
  <ds:schemaRefs>
    <ds:schemaRef ds:uri="http://schemas.microsoft.com/office/2006/metadata/properties"/>
    <ds:schemaRef ds:uri="http://schemas.microsoft.com/office/infopath/2007/PartnerControls"/>
    <ds:schemaRef ds:uri="bb081d19-aa75-45fa-8c64-b4cac0eb7d60"/>
    <ds:schemaRef ds:uri="1d3d18cf-79bf-4569-a826-5e6ee530a7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Černochová</dc:creator>
  <cp:keywords/>
  <dc:description/>
  <cp:lastModifiedBy>Sylvie Černochová</cp:lastModifiedBy>
  <cp:revision>4</cp:revision>
  <dcterms:created xsi:type="dcterms:W3CDTF">2026-05-21T07:39:00Z</dcterms:created>
  <dcterms:modified xsi:type="dcterms:W3CDTF">2026-05-21T07:44:00Z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0x010100484A2159AA10714A8C468A4DD5DED946</vt:lpwstr>
  </property>
  <property fmtid="{D5CDD505-2E9C-101B-9397-08002B2CF9AE}" pid="3" name="MediaServiceImageTags">
    <vt:lpwstr/>
  </property>
</Properties>
</file>