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31AD0" w14:textId="7751619B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Obec </w:t>
      </w:r>
      <w:r w:rsidR="00AC1F42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Závist</w:t>
      </w:r>
    </w:p>
    <w:p w14:paraId="41689A3E" w14:textId="7EF9C4A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Zastupitelstvo obce </w:t>
      </w:r>
      <w:r w:rsidR="00AC1F42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Závist</w:t>
      </w:r>
    </w:p>
    <w:p w14:paraId="64F21FF4" w14:textId="36DC8BA2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 xml:space="preserve">Obecně závazná vyhláška obce </w:t>
      </w:r>
      <w:r w:rsidR="00AC1F42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Závist</w:t>
      </w:r>
    </w:p>
    <w:p w14:paraId="37C0AEE7" w14:textId="77777777" w:rsidR="00971882" w:rsidRPr="00DD1D25" w:rsidRDefault="00971882" w:rsidP="00971882">
      <w:pPr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14:ligatures w14:val="none"/>
        </w:rPr>
        <w:t>kterou se stanoví část společného školského obvodu mateřské školy</w:t>
      </w:r>
    </w:p>
    <w:p w14:paraId="7602B6E5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612F6D5E" w14:textId="7F7A1C32" w:rsidR="00971882" w:rsidRPr="00DD1D25" w:rsidRDefault="00971882" w:rsidP="00971882">
      <w:pPr>
        <w:keepNext/>
        <w:spacing w:after="120" w:line="276" w:lineRule="auto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Zastupitelstvo obce </w:t>
      </w:r>
      <w:r w:rsidR="00AC1F42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Závist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se na svém zasedání dne </w:t>
      </w:r>
      <w:r w:rsidR="00194A36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25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. </w:t>
      </w:r>
      <w:r w:rsidR="00194A36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5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. 2026 </w:t>
      </w:r>
      <w:r w:rsidR="003C04AC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usnesením č.</w:t>
      </w:r>
      <w:r w:rsidR="006A034F" w:rsidRPr="006A034F">
        <w:rPr>
          <w:rStyle w:val="Nadpis8Char"/>
          <w:rFonts w:ascii="Times New Roman" w:hAnsi="Times New Roman" w:cs="Times New Roman"/>
          <w:u w:val="single"/>
        </w:rPr>
        <w:t xml:space="preserve"> </w:t>
      </w:r>
      <w:r w:rsidR="006A034F">
        <w:rPr>
          <w:rStyle w:val="url"/>
          <w:rFonts w:ascii="Times New Roman" w:hAnsi="Times New Roman" w:cs="Times New Roman"/>
          <w:i/>
          <w:u w:val="single"/>
        </w:rPr>
        <w:t>4</w:t>
      </w:r>
      <w:r w:rsidR="006A034F" w:rsidRPr="00663DBC">
        <w:rPr>
          <w:rStyle w:val="url"/>
          <w:rFonts w:ascii="Times New Roman" w:hAnsi="Times New Roman" w:cs="Times New Roman"/>
          <w:i/>
          <w:u w:val="single"/>
        </w:rPr>
        <w:t>/</w:t>
      </w:r>
      <w:r w:rsidR="006A034F">
        <w:rPr>
          <w:rStyle w:val="url"/>
          <w:rFonts w:ascii="Times New Roman" w:hAnsi="Times New Roman" w:cs="Times New Roman"/>
          <w:i/>
          <w:u w:val="single"/>
        </w:rPr>
        <w:t>22/</w:t>
      </w:r>
      <w:proofErr w:type="gramStart"/>
      <w:r w:rsidR="006A034F">
        <w:rPr>
          <w:rStyle w:val="url"/>
          <w:rFonts w:ascii="Times New Roman" w:hAnsi="Times New Roman" w:cs="Times New Roman"/>
          <w:i/>
          <w:u w:val="single"/>
        </w:rPr>
        <w:t>2026</w:t>
      </w:r>
      <w:r w:rsidR="006A034F" w:rsidRPr="00663DBC">
        <w:rPr>
          <w:rStyle w:val="url"/>
          <w:rFonts w:ascii="Times New Roman" w:hAnsi="Times New Roman" w:cs="Times New Roman"/>
          <w:i/>
          <w:u w:val="single"/>
        </w:rPr>
        <w:t xml:space="preserve"> </w:t>
      </w:r>
      <w:r w:rsidR="003C04AC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usneslo</w:t>
      </w:r>
      <w:proofErr w:type="gramEnd"/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vydat na základě ustanovení § 178 odst. 2 písm. c) a § 179 odst. 3 zákona č. 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7383AADA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D3E6921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  <w:t>Čl. 1</w:t>
      </w:r>
    </w:p>
    <w:p w14:paraId="7E53DB3F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14:ligatures w14:val="none"/>
        </w:rPr>
        <w:t xml:space="preserve">Stanovení školských obvodů </w:t>
      </w:r>
    </w:p>
    <w:p w14:paraId="720EEBEE" w14:textId="539E3391" w:rsidR="00971882" w:rsidRPr="00DD1D25" w:rsidRDefault="00971882" w:rsidP="00971882">
      <w:pPr>
        <w:spacing w:after="120" w:line="276" w:lineRule="auto"/>
        <w:ind w:firstLine="709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Na základě uzavřené dohody obce Brťov-Jeneč a obce Závist o vytvoření společného školského obvodu mateřské školy je </w:t>
      </w:r>
      <w:r w:rsidRPr="00DD1D25">
        <w:rPr>
          <w:rFonts w:ascii="Arial" w:eastAsia="Calibri" w:hAnsi="Arial" w:cs="Arial"/>
          <w:b/>
          <w:bCs/>
          <w:color w:val="000000" w:themeColor="text1"/>
          <w:kern w:val="0"/>
          <w:sz w:val="22"/>
          <w:szCs w:val="22"/>
          <w14:ligatures w14:val="none"/>
        </w:rPr>
        <w:t xml:space="preserve">území obce </w:t>
      </w:r>
      <w:r w:rsidR="00AC1F42">
        <w:rPr>
          <w:rFonts w:ascii="Arial" w:eastAsia="Calibri" w:hAnsi="Arial" w:cs="Arial"/>
          <w:b/>
          <w:bCs/>
          <w:color w:val="000000" w:themeColor="text1"/>
          <w:kern w:val="0"/>
          <w:sz w:val="22"/>
          <w:szCs w:val="22"/>
          <w14:ligatures w14:val="none"/>
        </w:rPr>
        <w:t>Závist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částí školského obvodu Mateřské školy Brťov-Jeneč,</w:t>
      </w:r>
      <w:r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 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Tišnovská 60, </w:t>
      </w:r>
      <w:r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679 21 Brťov-Jeneč, IČO: 75004917 </w:t>
      </w: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 xml:space="preserve">zřízené obcí Brťov-Jeneč. </w:t>
      </w:r>
    </w:p>
    <w:p w14:paraId="417E06F7" w14:textId="77777777" w:rsidR="00971882" w:rsidRPr="00DD1D25" w:rsidRDefault="00971882" w:rsidP="00971882">
      <w:pPr>
        <w:spacing w:after="120" w:line="276" w:lineRule="auto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</w:p>
    <w:p w14:paraId="1ADE152A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  <w:t>Čl. 2</w:t>
      </w:r>
    </w:p>
    <w:p w14:paraId="54DEA128" w14:textId="77777777" w:rsidR="00971882" w:rsidRPr="00DD1D25" w:rsidRDefault="00971882" w:rsidP="00971882">
      <w:pPr>
        <w:keepNext/>
        <w:spacing w:after="120" w:line="276" w:lineRule="auto"/>
        <w:jc w:val="center"/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b/>
          <w:color w:val="000000" w:themeColor="text1"/>
          <w:kern w:val="0"/>
          <w:sz w:val="22"/>
          <w:szCs w:val="22"/>
          <w14:ligatures w14:val="none"/>
        </w:rPr>
        <w:t>Účinnost</w:t>
      </w:r>
    </w:p>
    <w:p w14:paraId="7BD95E82" w14:textId="77777777" w:rsidR="00971882" w:rsidRPr="00DD1D25" w:rsidRDefault="00971882" w:rsidP="00971882">
      <w:pPr>
        <w:spacing w:after="120" w:line="276" w:lineRule="auto"/>
        <w:ind w:firstLine="709"/>
        <w:jc w:val="both"/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</w:pPr>
      <w:r w:rsidRPr="00DD1D25">
        <w:rPr>
          <w:rFonts w:ascii="Arial" w:eastAsia="Calibri" w:hAnsi="Arial" w:cs="Arial"/>
          <w:color w:val="000000" w:themeColor="text1"/>
          <w:kern w:val="0"/>
          <w:sz w:val="22"/>
          <w:szCs w:val="22"/>
          <w14:ligatures w14:val="none"/>
        </w:rPr>
        <w:t>Tato obecně závazná vyhláška nabývá účinnosti počátkem patnáctého dne následujícího po dni jejího vyhlášení.</w:t>
      </w:r>
    </w:p>
    <w:p w14:paraId="129EFD35" w14:textId="77777777" w:rsidR="0048286F" w:rsidRDefault="0048286F"/>
    <w:p w14:paraId="0FAB013E" w14:textId="77777777" w:rsidR="00971882" w:rsidRDefault="00971882">
      <w:pPr>
        <w:rPr>
          <w:rFonts w:ascii="Arial" w:hAnsi="Arial" w:cs="Arial"/>
          <w:sz w:val="22"/>
          <w:szCs w:val="22"/>
        </w:rPr>
      </w:pPr>
    </w:p>
    <w:p w14:paraId="427D2770" w14:textId="77777777" w:rsidR="006A034F" w:rsidRPr="00971882" w:rsidRDefault="006A034F">
      <w:pPr>
        <w:rPr>
          <w:rFonts w:ascii="Arial" w:hAnsi="Arial" w:cs="Arial"/>
          <w:sz w:val="22"/>
          <w:szCs w:val="22"/>
        </w:rPr>
      </w:pPr>
    </w:p>
    <w:p w14:paraId="005A70B6" w14:textId="5E22D96D" w:rsidR="00971882" w:rsidRPr="00971882" w:rsidRDefault="00971882" w:rsidP="00971882">
      <w:pPr>
        <w:ind w:firstLine="708"/>
        <w:rPr>
          <w:rFonts w:ascii="Arial" w:hAnsi="Arial" w:cs="Arial"/>
          <w:sz w:val="22"/>
          <w:szCs w:val="22"/>
        </w:rPr>
      </w:pPr>
      <w:r w:rsidRPr="00971882">
        <w:rPr>
          <w:rFonts w:ascii="Arial" w:hAnsi="Arial" w:cs="Arial"/>
          <w:sz w:val="22"/>
          <w:szCs w:val="22"/>
        </w:rPr>
        <w:t>………………………………………</w:t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="00AC1F42">
        <w:rPr>
          <w:rFonts w:ascii="Arial" w:hAnsi="Arial" w:cs="Arial"/>
          <w:sz w:val="22"/>
          <w:szCs w:val="22"/>
        </w:rPr>
        <w:t xml:space="preserve">            </w:t>
      </w:r>
      <w:r w:rsidRPr="00971882">
        <w:rPr>
          <w:rFonts w:ascii="Arial" w:hAnsi="Arial" w:cs="Arial"/>
          <w:sz w:val="22"/>
          <w:szCs w:val="22"/>
        </w:rPr>
        <w:t>……………………………….</w:t>
      </w:r>
    </w:p>
    <w:p w14:paraId="1EAA8DBF" w14:textId="5FD89A65" w:rsidR="00971882" w:rsidRPr="00971882" w:rsidRDefault="00971882" w:rsidP="00971882">
      <w:pPr>
        <w:ind w:firstLine="708"/>
        <w:rPr>
          <w:rFonts w:ascii="Arial" w:hAnsi="Arial" w:cs="Arial"/>
          <w:sz w:val="22"/>
          <w:szCs w:val="22"/>
        </w:rPr>
      </w:pPr>
      <w:r w:rsidRPr="00971882">
        <w:rPr>
          <w:rFonts w:ascii="Arial" w:hAnsi="Arial" w:cs="Arial"/>
          <w:sz w:val="22"/>
          <w:szCs w:val="22"/>
        </w:rPr>
        <w:t xml:space="preserve">             </w:t>
      </w:r>
      <w:r w:rsidR="00AC1F42">
        <w:rPr>
          <w:rFonts w:ascii="Arial" w:hAnsi="Arial" w:cs="Arial"/>
          <w:sz w:val="22"/>
          <w:szCs w:val="22"/>
        </w:rPr>
        <w:t>Jaroslav Poláček v.r.</w:t>
      </w:r>
      <w:r w:rsidRPr="00971882">
        <w:rPr>
          <w:rFonts w:ascii="Arial" w:hAnsi="Arial" w:cs="Arial"/>
          <w:sz w:val="22"/>
          <w:szCs w:val="22"/>
        </w:rPr>
        <w:t xml:space="preserve"> </w:t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="00AC1F42">
        <w:rPr>
          <w:rFonts w:ascii="Arial" w:hAnsi="Arial" w:cs="Arial"/>
          <w:sz w:val="22"/>
          <w:szCs w:val="22"/>
        </w:rPr>
        <w:t xml:space="preserve">     Jana Horáková v.r.</w:t>
      </w:r>
    </w:p>
    <w:p w14:paraId="570D3DEC" w14:textId="6993F1F1" w:rsidR="00971882" w:rsidRPr="00971882" w:rsidRDefault="00971882" w:rsidP="00971882">
      <w:pPr>
        <w:ind w:firstLine="708"/>
        <w:rPr>
          <w:rFonts w:ascii="Arial" w:hAnsi="Arial" w:cs="Arial"/>
          <w:sz w:val="22"/>
          <w:szCs w:val="22"/>
        </w:rPr>
      </w:pPr>
      <w:r w:rsidRPr="00971882">
        <w:rPr>
          <w:rFonts w:ascii="Arial" w:hAnsi="Arial" w:cs="Arial"/>
          <w:sz w:val="22"/>
          <w:szCs w:val="22"/>
        </w:rPr>
        <w:t xml:space="preserve"> </w:t>
      </w:r>
      <w:r w:rsidRPr="00971882">
        <w:rPr>
          <w:rFonts w:ascii="Arial" w:hAnsi="Arial" w:cs="Arial"/>
          <w:sz w:val="22"/>
          <w:szCs w:val="22"/>
        </w:rPr>
        <w:tab/>
        <w:t xml:space="preserve">       starosta</w:t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Pr="00971882">
        <w:rPr>
          <w:rFonts w:ascii="Arial" w:hAnsi="Arial" w:cs="Arial"/>
          <w:sz w:val="22"/>
          <w:szCs w:val="22"/>
        </w:rPr>
        <w:tab/>
      </w:r>
      <w:r w:rsidR="00AC1F42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</w:t>
      </w:r>
      <w:r w:rsidRPr="00971882">
        <w:rPr>
          <w:rFonts w:ascii="Arial" w:hAnsi="Arial" w:cs="Arial"/>
          <w:sz w:val="22"/>
          <w:szCs w:val="22"/>
        </w:rPr>
        <w:t>místostarost</w:t>
      </w:r>
      <w:r w:rsidR="00AC1F42">
        <w:rPr>
          <w:rFonts w:ascii="Arial" w:hAnsi="Arial" w:cs="Arial"/>
          <w:sz w:val="22"/>
          <w:szCs w:val="22"/>
        </w:rPr>
        <w:t>k</w:t>
      </w:r>
      <w:r w:rsidRPr="00971882">
        <w:rPr>
          <w:rFonts w:ascii="Arial" w:hAnsi="Arial" w:cs="Arial"/>
          <w:sz w:val="22"/>
          <w:szCs w:val="22"/>
        </w:rPr>
        <w:t xml:space="preserve">a </w:t>
      </w:r>
    </w:p>
    <w:sectPr w:rsidR="00971882" w:rsidRPr="00971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82"/>
    <w:rsid w:val="00194A36"/>
    <w:rsid w:val="00277D00"/>
    <w:rsid w:val="003C04AC"/>
    <w:rsid w:val="0048286F"/>
    <w:rsid w:val="00506F97"/>
    <w:rsid w:val="00676CC3"/>
    <w:rsid w:val="006A034F"/>
    <w:rsid w:val="00751E28"/>
    <w:rsid w:val="00971882"/>
    <w:rsid w:val="00AC1F42"/>
    <w:rsid w:val="00E73A71"/>
    <w:rsid w:val="00FD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056A"/>
  <w15:chartTrackingRefBased/>
  <w15:docId w15:val="{1AD2998A-BC36-49B1-B064-8A7EEE043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1882"/>
  </w:style>
  <w:style w:type="paragraph" w:styleId="Nadpis1">
    <w:name w:val="heading 1"/>
    <w:basedOn w:val="Normln"/>
    <w:next w:val="Normln"/>
    <w:link w:val="Nadpis1Char"/>
    <w:uiPriority w:val="9"/>
    <w:qFormat/>
    <w:rsid w:val="009718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718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718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718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718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718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718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718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718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71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71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71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7188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7188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718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718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718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718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71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1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718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71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718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718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718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7188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71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7188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71882"/>
    <w:rPr>
      <w:b/>
      <w:bCs/>
      <w:smallCaps/>
      <w:color w:val="0F4761" w:themeColor="accent1" w:themeShade="BF"/>
      <w:spacing w:val="5"/>
    </w:rPr>
  </w:style>
  <w:style w:type="character" w:customStyle="1" w:styleId="url">
    <w:name w:val="url"/>
    <w:basedOn w:val="Standardnpsmoodstavce"/>
    <w:rsid w:val="006A03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Havířová Hana, Mgr.</dc:creator>
  <cp:keywords/>
  <dc:description/>
  <cp:lastModifiedBy>OUZavistold</cp:lastModifiedBy>
  <cp:revision>2</cp:revision>
  <cp:lastPrinted>2026-05-11T17:05:00Z</cp:lastPrinted>
  <dcterms:created xsi:type="dcterms:W3CDTF">2026-05-25T20:04:00Z</dcterms:created>
  <dcterms:modified xsi:type="dcterms:W3CDTF">2026-05-25T20:04:00Z</dcterms:modified>
</cp:coreProperties>
</file>