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72CE6" w14:textId="210DE0A9" w:rsidR="008D08B0" w:rsidRDefault="008D08B0" w:rsidP="001C4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noProof/>
          <w:color w:val="000000"/>
        </w:rPr>
        <w:drawing>
          <wp:anchor distT="0" distB="0" distL="114300" distR="114300" simplePos="0" relativeHeight="251659264" behindDoc="1" locked="0" layoutInCell="1" allowOverlap="1" wp14:anchorId="519F514A" wp14:editId="63364638">
            <wp:simplePos x="0" y="0"/>
            <wp:positionH relativeFrom="column">
              <wp:posOffset>2324100</wp:posOffset>
            </wp:positionH>
            <wp:positionV relativeFrom="paragraph">
              <wp:posOffset>50800</wp:posOffset>
            </wp:positionV>
            <wp:extent cx="866775" cy="861496"/>
            <wp:effectExtent l="0" t="0" r="0" b="0"/>
            <wp:wrapNone/>
            <wp:docPr id="2053630559" name="Obrázek 1" descr="Obsah obrázku symbol, emblém, erbovní znak, odznak&#10;&#10;Obsah generovaný pomocí AI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3630559" name="Obrázek 1" descr="Obsah obrázku symbol, emblém, erbovní znak, odznak&#10;&#10;Obsah generovaný pomocí AI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8614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5E5937" w14:textId="6A823A92" w:rsidR="008D08B0" w:rsidRDefault="008D08B0" w:rsidP="001C4993">
      <w:pPr>
        <w:pStyle w:val="Zkladntext"/>
        <w:jc w:val="center"/>
        <w:rPr>
          <w:rFonts w:ascii="Arial" w:hAnsi="Arial" w:cs="Arial"/>
          <w:b/>
        </w:rPr>
      </w:pPr>
    </w:p>
    <w:p w14:paraId="1B28D295" w14:textId="77777777" w:rsidR="008D08B0" w:rsidRDefault="008D08B0" w:rsidP="001C4993">
      <w:pPr>
        <w:pStyle w:val="Zkladntext"/>
        <w:jc w:val="center"/>
        <w:rPr>
          <w:rFonts w:ascii="Arial" w:hAnsi="Arial" w:cs="Arial"/>
          <w:b/>
        </w:rPr>
      </w:pPr>
    </w:p>
    <w:p w14:paraId="4E4655BF" w14:textId="77777777" w:rsidR="008D08B0" w:rsidRDefault="008D08B0" w:rsidP="001C4993">
      <w:pPr>
        <w:pStyle w:val="Zkladntext"/>
        <w:jc w:val="center"/>
        <w:rPr>
          <w:rFonts w:ascii="Arial" w:hAnsi="Arial" w:cs="Arial"/>
          <w:b/>
        </w:rPr>
      </w:pPr>
    </w:p>
    <w:p w14:paraId="6FD3C0B2" w14:textId="77777777" w:rsidR="008D08B0" w:rsidRDefault="008D08B0" w:rsidP="001C4993">
      <w:pPr>
        <w:pStyle w:val="Zkladntext"/>
        <w:jc w:val="center"/>
        <w:rPr>
          <w:rFonts w:ascii="Arial" w:hAnsi="Arial" w:cs="Arial"/>
          <w:b/>
        </w:rPr>
      </w:pPr>
    </w:p>
    <w:p w14:paraId="3A55BE1C" w14:textId="77777777" w:rsidR="008D08B0" w:rsidRDefault="008D08B0" w:rsidP="001C4993">
      <w:pPr>
        <w:pStyle w:val="Zkladntext"/>
        <w:jc w:val="center"/>
        <w:rPr>
          <w:rFonts w:ascii="Arial" w:hAnsi="Arial" w:cs="Arial"/>
          <w:b/>
        </w:rPr>
      </w:pPr>
    </w:p>
    <w:p w14:paraId="394ECF3F" w14:textId="77777777" w:rsidR="008D08B0" w:rsidRDefault="008D08B0" w:rsidP="001C4993">
      <w:pPr>
        <w:pStyle w:val="Zkladntext"/>
        <w:jc w:val="center"/>
        <w:rPr>
          <w:rFonts w:ascii="Arial" w:hAnsi="Arial" w:cs="Arial"/>
          <w:b/>
        </w:rPr>
      </w:pPr>
    </w:p>
    <w:p w14:paraId="466440C5" w14:textId="1E6239C4" w:rsidR="001C4993" w:rsidRPr="00000AD5" w:rsidRDefault="00775ADB" w:rsidP="001C4993">
      <w:pPr>
        <w:pStyle w:val="Zkladntex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7276F">
        <w:rPr>
          <w:rFonts w:ascii="Arial" w:hAnsi="Arial" w:cs="Arial"/>
          <w:b/>
        </w:rPr>
        <w:t>Chocerady</w:t>
      </w:r>
    </w:p>
    <w:p w14:paraId="0F1591C6" w14:textId="6084C844" w:rsidR="001C4993" w:rsidRPr="00000AD5" w:rsidRDefault="00920F8C" w:rsidP="001C4993">
      <w:pPr>
        <w:jc w:val="center"/>
        <w:rPr>
          <w:rFonts w:ascii="Arial" w:hAnsi="Arial" w:cs="Arial"/>
          <w:b/>
          <w:bCs/>
        </w:rPr>
      </w:pPr>
      <w:r w:rsidRPr="00000AD5">
        <w:rPr>
          <w:rFonts w:ascii="Arial" w:hAnsi="Arial" w:cs="Arial"/>
          <w:b/>
          <w:bCs/>
        </w:rPr>
        <w:t xml:space="preserve">Zastupitelstvo obce </w:t>
      </w:r>
      <w:r w:rsidR="00F7276F">
        <w:rPr>
          <w:rFonts w:ascii="Arial" w:hAnsi="Arial" w:cs="Arial"/>
          <w:b/>
        </w:rPr>
        <w:t>Chocerady</w:t>
      </w:r>
    </w:p>
    <w:p w14:paraId="498601FD" w14:textId="77777777" w:rsidR="00920F8C" w:rsidRPr="00000AD5" w:rsidRDefault="00920F8C" w:rsidP="001C4993">
      <w:pPr>
        <w:jc w:val="center"/>
        <w:rPr>
          <w:rFonts w:ascii="Arial" w:hAnsi="Arial" w:cs="Arial"/>
          <w:b/>
          <w:bCs/>
        </w:rPr>
      </w:pPr>
    </w:p>
    <w:p w14:paraId="16DF7D4F" w14:textId="2F012F47" w:rsidR="00F7276F" w:rsidRPr="008D08B0" w:rsidRDefault="001C4993" w:rsidP="008D08B0">
      <w:pPr>
        <w:jc w:val="center"/>
        <w:rPr>
          <w:rStyle w:val="FontStyle20"/>
          <w:sz w:val="24"/>
          <w:szCs w:val="24"/>
        </w:rPr>
      </w:pPr>
      <w:r w:rsidRPr="00000AD5">
        <w:rPr>
          <w:rFonts w:ascii="Arial" w:hAnsi="Arial" w:cs="Arial"/>
          <w:b/>
          <w:bCs/>
        </w:rPr>
        <w:t>Obecně závazná vyhláška</w:t>
      </w:r>
      <w:r w:rsidR="008D08B0">
        <w:rPr>
          <w:rFonts w:ascii="Arial" w:hAnsi="Arial" w:cs="Arial"/>
          <w:b/>
          <w:bCs/>
        </w:rPr>
        <w:t xml:space="preserve"> </w:t>
      </w:r>
      <w:r w:rsidR="000A5D65" w:rsidRPr="00000AD5">
        <w:rPr>
          <w:rFonts w:ascii="Arial" w:hAnsi="Arial" w:cs="Arial"/>
          <w:b/>
          <w:bCs/>
        </w:rPr>
        <w:t xml:space="preserve">obce </w:t>
      </w:r>
      <w:r w:rsidR="00F7276F">
        <w:rPr>
          <w:rFonts w:ascii="Arial" w:hAnsi="Arial" w:cs="Arial"/>
          <w:b/>
        </w:rPr>
        <w:t>Chocerady</w:t>
      </w:r>
      <w:r w:rsidR="008D08B0">
        <w:rPr>
          <w:rFonts w:ascii="Arial" w:hAnsi="Arial" w:cs="Arial"/>
          <w:b/>
          <w:bCs/>
        </w:rPr>
        <w:t xml:space="preserve">, </w:t>
      </w:r>
      <w:r w:rsidRPr="008D08B0">
        <w:rPr>
          <w:rFonts w:ascii="Arial" w:hAnsi="Arial" w:cs="Arial"/>
          <w:b/>
          <w:bCs/>
        </w:rPr>
        <w:t>kterou se zrušuje obecně závazná vyhláška</w:t>
      </w:r>
      <w:r w:rsidR="000729C4" w:rsidRPr="008D08B0">
        <w:rPr>
          <w:rFonts w:ascii="Arial" w:hAnsi="Arial" w:cs="Arial"/>
          <w:b/>
          <w:bCs/>
        </w:rPr>
        <w:t xml:space="preserve"> </w:t>
      </w:r>
      <w:r w:rsidR="002D40AD" w:rsidRPr="008D08B0">
        <w:rPr>
          <w:rFonts w:ascii="Arial" w:hAnsi="Arial" w:cs="Arial"/>
          <w:b/>
          <w:bCs/>
        </w:rPr>
        <w:t xml:space="preserve">obce </w:t>
      </w:r>
      <w:r w:rsidR="00F7276F" w:rsidRPr="008D08B0">
        <w:rPr>
          <w:rFonts w:ascii="Arial" w:hAnsi="Arial" w:cs="Arial"/>
          <w:b/>
        </w:rPr>
        <w:t>Chocerady</w:t>
      </w:r>
      <w:r w:rsidR="00AB6505" w:rsidRPr="008D08B0">
        <w:rPr>
          <w:rFonts w:ascii="Arial" w:hAnsi="Arial" w:cs="Arial"/>
          <w:b/>
          <w:bCs/>
        </w:rPr>
        <w:t xml:space="preserve"> </w:t>
      </w:r>
      <w:r w:rsidR="000729C4" w:rsidRPr="008D08B0">
        <w:rPr>
          <w:rFonts w:ascii="Arial" w:hAnsi="Arial" w:cs="Arial"/>
          <w:b/>
          <w:bCs/>
        </w:rPr>
        <w:t xml:space="preserve">č. </w:t>
      </w:r>
      <w:r w:rsidR="00F7276F" w:rsidRPr="008D08B0">
        <w:rPr>
          <w:rFonts w:ascii="Arial" w:hAnsi="Arial" w:cs="Arial"/>
          <w:b/>
          <w:bCs/>
        </w:rPr>
        <w:t>4</w:t>
      </w:r>
      <w:r w:rsidR="000729C4" w:rsidRPr="008D08B0">
        <w:rPr>
          <w:rFonts w:ascii="Arial" w:hAnsi="Arial" w:cs="Arial"/>
          <w:b/>
          <w:bCs/>
        </w:rPr>
        <w:t>/20</w:t>
      </w:r>
      <w:r w:rsidR="00D84514" w:rsidRPr="008D08B0">
        <w:rPr>
          <w:rFonts w:ascii="Arial" w:hAnsi="Arial" w:cs="Arial"/>
          <w:b/>
          <w:bCs/>
        </w:rPr>
        <w:t>1</w:t>
      </w:r>
      <w:r w:rsidR="00775ADB" w:rsidRPr="008D08B0">
        <w:rPr>
          <w:rFonts w:ascii="Arial" w:hAnsi="Arial" w:cs="Arial"/>
          <w:b/>
          <w:bCs/>
        </w:rPr>
        <w:t>5</w:t>
      </w:r>
      <w:r w:rsidR="00690E2D" w:rsidRPr="008D08B0">
        <w:rPr>
          <w:rFonts w:ascii="Arial" w:hAnsi="Arial" w:cs="Arial"/>
          <w:b/>
          <w:bCs/>
        </w:rPr>
        <w:t>,</w:t>
      </w:r>
      <w:r w:rsidR="008D08B0">
        <w:rPr>
          <w:rFonts w:ascii="Arial" w:hAnsi="Arial" w:cs="Arial"/>
          <w:b/>
          <w:bCs/>
        </w:rPr>
        <w:t xml:space="preserve"> </w:t>
      </w:r>
      <w:r w:rsidR="00F7276F" w:rsidRPr="008D08B0">
        <w:rPr>
          <w:rFonts w:ascii="Arial" w:hAnsi="Arial" w:cs="Arial"/>
          <w:b/>
          <w:bCs/>
        </w:rPr>
        <w:t xml:space="preserve">o stanovení podmínek pro pořádání </w:t>
      </w:r>
      <w:r w:rsidR="008D08B0">
        <w:rPr>
          <w:rFonts w:ascii="Arial" w:hAnsi="Arial" w:cs="Arial"/>
          <w:b/>
          <w:bCs/>
        </w:rPr>
        <w:br/>
      </w:r>
      <w:r w:rsidR="00F7276F" w:rsidRPr="008D08B0">
        <w:rPr>
          <w:rFonts w:ascii="Arial" w:hAnsi="Arial" w:cs="Arial"/>
          <w:b/>
          <w:bCs/>
        </w:rPr>
        <w:t xml:space="preserve">a průběh akcí typu </w:t>
      </w:r>
      <w:proofErr w:type="spellStart"/>
      <w:r w:rsidR="00F7276F" w:rsidRPr="008D08B0">
        <w:rPr>
          <w:rFonts w:ascii="Arial" w:hAnsi="Arial" w:cs="Arial"/>
          <w:b/>
          <w:bCs/>
        </w:rPr>
        <w:t>technopárty</w:t>
      </w:r>
      <w:proofErr w:type="spellEnd"/>
      <w:r w:rsidR="00F7276F" w:rsidRPr="008D08B0">
        <w:rPr>
          <w:rFonts w:ascii="Arial" w:hAnsi="Arial" w:cs="Arial"/>
          <w:b/>
          <w:bCs/>
        </w:rPr>
        <w:t xml:space="preserve"> a o zabezpečení místních záležitostí veřejného pořádku v souvislosti s jejich konáním</w:t>
      </w:r>
    </w:p>
    <w:p w14:paraId="5D8CB5D4" w14:textId="77777777" w:rsidR="001C4993" w:rsidRDefault="001C4993" w:rsidP="001C4993">
      <w:pPr>
        <w:jc w:val="center"/>
        <w:rPr>
          <w:rFonts w:ascii="Arial" w:hAnsi="Arial" w:cs="Arial"/>
        </w:rPr>
      </w:pPr>
    </w:p>
    <w:p w14:paraId="6FADFF1A" w14:textId="77777777" w:rsidR="008D08B0" w:rsidRPr="000729C4" w:rsidRDefault="008D08B0" w:rsidP="001C4993">
      <w:pPr>
        <w:jc w:val="center"/>
        <w:rPr>
          <w:rFonts w:ascii="Arial" w:hAnsi="Arial" w:cs="Arial"/>
        </w:rPr>
      </w:pPr>
    </w:p>
    <w:p w14:paraId="7A28634C" w14:textId="3F4C9614" w:rsidR="001C4993" w:rsidRPr="00000AD5" w:rsidRDefault="000A5D65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Zastupitelstvo obce </w:t>
      </w:r>
      <w:r w:rsidR="00F7276F">
        <w:rPr>
          <w:rFonts w:ascii="Arial" w:hAnsi="Arial" w:cs="Arial"/>
          <w:sz w:val="22"/>
          <w:szCs w:val="22"/>
        </w:rPr>
        <w:t>Chocerady</w:t>
      </w:r>
      <w:r w:rsidR="00AB6505" w:rsidRPr="00000AD5">
        <w:rPr>
          <w:rFonts w:ascii="Arial" w:hAnsi="Arial" w:cs="Arial"/>
          <w:sz w:val="22"/>
          <w:szCs w:val="22"/>
        </w:rPr>
        <w:t xml:space="preserve"> se na svém zasedání dne </w:t>
      </w:r>
      <w:r w:rsidR="00D84514">
        <w:rPr>
          <w:rFonts w:ascii="Arial" w:hAnsi="Arial" w:cs="Arial"/>
          <w:sz w:val="22"/>
          <w:szCs w:val="22"/>
        </w:rPr>
        <w:t>23. 6. 2025</w:t>
      </w:r>
      <w:r w:rsidR="002D40AD" w:rsidRPr="00000AD5">
        <w:rPr>
          <w:rFonts w:ascii="Arial" w:hAnsi="Arial" w:cs="Arial"/>
          <w:sz w:val="22"/>
          <w:szCs w:val="22"/>
        </w:rPr>
        <w:t xml:space="preserve"> </w:t>
      </w:r>
      <w:r w:rsidR="001C4993" w:rsidRPr="00000AD5">
        <w:rPr>
          <w:rFonts w:ascii="Arial" w:hAnsi="Arial" w:cs="Arial"/>
          <w:sz w:val="22"/>
          <w:szCs w:val="22"/>
        </w:rPr>
        <w:t>usneslo vydat na základě §</w:t>
      </w:r>
      <w:r w:rsidR="00775ADB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84 odst. 2 písm. </w:t>
      </w:r>
      <w:r w:rsidR="0061263F" w:rsidRPr="00000AD5">
        <w:rPr>
          <w:rFonts w:ascii="Arial" w:hAnsi="Arial" w:cs="Arial"/>
          <w:sz w:val="22"/>
          <w:szCs w:val="22"/>
        </w:rPr>
        <w:t>h</w:t>
      </w:r>
      <w:r w:rsidR="001C4993" w:rsidRPr="00000AD5">
        <w:rPr>
          <w:rFonts w:ascii="Arial" w:hAnsi="Arial" w:cs="Arial"/>
          <w:sz w:val="22"/>
          <w:szCs w:val="22"/>
        </w:rPr>
        <w:t>) zákona č. 128/2000 Sb., o</w:t>
      </w:r>
      <w:r w:rsidR="002D40AD" w:rsidRPr="00000AD5">
        <w:rPr>
          <w:rFonts w:ascii="Arial" w:hAnsi="Arial" w:cs="Arial"/>
          <w:sz w:val="22"/>
          <w:szCs w:val="22"/>
        </w:rPr>
        <w:t> </w:t>
      </w:r>
      <w:r w:rsidR="001C4993" w:rsidRPr="00000AD5">
        <w:rPr>
          <w:rFonts w:ascii="Arial" w:hAnsi="Arial" w:cs="Arial"/>
          <w:sz w:val="22"/>
          <w:szCs w:val="22"/>
        </w:rPr>
        <w:t xml:space="preserve">obcích (obecní zřízení), tuto obecně závaznou vyhlášku: </w:t>
      </w:r>
    </w:p>
    <w:p w14:paraId="7A766047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sz w:val="22"/>
          <w:szCs w:val="22"/>
        </w:rPr>
      </w:pPr>
    </w:p>
    <w:p w14:paraId="2A5885CC" w14:textId="77777777" w:rsidR="000A5D65" w:rsidRPr="00000AD5" w:rsidRDefault="000A5D65" w:rsidP="000A5D65">
      <w:pPr>
        <w:rPr>
          <w:sz w:val="22"/>
          <w:szCs w:val="22"/>
        </w:rPr>
      </w:pPr>
    </w:p>
    <w:p w14:paraId="21119C48" w14:textId="77777777" w:rsidR="001C4993" w:rsidRPr="00000AD5" w:rsidRDefault="001C4993" w:rsidP="001C499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1</w:t>
      </w:r>
    </w:p>
    <w:p w14:paraId="3BA54056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Zrušovací ustanovení</w:t>
      </w:r>
    </w:p>
    <w:p w14:paraId="4DA1F656" w14:textId="77777777" w:rsidR="00354FF3" w:rsidRPr="00000AD5" w:rsidRDefault="00354FF3" w:rsidP="00354FF3">
      <w:pPr>
        <w:pStyle w:val="Zkladntext"/>
        <w:tabs>
          <w:tab w:val="left" w:pos="540"/>
        </w:tabs>
        <w:jc w:val="center"/>
        <w:rPr>
          <w:rFonts w:ascii="Arial" w:hAnsi="Arial" w:cs="Arial"/>
          <w:b/>
          <w:sz w:val="22"/>
          <w:szCs w:val="22"/>
        </w:rPr>
      </w:pPr>
    </w:p>
    <w:p w14:paraId="59742BF0" w14:textId="210AB644" w:rsidR="000729C4" w:rsidRPr="00000AD5" w:rsidRDefault="001C4993" w:rsidP="00000AD5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Zrušuje se obecně závazná vyhláška </w:t>
      </w:r>
      <w:r w:rsidR="00D84514" w:rsidRPr="00D84514">
        <w:rPr>
          <w:rFonts w:ascii="Arial" w:hAnsi="Arial" w:cs="Arial"/>
          <w:sz w:val="22"/>
          <w:szCs w:val="22"/>
        </w:rPr>
        <w:t>obce Chocerady č. 4/2015, o stanovení podmínek pro pořádání a průběh akcí typu technop</w:t>
      </w:r>
      <w:r w:rsidR="00D84514">
        <w:rPr>
          <w:rFonts w:ascii="Arial" w:hAnsi="Arial" w:cs="Arial"/>
          <w:sz w:val="22"/>
          <w:szCs w:val="22"/>
        </w:rPr>
        <w:t>á</w:t>
      </w:r>
      <w:r w:rsidR="00D84514" w:rsidRPr="00D84514">
        <w:rPr>
          <w:rFonts w:ascii="Arial" w:hAnsi="Arial" w:cs="Arial"/>
          <w:sz w:val="22"/>
          <w:szCs w:val="22"/>
        </w:rPr>
        <w:t>rty a o zabezpečení místních záležitostí veřejného pořádku v souvislosti s jejich konáním</w:t>
      </w:r>
      <w:r w:rsidR="00416CA6" w:rsidRPr="00000AD5">
        <w:rPr>
          <w:rFonts w:ascii="Arial" w:hAnsi="Arial" w:cs="Arial"/>
          <w:sz w:val="22"/>
          <w:szCs w:val="22"/>
        </w:rPr>
        <w:t xml:space="preserve">, ze dne </w:t>
      </w:r>
      <w:r w:rsidR="00D84514">
        <w:rPr>
          <w:rFonts w:ascii="Arial" w:hAnsi="Arial" w:cs="Arial"/>
          <w:sz w:val="22"/>
          <w:szCs w:val="22"/>
        </w:rPr>
        <w:t>26</w:t>
      </w:r>
      <w:r w:rsidR="00980C67" w:rsidRPr="00000AD5">
        <w:rPr>
          <w:rFonts w:ascii="Arial" w:hAnsi="Arial" w:cs="Arial"/>
          <w:sz w:val="22"/>
          <w:szCs w:val="22"/>
        </w:rPr>
        <w:t xml:space="preserve">. </w:t>
      </w:r>
      <w:r w:rsidR="00D84514">
        <w:rPr>
          <w:rFonts w:ascii="Arial" w:hAnsi="Arial" w:cs="Arial"/>
          <w:sz w:val="22"/>
          <w:szCs w:val="22"/>
        </w:rPr>
        <w:t>10</w:t>
      </w:r>
      <w:r w:rsidR="00980C67" w:rsidRPr="00000AD5">
        <w:rPr>
          <w:rFonts w:ascii="Arial" w:hAnsi="Arial" w:cs="Arial"/>
          <w:sz w:val="22"/>
          <w:szCs w:val="22"/>
        </w:rPr>
        <w:t>. 20</w:t>
      </w:r>
      <w:r w:rsidR="00D84514">
        <w:rPr>
          <w:rFonts w:ascii="Arial" w:hAnsi="Arial" w:cs="Arial"/>
          <w:sz w:val="22"/>
          <w:szCs w:val="22"/>
        </w:rPr>
        <w:t>1</w:t>
      </w:r>
      <w:r w:rsidR="00690E2D">
        <w:rPr>
          <w:rFonts w:ascii="Arial" w:hAnsi="Arial" w:cs="Arial"/>
          <w:sz w:val="22"/>
          <w:szCs w:val="22"/>
        </w:rPr>
        <w:t>5</w:t>
      </w:r>
      <w:r w:rsidR="00416CA6" w:rsidRPr="00000AD5">
        <w:rPr>
          <w:rFonts w:ascii="Arial" w:hAnsi="Arial" w:cs="Arial"/>
          <w:sz w:val="22"/>
          <w:szCs w:val="22"/>
        </w:rPr>
        <w:t>.</w:t>
      </w:r>
    </w:p>
    <w:p w14:paraId="58C68934" w14:textId="77777777" w:rsidR="00791BD7" w:rsidRPr="00000AD5" w:rsidRDefault="00791BD7" w:rsidP="00000AD5">
      <w:pPr>
        <w:jc w:val="both"/>
        <w:rPr>
          <w:rFonts w:ascii="Arial" w:hAnsi="Arial" w:cs="Arial"/>
          <w:sz w:val="22"/>
          <w:szCs w:val="22"/>
        </w:rPr>
      </w:pPr>
    </w:p>
    <w:p w14:paraId="538A62C3" w14:textId="77777777" w:rsidR="00791BD7" w:rsidRPr="00000AD5" w:rsidRDefault="00791BD7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</w:p>
    <w:p w14:paraId="7EFBA8A1" w14:textId="77777777" w:rsidR="001C499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Čl. 2</w:t>
      </w:r>
    </w:p>
    <w:p w14:paraId="178127DF" w14:textId="77777777" w:rsidR="00354FF3" w:rsidRPr="00000AD5" w:rsidRDefault="001C4993" w:rsidP="00354FF3">
      <w:pPr>
        <w:pStyle w:val="Nadpis2"/>
        <w:jc w:val="center"/>
        <w:rPr>
          <w:rFonts w:ascii="Arial" w:hAnsi="Arial" w:cs="Arial"/>
          <w:b/>
          <w:sz w:val="22"/>
          <w:szCs w:val="22"/>
        </w:rPr>
      </w:pPr>
      <w:r w:rsidRPr="00000AD5">
        <w:rPr>
          <w:rFonts w:ascii="Arial" w:hAnsi="Arial" w:cs="Arial"/>
          <w:b/>
          <w:sz w:val="22"/>
          <w:szCs w:val="22"/>
        </w:rPr>
        <w:t>Účinnost</w:t>
      </w:r>
    </w:p>
    <w:p w14:paraId="50E34165" w14:textId="77777777" w:rsidR="00354FF3" w:rsidRPr="00000AD5" w:rsidRDefault="00354FF3" w:rsidP="00354FF3">
      <w:pPr>
        <w:rPr>
          <w:sz w:val="22"/>
          <w:szCs w:val="22"/>
        </w:rPr>
      </w:pPr>
    </w:p>
    <w:p w14:paraId="3950A00D" w14:textId="77777777" w:rsidR="001C4993" w:rsidRPr="00000AD5" w:rsidRDefault="00332E29" w:rsidP="00460006">
      <w:pPr>
        <w:jc w:val="both"/>
        <w:rPr>
          <w:rFonts w:ascii="Arial" w:hAnsi="Arial" w:cs="Arial"/>
          <w:sz w:val="22"/>
          <w:szCs w:val="22"/>
        </w:rPr>
      </w:pPr>
      <w:r w:rsidRPr="00000AD5">
        <w:rPr>
          <w:rFonts w:ascii="Arial" w:hAnsi="Arial" w:cs="Arial"/>
          <w:sz w:val="22"/>
          <w:szCs w:val="22"/>
        </w:rPr>
        <w:t xml:space="preserve">Tato obecně závazná vyhláška nabývá účinnosti </w:t>
      </w:r>
      <w:r w:rsidR="004175F7" w:rsidRPr="00000AD5">
        <w:rPr>
          <w:rFonts w:ascii="Arial" w:hAnsi="Arial" w:cs="Arial"/>
          <w:sz w:val="22"/>
          <w:szCs w:val="22"/>
        </w:rPr>
        <w:t xml:space="preserve">počátkem </w:t>
      </w:r>
      <w:r w:rsidRPr="00000AD5">
        <w:rPr>
          <w:rFonts w:ascii="Arial" w:hAnsi="Arial" w:cs="Arial"/>
          <w:sz w:val="22"/>
          <w:szCs w:val="22"/>
        </w:rPr>
        <w:t>patnáct</w:t>
      </w:r>
      <w:r w:rsidR="004175F7" w:rsidRPr="00000AD5">
        <w:rPr>
          <w:rFonts w:ascii="Arial" w:hAnsi="Arial" w:cs="Arial"/>
          <w:sz w:val="22"/>
          <w:szCs w:val="22"/>
        </w:rPr>
        <w:t>ého</w:t>
      </w:r>
      <w:r w:rsidRPr="00000AD5">
        <w:rPr>
          <w:rFonts w:ascii="Arial" w:hAnsi="Arial" w:cs="Arial"/>
          <w:sz w:val="22"/>
          <w:szCs w:val="22"/>
        </w:rPr>
        <w:t xml:space="preserve"> dne</w:t>
      </w:r>
      <w:r w:rsidR="004175F7" w:rsidRPr="00000AD5">
        <w:rPr>
          <w:rFonts w:ascii="Arial" w:hAnsi="Arial" w:cs="Arial"/>
          <w:sz w:val="22"/>
          <w:szCs w:val="22"/>
        </w:rPr>
        <w:t xml:space="preserve"> následujícího</w:t>
      </w:r>
      <w:r w:rsidRPr="00000AD5">
        <w:rPr>
          <w:rFonts w:ascii="Arial" w:hAnsi="Arial" w:cs="Arial"/>
          <w:sz w:val="22"/>
          <w:szCs w:val="22"/>
        </w:rPr>
        <w:t xml:space="preserve"> po dni </w:t>
      </w:r>
      <w:r w:rsidR="004175F7" w:rsidRPr="00000AD5">
        <w:rPr>
          <w:rFonts w:ascii="Arial" w:hAnsi="Arial" w:cs="Arial"/>
          <w:sz w:val="22"/>
          <w:szCs w:val="22"/>
        </w:rPr>
        <w:t xml:space="preserve">jejího </w:t>
      </w:r>
      <w:r w:rsidRPr="00000AD5">
        <w:rPr>
          <w:rFonts w:ascii="Arial" w:hAnsi="Arial" w:cs="Arial"/>
          <w:sz w:val="22"/>
          <w:szCs w:val="22"/>
        </w:rPr>
        <w:t>vyhlášení.</w:t>
      </w:r>
    </w:p>
    <w:p w14:paraId="6518DCD3" w14:textId="77777777" w:rsidR="001C4993" w:rsidRPr="00000AD5" w:rsidRDefault="001C4993" w:rsidP="001C4993">
      <w:pPr>
        <w:pStyle w:val="Zkladntext"/>
        <w:tabs>
          <w:tab w:val="left" w:pos="540"/>
        </w:tabs>
        <w:jc w:val="center"/>
        <w:rPr>
          <w:rFonts w:ascii="Arial" w:hAnsi="Arial" w:cs="Arial"/>
          <w:sz w:val="22"/>
          <w:szCs w:val="22"/>
        </w:rPr>
      </w:pPr>
    </w:p>
    <w:p w14:paraId="05DC7D26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4E908FD5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1AEAB4EC" w14:textId="77777777" w:rsidR="00AC74BC" w:rsidRPr="00000AD5" w:rsidRDefault="00AC74BC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392B93B5" w14:textId="77777777" w:rsidR="00463387" w:rsidRPr="00000AD5" w:rsidRDefault="00463387" w:rsidP="001C4993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</w:p>
    <w:p w14:paraId="07E43353" w14:textId="77777777" w:rsidR="008D08B0" w:rsidRDefault="001C4993" w:rsidP="008D08B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 w:rsidRPr="00000AD5">
        <w:rPr>
          <w:rFonts w:ascii="Arial" w:hAnsi="Arial" w:cs="Arial"/>
          <w:color w:val="000000"/>
          <w:sz w:val="22"/>
          <w:szCs w:val="22"/>
        </w:rPr>
        <w:tab/>
      </w:r>
    </w:p>
    <w:p w14:paraId="2DC3BA3C" w14:textId="6606FABD" w:rsidR="008D08B0" w:rsidRDefault="008D08B0" w:rsidP="008D08B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--------------------------------                                                                      ---------------------------------</w:t>
      </w:r>
    </w:p>
    <w:p w14:paraId="21B8CBC6" w14:textId="137C9744" w:rsidR="00081CEF" w:rsidRPr="008D08B0" w:rsidRDefault="008D08B0" w:rsidP="008D08B0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A0085C">
        <w:rPr>
          <w:rFonts w:ascii="Arial" w:hAnsi="Arial" w:cs="Arial"/>
          <w:sz w:val="22"/>
          <w:szCs w:val="22"/>
        </w:rPr>
        <w:t>artin Kůrka</w:t>
      </w:r>
      <w:r w:rsidR="00000AD5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</w:t>
      </w:r>
      <w:r w:rsidR="00920F8C" w:rsidRPr="00000AD5">
        <w:rPr>
          <w:rFonts w:ascii="Arial" w:hAnsi="Arial" w:cs="Arial"/>
          <w:sz w:val="22"/>
          <w:szCs w:val="22"/>
        </w:rPr>
        <w:t xml:space="preserve">  </w:t>
      </w:r>
      <w:r w:rsidR="00D60A05" w:rsidRPr="00000AD5">
        <w:rPr>
          <w:rFonts w:ascii="Arial" w:hAnsi="Arial" w:cs="Arial"/>
          <w:sz w:val="22"/>
          <w:szCs w:val="22"/>
        </w:rPr>
        <w:t xml:space="preserve">   </w:t>
      </w:r>
      <w:r w:rsidR="00A0085C">
        <w:rPr>
          <w:rFonts w:ascii="Arial" w:hAnsi="Arial" w:cs="Arial"/>
          <w:sz w:val="22"/>
          <w:szCs w:val="22"/>
        </w:rPr>
        <w:t>František Kuliš</w:t>
      </w:r>
      <w:r w:rsidR="00000AD5">
        <w:rPr>
          <w:rFonts w:ascii="Arial" w:hAnsi="Arial" w:cs="Arial"/>
          <w:sz w:val="22"/>
          <w:szCs w:val="22"/>
        </w:rPr>
        <w:t xml:space="preserve"> v. r.</w:t>
      </w:r>
    </w:p>
    <w:p w14:paraId="496E382E" w14:textId="216DFC81" w:rsidR="00081CEF" w:rsidRPr="00000AD5" w:rsidRDefault="008D08B0" w:rsidP="00081CEF">
      <w:pPr>
        <w:pStyle w:val="Zkladntext"/>
        <w:tabs>
          <w:tab w:val="left" w:pos="1080"/>
          <w:tab w:val="left" w:pos="7020"/>
        </w:tabs>
        <w:spacing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81CEF" w:rsidRPr="00000AD5">
        <w:rPr>
          <w:rFonts w:ascii="Arial" w:hAnsi="Arial" w:cs="Arial"/>
          <w:sz w:val="22"/>
          <w:szCs w:val="22"/>
        </w:rPr>
        <w:t>tarost</w:t>
      </w:r>
      <w:r w:rsidR="00AC74BC" w:rsidRPr="00000AD5">
        <w:rPr>
          <w:rFonts w:ascii="Arial" w:hAnsi="Arial" w:cs="Arial"/>
          <w:sz w:val="22"/>
          <w:szCs w:val="22"/>
        </w:rPr>
        <w:t>a</w:t>
      </w:r>
      <w:r w:rsidR="00D60A05" w:rsidRPr="00000AD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</w:t>
      </w:r>
      <w:r w:rsidR="00D60A05" w:rsidRPr="00000AD5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A0085C">
        <w:rPr>
          <w:rFonts w:ascii="Arial" w:hAnsi="Arial" w:cs="Arial"/>
          <w:sz w:val="22"/>
          <w:szCs w:val="22"/>
        </w:rPr>
        <w:t xml:space="preserve">         </w:t>
      </w:r>
      <w:r w:rsidR="00000AD5">
        <w:rPr>
          <w:rFonts w:ascii="Arial" w:hAnsi="Arial" w:cs="Arial"/>
          <w:sz w:val="22"/>
          <w:szCs w:val="22"/>
        </w:rPr>
        <w:t xml:space="preserve"> místo</w:t>
      </w:r>
      <w:r w:rsidR="00081CEF" w:rsidRPr="00000AD5">
        <w:rPr>
          <w:rFonts w:ascii="Arial" w:hAnsi="Arial" w:cs="Arial"/>
          <w:sz w:val="22"/>
          <w:szCs w:val="22"/>
        </w:rPr>
        <w:t>starosta</w:t>
      </w:r>
    </w:p>
    <w:p w14:paraId="246E20F8" w14:textId="77777777" w:rsidR="001C4993" w:rsidRDefault="001C4993" w:rsidP="001C4993">
      <w:pPr>
        <w:rPr>
          <w:rFonts w:ascii="Arial" w:hAnsi="Arial" w:cs="Arial"/>
        </w:rPr>
      </w:pPr>
    </w:p>
    <w:p w14:paraId="2FF37EEB" w14:textId="77777777" w:rsidR="00463387" w:rsidRDefault="00463387" w:rsidP="001C4993">
      <w:pPr>
        <w:rPr>
          <w:rFonts w:ascii="Arial" w:hAnsi="Arial" w:cs="Arial"/>
        </w:rPr>
      </w:pPr>
    </w:p>
    <w:p w14:paraId="2B58D962" w14:textId="77777777" w:rsidR="00463387" w:rsidRPr="000729C4" w:rsidRDefault="00463387" w:rsidP="001C4993">
      <w:pPr>
        <w:rPr>
          <w:rFonts w:ascii="Arial" w:hAnsi="Arial" w:cs="Arial"/>
        </w:rPr>
      </w:pPr>
    </w:p>
    <w:sectPr w:rsidR="00463387" w:rsidRPr="000729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993"/>
    <w:rsid w:val="00000AD5"/>
    <w:rsid w:val="00010DF0"/>
    <w:rsid w:val="00041AB3"/>
    <w:rsid w:val="00044A20"/>
    <w:rsid w:val="000729C4"/>
    <w:rsid w:val="00081CEF"/>
    <w:rsid w:val="00087851"/>
    <w:rsid w:val="000A5D65"/>
    <w:rsid w:val="000D052E"/>
    <w:rsid w:val="001A76C6"/>
    <w:rsid w:val="001C4993"/>
    <w:rsid w:val="00297232"/>
    <w:rsid w:val="002D40AD"/>
    <w:rsid w:val="00332E29"/>
    <w:rsid w:val="00354FF3"/>
    <w:rsid w:val="00416CA6"/>
    <w:rsid w:val="004175F7"/>
    <w:rsid w:val="00460006"/>
    <w:rsid w:val="00463387"/>
    <w:rsid w:val="004F78FF"/>
    <w:rsid w:val="005F4753"/>
    <w:rsid w:val="0061263F"/>
    <w:rsid w:val="00663650"/>
    <w:rsid w:val="0067747A"/>
    <w:rsid w:val="00690E2D"/>
    <w:rsid w:val="006A6DF1"/>
    <w:rsid w:val="006C2FAA"/>
    <w:rsid w:val="006D76DC"/>
    <w:rsid w:val="006E6903"/>
    <w:rsid w:val="00760469"/>
    <w:rsid w:val="00775ADB"/>
    <w:rsid w:val="00791BD7"/>
    <w:rsid w:val="008408B9"/>
    <w:rsid w:val="0084257E"/>
    <w:rsid w:val="008827A6"/>
    <w:rsid w:val="008D08B0"/>
    <w:rsid w:val="00920F8C"/>
    <w:rsid w:val="00980C67"/>
    <w:rsid w:val="00A0085C"/>
    <w:rsid w:val="00A23C24"/>
    <w:rsid w:val="00A44000"/>
    <w:rsid w:val="00A83627"/>
    <w:rsid w:val="00AB6505"/>
    <w:rsid w:val="00AC74BC"/>
    <w:rsid w:val="00C42101"/>
    <w:rsid w:val="00C70794"/>
    <w:rsid w:val="00C82E9F"/>
    <w:rsid w:val="00CE54FC"/>
    <w:rsid w:val="00CF7B2F"/>
    <w:rsid w:val="00D22432"/>
    <w:rsid w:val="00D60A05"/>
    <w:rsid w:val="00D84514"/>
    <w:rsid w:val="00DA0D21"/>
    <w:rsid w:val="00DD255D"/>
    <w:rsid w:val="00DE669D"/>
    <w:rsid w:val="00DF077F"/>
    <w:rsid w:val="00E27D6B"/>
    <w:rsid w:val="00EA7429"/>
    <w:rsid w:val="00EC6C19"/>
    <w:rsid w:val="00F30162"/>
    <w:rsid w:val="00F7276F"/>
    <w:rsid w:val="00FD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46B217D"/>
  <w15:chartTrackingRefBased/>
  <w15:docId w15:val="{1324824E-6B39-4720-8801-51BB05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C4993"/>
    <w:rPr>
      <w:sz w:val="24"/>
      <w:szCs w:val="24"/>
    </w:rPr>
  </w:style>
  <w:style w:type="paragraph" w:styleId="Nadpis2">
    <w:name w:val="heading 2"/>
    <w:basedOn w:val="Normln"/>
    <w:next w:val="Normln"/>
    <w:qFormat/>
    <w:rsid w:val="001C4993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1C4993"/>
    <w:pPr>
      <w:jc w:val="both"/>
    </w:pPr>
  </w:style>
  <w:style w:type="paragraph" w:customStyle="1" w:styleId="Style2">
    <w:name w:val="Style2"/>
    <w:basedOn w:val="Normln"/>
    <w:uiPriority w:val="99"/>
    <w:rsid w:val="00F7276F"/>
    <w:pPr>
      <w:widowControl w:val="0"/>
      <w:autoSpaceDE w:val="0"/>
      <w:autoSpaceDN w:val="0"/>
      <w:adjustRightInd w:val="0"/>
      <w:spacing w:line="241" w:lineRule="exact"/>
      <w:ind w:firstLine="2232"/>
    </w:pPr>
    <w:rPr>
      <w:rFonts w:ascii="Arial" w:hAnsi="Arial" w:cs="Arial"/>
    </w:rPr>
  </w:style>
  <w:style w:type="character" w:customStyle="1" w:styleId="FontStyle20">
    <w:name w:val="Font Style20"/>
    <w:uiPriority w:val="99"/>
    <w:rsid w:val="00F7276F"/>
    <w:rPr>
      <w:rFonts w:ascii="Arial" w:hAnsi="Arial" w:cs="Arial"/>
      <w:b/>
      <w:bCs/>
      <w:sz w:val="20"/>
      <w:szCs w:val="20"/>
    </w:rPr>
  </w:style>
  <w:style w:type="paragraph" w:customStyle="1" w:styleId="Pa37">
    <w:name w:val="Pa37"/>
    <w:basedOn w:val="Normln"/>
    <w:next w:val="Normln"/>
    <w:uiPriority w:val="99"/>
    <w:rsid w:val="008D08B0"/>
    <w:pPr>
      <w:autoSpaceDE w:val="0"/>
      <w:autoSpaceDN w:val="0"/>
      <w:adjustRightInd w:val="0"/>
      <w:spacing w:line="241" w:lineRule="atLeast"/>
    </w:pPr>
    <w:rPr>
      <w:rFonts w:ascii="Myriad Pro" w:eastAsia="Calibri" w:hAnsi="Myriad Pr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</vt:lpstr>
    </vt:vector>
  </TitlesOfParts>
  <Company>MV ČR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</dc:title>
  <dc:subject/>
  <dc:creator>Standard</dc:creator>
  <cp:keywords/>
  <cp:lastModifiedBy>Martin Kůrka</cp:lastModifiedBy>
  <cp:revision>2</cp:revision>
  <dcterms:created xsi:type="dcterms:W3CDTF">2025-08-22T06:50:00Z</dcterms:created>
  <dcterms:modified xsi:type="dcterms:W3CDTF">2025-08-22T06:50:00Z</dcterms:modified>
</cp:coreProperties>
</file>