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EADB" w14:textId="77777777" w:rsidR="00366F87" w:rsidRDefault="003A6468">
      <w:pPr>
        <w:spacing w:after="0"/>
        <w:ind w:left="6"/>
        <w:jc w:val="center"/>
      </w:pPr>
      <w:r>
        <w:rPr>
          <w:b/>
          <w:sz w:val="32"/>
        </w:rPr>
        <w:t xml:space="preserve">Obec Ruda nad Moravou </w:t>
      </w:r>
    </w:p>
    <w:p w14:paraId="7AB1A4A1" w14:textId="77777777" w:rsidR="00366F87" w:rsidRDefault="003A6468">
      <w:pPr>
        <w:spacing w:after="4"/>
        <w:ind w:left="18" w:right="18" w:hanging="10"/>
        <w:jc w:val="center"/>
      </w:pPr>
      <w:r>
        <w:rPr>
          <w:b/>
          <w:sz w:val="23"/>
        </w:rPr>
        <w:t xml:space="preserve">Zastupitelstvo obce Ruda nad Moravou </w:t>
      </w:r>
    </w:p>
    <w:p w14:paraId="0C05A2DC" w14:textId="77777777" w:rsidR="00366F87" w:rsidRDefault="003A6468">
      <w:pPr>
        <w:spacing w:after="154"/>
        <w:ind w:left="43"/>
        <w:jc w:val="center"/>
      </w:pPr>
      <w:r>
        <w:rPr>
          <w:b/>
          <w:sz w:val="23"/>
        </w:rPr>
        <w:t xml:space="preserve"> </w:t>
      </w:r>
    </w:p>
    <w:p w14:paraId="4F459AD4" w14:textId="77777777" w:rsidR="00366F87" w:rsidRDefault="003A6468">
      <w:pPr>
        <w:pStyle w:val="Nadpis1"/>
        <w:ind w:left="18" w:right="19"/>
      </w:pPr>
      <w:r>
        <w:t xml:space="preserve">Obecně závazná vyhláška obce Ruda nad Moravou, kterou se stanoví školské obvody základních škol zřízených obcí Ruda nad Moravou </w:t>
      </w:r>
    </w:p>
    <w:p w14:paraId="3C5186BD" w14:textId="77777777" w:rsidR="00366F87" w:rsidRDefault="003A6468">
      <w:pPr>
        <w:spacing w:after="154"/>
      </w:pPr>
      <w:r>
        <w:rPr>
          <w:sz w:val="23"/>
        </w:rPr>
        <w:t xml:space="preserve"> </w:t>
      </w:r>
    </w:p>
    <w:p w14:paraId="1EAAE4B1" w14:textId="0BB2D3FC" w:rsidR="00366F87" w:rsidRDefault="003A6468">
      <w:pPr>
        <w:spacing w:after="164" w:line="254" w:lineRule="auto"/>
        <w:ind w:left="-5" w:hanging="10"/>
        <w:jc w:val="both"/>
      </w:pPr>
      <w:r>
        <w:rPr>
          <w:sz w:val="23"/>
        </w:rPr>
        <w:t>Zastupitelstvo obce Ruda nad Moravou se na svém zasedání dne 8.</w:t>
      </w:r>
      <w:r w:rsidR="00CD0DD4">
        <w:rPr>
          <w:sz w:val="23"/>
        </w:rPr>
        <w:t xml:space="preserve"> </w:t>
      </w:r>
      <w:r>
        <w:rPr>
          <w:sz w:val="23"/>
        </w:rPr>
        <w:t>6.</w:t>
      </w:r>
      <w:r w:rsidR="00CD0DD4">
        <w:rPr>
          <w:sz w:val="23"/>
        </w:rPr>
        <w:t xml:space="preserve"> </w:t>
      </w:r>
      <w:r>
        <w:rPr>
          <w:sz w:val="23"/>
        </w:rPr>
        <w:t xml:space="preserve">2026 usnesením č. </w:t>
      </w:r>
      <w:r w:rsidR="00AD368C">
        <w:rPr>
          <w:sz w:val="23"/>
        </w:rPr>
        <w:t>267</w:t>
      </w:r>
      <w:r>
        <w:rPr>
          <w:sz w:val="23"/>
        </w:rPr>
        <w:t>/</w:t>
      </w:r>
      <w:r w:rsidR="00AD368C">
        <w:rPr>
          <w:sz w:val="23"/>
        </w:rPr>
        <w:t>Z20</w:t>
      </w:r>
      <w:bookmarkStart w:id="0" w:name="_GoBack"/>
      <w:bookmarkEnd w:id="0"/>
      <w:r>
        <w:rPr>
          <w:sz w:val="23"/>
        </w:rPr>
        <w:t>/26 usneslo 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</w:t>
      </w:r>
      <w:r w:rsidR="00CD0DD4">
        <w:rPr>
          <w:sz w:val="23"/>
        </w:rPr>
        <w:t xml:space="preserve"> </w:t>
      </w:r>
      <w:r w:rsidR="00CD0DD4" w:rsidRPr="00CD0DD4">
        <w:rPr>
          <w:sz w:val="23"/>
        </w:rPr>
        <w:t>(dále jen „vyhláška“):</w:t>
      </w:r>
      <w:r w:rsidR="00CD0DD4">
        <w:rPr>
          <w:sz w:val="23"/>
        </w:rPr>
        <w:t xml:space="preserve"> </w:t>
      </w:r>
    </w:p>
    <w:p w14:paraId="1D142096" w14:textId="77777777" w:rsidR="00366F87" w:rsidRDefault="003A6468">
      <w:pPr>
        <w:spacing w:after="153"/>
      </w:pPr>
      <w:r>
        <w:rPr>
          <w:sz w:val="23"/>
        </w:rPr>
        <w:t xml:space="preserve"> </w:t>
      </w:r>
    </w:p>
    <w:p w14:paraId="2832DC81" w14:textId="77777777" w:rsidR="00366F87" w:rsidRDefault="003A6468">
      <w:pPr>
        <w:spacing w:after="158"/>
        <w:ind w:left="18" w:right="9" w:hanging="10"/>
        <w:jc w:val="center"/>
      </w:pPr>
      <w:r>
        <w:rPr>
          <w:b/>
          <w:sz w:val="23"/>
        </w:rPr>
        <w:t xml:space="preserve">Čl. 1 </w:t>
      </w:r>
    </w:p>
    <w:p w14:paraId="42421BAD" w14:textId="77777777" w:rsidR="00366F87" w:rsidRDefault="003A6468">
      <w:pPr>
        <w:pStyle w:val="Nadpis1"/>
        <w:spacing w:after="173"/>
        <w:ind w:left="18" w:right="19"/>
      </w:pPr>
      <w:r>
        <w:t xml:space="preserve">Stanovení školských obvodů </w:t>
      </w:r>
    </w:p>
    <w:p w14:paraId="7D2C9B61" w14:textId="538851AD" w:rsidR="00366F87" w:rsidRDefault="003A6468" w:rsidP="009A0DC4">
      <w:pPr>
        <w:tabs>
          <w:tab w:val="center" w:pos="4451"/>
        </w:tabs>
        <w:spacing w:after="163" w:line="254" w:lineRule="auto"/>
        <w:ind w:left="-15"/>
        <w:jc w:val="both"/>
      </w:pPr>
      <w:r>
        <w:rPr>
          <w:sz w:val="23"/>
        </w:rPr>
        <w:t xml:space="preserve"> Školské obvody základních škol zřízených obcí Ruda nad Moravou se stanovují takto: </w:t>
      </w:r>
    </w:p>
    <w:p w14:paraId="3351C8C8" w14:textId="77777777" w:rsidR="00366F87" w:rsidRDefault="003A6468">
      <w:pPr>
        <w:spacing w:after="0"/>
        <w:ind w:left="705"/>
      </w:pPr>
      <w:r>
        <w:rPr>
          <w:sz w:val="23"/>
        </w:rPr>
        <w:t xml:space="preserve"> </w:t>
      </w:r>
    </w:p>
    <w:tbl>
      <w:tblPr>
        <w:tblStyle w:val="TableGrid"/>
        <w:tblW w:w="9467" w:type="dxa"/>
        <w:tblInd w:w="-119" w:type="dxa"/>
        <w:tblCellMar>
          <w:top w:w="36" w:type="dxa"/>
          <w:left w:w="119" w:type="dxa"/>
          <w:right w:w="79" w:type="dxa"/>
        </w:tblCellMar>
        <w:tblLook w:val="04A0" w:firstRow="1" w:lastRow="0" w:firstColumn="1" w:lastColumn="0" w:noHBand="0" w:noVBand="1"/>
      </w:tblPr>
      <w:tblGrid>
        <w:gridCol w:w="2946"/>
        <w:gridCol w:w="3261"/>
        <w:gridCol w:w="3260"/>
      </w:tblGrid>
      <w:tr w:rsidR="00366F87" w14:paraId="7024463C" w14:textId="77777777" w:rsidTr="00346662">
        <w:trPr>
          <w:trHeight w:val="282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9073E6" w14:textId="4A5CE412" w:rsidR="00366F87" w:rsidRDefault="003A6468">
            <w:r>
              <w:rPr>
                <w:b/>
                <w:sz w:val="23"/>
              </w:rPr>
              <w:t>Název školy</w:t>
            </w:r>
            <w:r w:rsidR="009A0DC4">
              <w:rPr>
                <w:b/>
                <w:sz w:val="23"/>
              </w:rPr>
              <w:t>, adresa</w:t>
            </w: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BB3731" w14:textId="77777777" w:rsidR="00366F87" w:rsidRDefault="003A6468">
            <w:pPr>
              <w:ind w:left="39"/>
            </w:pPr>
            <w:r>
              <w:rPr>
                <w:b/>
                <w:sz w:val="23"/>
              </w:rPr>
              <w:t xml:space="preserve">Školský obvod pro 1. stupeň ZŠ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411736" w14:textId="77777777" w:rsidR="00366F87" w:rsidRDefault="003A6468">
            <w:pPr>
              <w:ind w:left="30"/>
            </w:pPr>
            <w:r>
              <w:rPr>
                <w:b/>
                <w:sz w:val="23"/>
              </w:rPr>
              <w:t xml:space="preserve">Školský obvod pro 2. stupeň ZŠ </w:t>
            </w:r>
          </w:p>
        </w:tc>
      </w:tr>
      <w:tr w:rsidR="00366F87" w14:paraId="312D1A39" w14:textId="77777777" w:rsidTr="00346662">
        <w:trPr>
          <w:trHeight w:val="812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DB0B" w14:textId="77777777" w:rsidR="009A0DC4" w:rsidRPr="009A0DC4" w:rsidRDefault="003A6468" w:rsidP="009A0DC4">
            <w:pPr>
              <w:jc w:val="both"/>
              <w:rPr>
                <w:sz w:val="23"/>
              </w:rPr>
            </w:pPr>
            <w:r>
              <w:rPr>
                <w:sz w:val="23"/>
              </w:rPr>
              <w:t>Základní škol</w:t>
            </w:r>
            <w:r w:rsidR="00CD0DD4">
              <w:rPr>
                <w:sz w:val="23"/>
              </w:rPr>
              <w:t>a</w:t>
            </w:r>
            <w:r>
              <w:rPr>
                <w:sz w:val="23"/>
              </w:rPr>
              <w:t xml:space="preserve"> Ruda nad Moravou, okres Šumperk</w:t>
            </w:r>
            <w:r w:rsidR="009A0DC4">
              <w:rPr>
                <w:sz w:val="23"/>
              </w:rPr>
              <w:t>,</w:t>
            </w:r>
            <w:r>
              <w:rPr>
                <w:sz w:val="23"/>
              </w:rPr>
              <w:t xml:space="preserve"> </w:t>
            </w:r>
          </w:p>
          <w:p w14:paraId="3AA760E9" w14:textId="50931162" w:rsidR="00366F87" w:rsidRDefault="009A0DC4" w:rsidP="009A0DC4">
            <w:pPr>
              <w:jc w:val="both"/>
            </w:pPr>
            <w:r w:rsidRPr="009A0DC4">
              <w:rPr>
                <w:sz w:val="23"/>
              </w:rPr>
              <w:t>Sportovní 300, 789 63 Ruda nad Moravou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A0E3" w14:textId="40A73AE0" w:rsidR="00366F87" w:rsidRDefault="003A6468">
            <w:pPr>
              <w:ind w:left="9"/>
            </w:pPr>
            <w:r>
              <w:rPr>
                <w:sz w:val="23"/>
              </w:rPr>
              <w:t>Ruda nad Moravou a míst</w:t>
            </w:r>
            <w:r w:rsidR="00346662">
              <w:rPr>
                <w:sz w:val="23"/>
              </w:rPr>
              <w:t>n</w:t>
            </w:r>
            <w:r>
              <w:rPr>
                <w:sz w:val="23"/>
              </w:rPr>
              <w:t xml:space="preserve">í části </w:t>
            </w:r>
          </w:p>
          <w:p w14:paraId="515200ED" w14:textId="77777777" w:rsidR="00366F87" w:rsidRDefault="003A6468">
            <w:pPr>
              <w:ind w:left="9"/>
              <w:jc w:val="both"/>
            </w:pPr>
            <w:proofErr w:type="spellStart"/>
            <w:r>
              <w:rPr>
                <w:sz w:val="23"/>
              </w:rPr>
              <w:t>Hrabenov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Hostice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Bartoňov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Radomilov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Štědrákova</w:t>
            </w:r>
            <w:proofErr w:type="spellEnd"/>
            <w:r>
              <w:rPr>
                <w:sz w:val="23"/>
              </w:rPr>
              <w:t xml:space="preserve"> Lhota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637B" w14:textId="5D0C82FF" w:rsidR="00366F87" w:rsidRDefault="003A6468">
            <w:r>
              <w:rPr>
                <w:sz w:val="23"/>
              </w:rPr>
              <w:t>Ruda nad Moravou a míst</w:t>
            </w:r>
            <w:r w:rsidR="00346662">
              <w:rPr>
                <w:sz w:val="23"/>
              </w:rPr>
              <w:t>n</w:t>
            </w:r>
            <w:r>
              <w:rPr>
                <w:sz w:val="23"/>
              </w:rPr>
              <w:t xml:space="preserve">í části </w:t>
            </w:r>
          </w:p>
          <w:p w14:paraId="0DC7484B" w14:textId="77777777" w:rsidR="00366F87" w:rsidRDefault="003A6468">
            <w:pPr>
              <w:jc w:val="both"/>
            </w:pPr>
            <w:proofErr w:type="spellStart"/>
            <w:r>
              <w:rPr>
                <w:sz w:val="23"/>
              </w:rPr>
              <w:t>Hrabenov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Hostice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Bartoňov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Radomilov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Štědrákova</w:t>
            </w:r>
            <w:proofErr w:type="spellEnd"/>
            <w:r>
              <w:rPr>
                <w:sz w:val="23"/>
              </w:rPr>
              <w:t xml:space="preserve"> Lhota </w:t>
            </w:r>
          </w:p>
        </w:tc>
      </w:tr>
      <w:tr w:rsidR="00366F87" w14:paraId="70FEEE66" w14:textId="77777777" w:rsidTr="00346662">
        <w:trPr>
          <w:trHeight w:val="1081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C04B" w14:textId="4584AAAC" w:rsidR="00366F87" w:rsidRDefault="003A6468" w:rsidP="00CD0DD4">
            <w:pPr>
              <w:ind w:right="321"/>
            </w:pPr>
            <w:r>
              <w:rPr>
                <w:sz w:val="23"/>
              </w:rPr>
              <w:t xml:space="preserve">Základní škola a Mateřská škola </w:t>
            </w:r>
            <w:proofErr w:type="spellStart"/>
            <w:r>
              <w:rPr>
                <w:sz w:val="23"/>
              </w:rPr>
              <w:t>Hrabenov</w:t>
            </w:r>
            <w:proofErr w:type="spellEnd"/>
            <w:r>
              <w:rPr>
                <w:sz w:val="23"/>
              </w:rPr>
              <w:t xml:space="preserve">, okres Šumperk, příspěvková </w:t>
            </w:r>
            <w:proofErr w:type="gramStart"/>
            <w:r>
              <w:rPr>
                <w:sz w:val="23"/>
              </w:rPr>
              <w:t>organizace</w:t>
            </w:r>
            <w:r w:rsidR="009A0DC4">
              <w:rPr>
                <w:sz w:val="23"/>
              </w:rPr>
              <w:t xml:space="preserve">, </w:t>
            </w:r>
            <w:r>
              <w:rPr>
                <w:sz w:val="23"/>
              </w:rPr>
              <w:t xml:space="preserve"> </w:t>
            </w:r>
            <w:proofErr w:type="spellStart"/>
            <w:r w:rsidR="009A0DC4" w:rsidRPr="009A0DC4">
              <w:rPr>
                <w:sz w:val="23"/>
              </w:rPr>
              <w:t>Hrabenov</w:t>
            </w:r>
            <w:proofErr w:type="spellEnd"/>
            <w:proofErr w:type="gramEnd"/>
            <w:r w:rsidR="009A0DC4" w:rsidRPr="009A0DC4">
              <w:rPr>
                <w:sz w:val="23"/>
              </w:rPr>
              <w:t xml:space="preserve"> 175, 789 63 Ruda nad Moravou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D0F0" w14:textId="6A8A7738" w:rsidR="00366F87" w:rsidRDefault="003A6468">
            <w:pPr>
              <w:ind w:left="9"/>
            </w:pPr>
            <w:r>
              <w:rPr>
                <w:sz w:val="23"/>
              </w:rPr>
              <w:t>Ruda nad Moravou a míst</w:t>
            </w:r>
            <w:r w:rsidR="00346662">
              <w:rPr>
                <w:sz w:val="23"/>
              </w:rPr>
              <w:t>n</w:t>
            </w:r>
            <w:r>
              <w:rPr>
                <w:sz w:val="23"/>
              </w:rPr>
              <w:t xml:space="preserve">í části </w:t>
            </w:r>
          </w:p>
          <w:p w14:paraId="55D08345" w14:textId="77777777" w:rsidR="00366F87" w:rsidRDefault="003A6468">
            <w:pPr>
              <w:ind w:left="9"/>
              <w:jc w:val="both"/>
            </w:pPr>
            <w:proofErr w:type="spellStart"/>
            <w:r>
              <w:rPr>
                <w:sz w:val="23"/>
              </w:rPr>
              <w:t>Hrabenov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Hostice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Bartoňov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Radomilov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Štědrákova</w:t>
            </w:r>
            <w:proofErr w:type="spellEnd"/>
            <w:r>
              <w:rPr>
                <w:sz w:val="23"/>
              </w:rPr>
              <w:t xml:space="preserve"> Lhota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C01D" w14:textId="77777777" w:rsidR="00366F87" w:rsidRDefault="003A6468">
            <w:r>
              <w:rPr>
                <w:sz w:val="23"/>
              </w:rPr>
              <w:t xml:space="preserve"> </w:t>
            </w:r>
          </w:p>
        </w:tc>
      </w:tr>
    </w:tbl>
    <w:p w14:paraId="7F0CC566" w14:textId="77777777" w:rsidR="00366F87" w:rsidRDefault="003A6468">
      <w:pPr>
        <w:spacing w:after="153"/>
        <w:ind w:left="720"/>
      </w:pPr>
      <w:r>
        <w:rPr>
          <w:sz w:val="23"/>
        </w:rPr>
        <w:t xml:space="preserve"> </w:t>
      </w:r>
    </w:p>
    <w:p w14:paraId="38D9B88C" w14:textId="77777777" w:rsidR="00CD0DD4" w:rsidRDefault="003A6468">
      <w:pPr>
        <w:pStyle w:val="Nadpis1"/>
        <w:spacing w:after="158"/>
        <w:ind w:left="18" w:right="9"/>
      </w:pPr>
      <w:r>
        <w:t xml:space="preserve">Čl. </w:t>
      </w:r>
      <w:r w:rsidR="00CD0DD4">
        <w:t>2</w:t>
      </w:r>
      <w:r>
        <w:t xml:space="preserve"> </w:t>
      </w:r>
    </w:p>
    <w:p w14:paraId="27FDCE1F" w14:textId="421BA019" w:rsidR="00366F87" w:rsidRDefault="003A6468">
      <w:pPr>
        <w:pStyle w:val="Nadpis1"/>
        <w:spacing w:after="158"/>
        <w:ind w:left="18" w:right="9"/>
      </w:pPr>
      <w:r>
        <w:t xml:space="preserve">Účinnost </w:t>
      </w:r>
    </w:p>
    <w:p w14:paraId="1F91A55A" w14:textId="77777777" w:rsidR="00CD0DD4" w:rsidRPr="00CD0DD4" w:rsidRDefault="00CD0DD4" w:rsidP="00CD0DD4">
      <w:pPr>
        <w:jc w:val="both"/>
        <w:rPr>
          <w:sz w:val="23"/>
        </w:rPr>
      </w:pPr>
      <w:r w:rsidRPr="00CD0DD4">
        <w:rPr>
          <w:sz w:val="23"/>
        </w:rPr>
        <w:t>Tato vyhláška nabývá účinnosti počátkem patnáctého dne následujícího po dni jejího vyhlášení.</w:t>
      </w:r>
    </w:p>
    <w:p w14:paraId="7EF98246" w14:textId="2300E8B8" w:rsidR="00366F87" w:rsidRPr="00CD0DD4" w:rsidRDefault="00CD0DD4" w:rsidP="00CD0DD4">
      <w:pPr>
        <w:spacing w:after="120"/>
        <w:rPr>
          <w:rFonts w:ascii="Arial" w:hAnsi="Arial" w:cs="Arial"/>
          <w:i/>
          <w:szCs w:val="22"/>
        </w:rPr>
      </w:pP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</w:p>
    <w:p w14:paraId="4507B7EF" w14:textId="77777777" w:rsidR="00366F87" w:rsidRDefault="003A6468">
      <w:pPr>
        <w:spacing w:after="169"/>
      </w:pPr>
      <w:r>
        <w:rPr>
          <w:sz w:val="23"/>
        </w:rPr>
        <w:t xml:space="preserve"> </w:t>
      </w:r>
    </w:p>
    <w:p w14:paraId="54281315" w14:textId="77777777" w:rsidR="00366F87" w:rsidRDefault="003A6468">
      <w:pPr>
        <w:tabs>
          <w:tab w:val="center" w:pos="2839"/>
          <w:tab w:val="center" w:pos="3544"/>
          <w:tab w:val="center" w:pos="4250"/>
          <w:tab w:val="center" w:pos="4956"/>
          <w:tab w:val="center" w:pos="5677"/>
          <w:tab w:val="center" w:pos="7135"/>
        </w:tabs>
        <w:spacing w:after="5" w:line="254" w:lineRule="auto"/>
        <w:ind w:left="-15"/>
      </w:pPr>
      <w:r>
        <w:rPr>
          <w:sz w:val="23"/>
        </w:rPr>
        <w:t xml:space="preserve">……………………………………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………………………… </w:t>
      </w:r>
    </w:p>
    <w:p w14:paraId="2070DC81" w14:textId="11569841" w:rsidR="00366F87" w:rsidRDefault="003A6468">
      <w:pPr>
        <w:tabs>
          <w:tab w:val="center" w:pos="2133"/>
          <w:tab w:val="center" w:pos="2839"/>
          <w:tab w:val="center" w:pos="3544"/>
          <w:tab w:val="center" w:pos="4250"/>
          <w:tab w:val="center" w:pos="4956"/>
          <w:tab w:val="center" w:pos="5677"/>
          <w:tab w:val="center" w:pos="7422"/>
        </w:tabs>
        <w:spacing w:after="5" w:line="254" w:lineRule="auto"/>
        <w:ind w:left="-15"/>
      </w:pPr>
      <w:r>
        <w:rPr>
          <w:sz w:val="23"/>
        </w:rPr>
        <w:t>Bronislav Drozd v.</w:t>
      </w:r>
      <w:r w:rsidR="00CD0DD4">
        <w:rPr>
          <w:sz w:val="23"/>
        </w:rPr>
        <w:t xml:space="preserve"> </w:t>
      </w:r>
      <w:r>
        <w:rPr>
          <w:sz w:val="23"/>
        </w:rPr>
        <w:t xml:space="preserve">r.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>Ing. Miloslav Reichl v.</w:t>
      </w:r>
      <w:r w:rsidR="00CD0DD4">
        <w:rPr>
          <w:sz w:val="23"/>
        </w:rPr>
        <w:t xml:space="preserve"> </w:t>
      </w:r>
      <w:r>
        <w:rPr>
          <w:sz w:val="23"/>
        </w:rPr>
        <w:t xml:space="preserve">r. </w:t>
      </w:r>
    </w:p>
    <w:p w14:paraId="24C80C78" w14:textId="2050378B" w:rsidR="00366F87" w:rsidRDefault="00CD0DD4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4956"/>
          <w:tab w:val="center" w:pos="5677"/>
          <w:tab w:val="center" w:pos="7006"/>
        </w:tabs>
        <w:spacing w:after="5" w:line="254" w:lineRule="auto"/>
        <w:ind w:left="-15"/>
      </w:pPr>
      <w:r>
        <w:rPr>
          <w:sz w:val="23"/>
        </w:rPr>
        <w:t xml:space="preserve">starosta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místostarosta </w:t>
      </w:r>
    </w:p>
    <w:p w14:paraId="0C0DC875" w14:textId="6146ED06" w:rsidR="00366F87" w:rsidRDefault="003A6468" w:rsidP="003A6468">
      <w:pPr>
        <w:spacing w:after="0"/>
      </w:pPr>
      <w:r>
        <w:rPr>
          <w:sz w:val="23"/>
        </w:rPr>
        <w:t xml:space="preserve"> </w:t>
      </w:r>
    </w:p>
    <w:sectPr w:rsidR="00366F87">
      <w:pgSz w:w="11905" w:h="16837"/>
      <w:pgMar w:top="1440" w:right="1762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7"/>
    <w:rsid w:val="00346662"/>
    <w:rsid w:val="00366F87"/>
    <w:rsid w:val="003A6468"/>
    <w:rsid w:val="004261B4"/>
    <w:rsid w:val="00920991"/>
    <w:rsid w:val="009A0DC4"/>
    <w:rsid w:val="00AD368C"/>
    <w:rsid w:val="00C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5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59" w:lineRule="auto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59" w:lineRule="auto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Kultová Lucie Mgr., vedoucí oddělení</dc:creator>
  <cp:lastModifiedBy>Mrázek</cp:lastModifiedBy>
  <cp:revision>3</cp:revision>
  <dcterms:created xsi:type="dcterms:W3CDTF">2026-06-05T09:06:00Z</dcterms:created>
  <dcterms:modified xsi:type="dcterms:W3CDTF">2026-06-09T07:59:00Z</dcterms:modified>
</cp:coreProperties>
</file>