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5983" w14:textId="77777777" w:rsidR="00771D38" w:rsidRDefault="00000000">
      <w:pPr>
        <w:spacing w:line="250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1/2026</w:t>
      </w:r>
    </w:p>
    <w:p w14:paraId="21E2EAA8" w14:textId="77777777" w:rsidR="00771D38" w:rsidRDefault="00000000">
      <w:pPr>
        <w:spacing w:before="268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Obec Nerestce</w:t>
      </w:r>
    </w:p>
    <w:p w14:paraId="1950F072" w14:textId="77777777" w:rsidR="00771D38" w:rsidRDefault="00000000">
      <w:pPr>
        <w:spacing w:before="25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Zastupitelstvo obce Nerestce</w:t>
      </w:r>
    </w:p>
    <w:p w14:paraId="51250ED8" w14:textId="77777777" w:rsidR="00771D38" w:rsidRDefault="00000000">
      <w:pPr>
        <w:spacing w:before="148" w:line="242" w:lineRule="exact"/>
        <w:jc w:val="center"/>
        <w:textAlignment w:val="baseline"/>
        <w:rPr>
          <w:rFonts w:ascii="Arial" w:eastAsia="Arial" w:hAnsi="Arial"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color w:val="000000"/>
          <w:spacing w:val="13"/>
          <w:sz w:val="21"/>
          <w:lang w:val="cs-CZ"/>
        </w:rPr>
        <w:t>Schválilo dne 23/2/2026 usn.346/1/2026</w:t>
      </w:r>
    </w:p>
    <w:p w14:paraId="15B74E9C" w14:textId="77777777" w:rsidR="00771D38" w:rsidRDefault="00000000">
      <w:pPr>
        <w:spacing w:before="318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5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5"/>
          <w:sz w:val="21"/>
          <w:lang w:val="cs-CZ"/>
        </w:rPr>
        <w:t>Obecně závazná vyhláška obce Nerestce</w:t>
      </w:r>
    </w:p>
    <w:p w14:paraId="344F7DDB" w14:textId="77777777" w:rsidR="00771D38" w:rsidRDefault="00000000">
      <w:pPr>
        <w:numPr>
          <w:ilvl w:val="0"/>
          <w:numId w:val="1"/>
        </w:numPr>
        <w:tabs>
          <w:tab w:val="clear" w:pos="216"/>
          <w:tab w:val="left" w:pos="3168"/>
        </w:tabs>
        <w:spacing w:before="27" w:line="250" w:lineRule="exact"/>
        <w:ind w:left="2952"/>
        <w:textAlignment w:val="baseline"/>
        <w:rPr>
          <w:rFonts w:ascii="Arial" w:eastAsia="Arial" w:hAnsi="Arial"/>
          <w:b/>
          <w:color w:val="000000"/>
          <w:spacing w:val="15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5"/>
          <w:sz w:val="21"/>
          <w:lang w:val="cs-CZ"/>
        </w:rPr>
        <w:t>místním poplatku ze vstupného</w:t>
      </w:r>
    </w:p>
    <w:p w14:paraId="689C0376" w14:textId="77777777" w:rsidR="00771D38" w:rsidRDefault="00000000">
      <w:pPr>
        <w:spacing w:before="207" w:line="287" w:lineRule="exact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Zastupitelstvo obce Nerestce se na svém zasedání dne 24. února 2026 usneslo vydat na základě § 14 zákona č. 565/1990 Sb., o místních poplatcích, ve znění pozdějších předpisů (dále jen „zákon</w:t>
      </w:r>
    </w:p>
    <w:p w14:paraId="443DBBF4" w14:textId="77777777" w:rsidR="00771D38" w:rsidRDefault="00000000">
      <w:pPr>
        <w:numPr>
          <w:ilvl w:val="0"/>
          <w:numId w:val="1"/>
        </w:numPr>
        <w:spacing w:before="39" w:line="244" w:lineRule="exact"/>
        <w:textAlignment w:val="baseline"/>
        <w:rPr>
          <w:rFonts w:ascii="Arial" w:eastAsia="Arial" w:hAnsi="Arial"/>
          <w:color w:val="000000"/>
          <w:spacing w:val="2"/>
          <w:sz w:val="21"/>
          <w:lang w:val="cs-CZ"/>
        </w:rPr>
      </w:pPr>
      <w:r>
        <w:rPr>
          <w:rFonts w:ascii="Arial" w:eastAsia="Arial" w:hAnsi="Arial"/>
          <w:color w:val="000000"/>
          <w:spacing w:val="2"/>
          <w:sz w:val="21"/>
          <w:lang w:val="cs-CZ"/>
        </w:rPr>
        <w:t>místních poplatcích"), a v souladu s § 10 písm. d) a § 84 odst. 2 písm. h) zákona č. 128/2000 Sb.,</w:t>
      </w:r>
    </w:p>
    <w:p w14:paraId="0F6063AC" w14:textId="77777777" w:rsidR="00771D38" w:rsidRDefault="00000000">
      <w:pPr>
        <w:numPr>
          <w:ilvl w:val="0"/>
          <w:numId w:val="1"/>
        </w:numPr>
        <w:spacing w:line="293" w:lineRule="exact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obcích (obecní zřízení), ve znění pozdějších předpisů, tuto obecně závaznou vyhlášku (dále jen „vyhláška"):</w:t>
      </w:r>
    </w:p>
    <w:p w14:paraId="7FDC83C3" w14:textId="77777777" w:rsidR="00771D38" w:rsidRDefault="00000000">
      <w:pPr>
        <w:spacing w:before="339" w:line="342" w:lineRule="exact"/>
        <w:jc w:val="center"/>
        <w:textAlignment w:val="baseline"/>
        <w:rPr>
          <w:rFonts w:ascii="Arial" w:eastAsia="Arial" w:hAnsi="Arial"/>
          <w:color w:val="000000"/>
          <w:spacing w:val="-15"/>
          <w:sz w:val="29"/>
          <w:lang w:val="cs-CZ"/>
        </w:rPr>
      </w:pPr>
      <w:r>
        <w:rPr>
          <w:rFonts w:ascii="Arial" w:eastAsia="Arial" w:hAnsi="Arial"/>
          <w:color w:val="000000"/>
          <w:spacing w:val="-15"/>
          <w:sz w:val="29"/>
          <w:lang w:val="cs-CZ"/>
        </w:rPr>
        <w:t xml:space="preserve">Či. </w:t>
      </w:r>
      <w:r>
        <w:rPr>
          <w:rFonts w:ascii="Arial" w:eastAsia="Arial" w:hAnsi="Arial"/>
          <w:b/>
          <w:color w:val="000000"/>
          <w:spacing w:val="-15"/>
          <w:sz w:val="21"/>
          <w:lang w:val="cs-CZ"/>
        </w:rPr>
        <w:t>1</w:t>
      </w:r>
    </w:p>
    <w:p w14:paraId="49B7DE94" w14:textId="77777777" w:rsidR="00771D38" w:rsidRDefault="00000000">
      <w:pPr>
        <w:spacing w:before="29" w:line="273" w:lineRule="exact"/>
        <w:jc w:val="center"/>
        <w:textAlignment w:val="baseline"/>
        <w:rPr>
          <w:rFonts w:ascii="Arial" w:eastAsia="Arial" w:hAnsi="Arial"/>
          <w:b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3"/>
          <w:sz w:val="21"/>
          <w:lang w:val="cs-CZ"/>
        </w:rPr>
        <w:t>Úvodní ustanovení</w:t>
      </w:r>
    </w:p>
    <w:p w14:paraId="2DE2AEA8" w14:textId="77777777" w:rsidR="00771D38" w:rsidRDefault="00000000">
      <w:pPr>
        <w:numPr>
          <w:ilvl w:val="0"/>
          <w:numId w:val="2"/>
        </w:numPr>
        <w:spacing w:before="166" w:line="243" w:lineRule="exact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Obec Nerestce touto vyhláškou zavádí místní poplatek ze vstupného (dále jen „poplatek").</w:t>
      </w:r>
    </w:p>
    <w:p w14:paraId="6C53232B" w14:textId="77777777" w:rsidR="00771D38" w:rsidRDefault="00000000">
      <w:pPr>
        <w:numPr>
          <w:ilvl w:val="0"/>
          <w:numId w:val="2"/>
        </w:numPr>
        <w:spacing w:before="167" w:line="242" w:lineRule="exact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Správcem poplatku je obecní úřad'.</w:t>
      </w:r>
    </w:p>
    <w:p w14:paraId="4C79150B" w14:textId="77777777" w:rsidR="00771D38" w:rsidRDefault="00000000">
      <w:pPr>
        <w:spacing w:before="360" w:line="312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ČI. 2</w:t>
      </w:r>
    </w:p>
    <w:p w14:paraId="5C291A8A" w14:textId="77777777" w:rsidR="00771D38" w:rsidRDefault="00000000">
      <w:pPr>
        <w:spacing w:before="67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Předmět poplatku a poplatník</w:t>
      </w:r>
    </w:p>
    <w:p w14:paraId="2FEC0E47" w14:textId="77777777" w:rsidR="00771D38" w:rsidRDefault="00000000">
      <w:pPr>
        <w:tabs>
          <w:tab w:val="left" w:pos="648"/>
        </w:tabs>
        <w:spacing w:before="160" w:line="242" w:lineRule="exact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(1)</w:t>
      </w:r>
      <w:r>
        <w:rPr>
          <w:rFonts w:ascii="Arial" w:eastAsia="Arial" w:hAnsi="Arial"/>
          <w:color w:val="000000"/>
          <w:sz w:val="21"/>
          <w:lang w:val="cs-CZ"/>
        </w:rPr>
        <w:tab/>
        <w:t>Poplatek se vybírá ze vstupného na</w:t>
      </w:r>
    </w:p>
    <w:p w14:paraId="0DEC9416" w14:textId="77777777" w:rsidR="00771D38" w:rsidRDefault="00000000">
      <w:pPr>
        <w:numPr>
          <w:ilvl w:val="0"/>
          <w:numId w:val="3"/>
        </w:numPr>
        <w:tabs>
          <w:tab w:val="clear" w:pos="360"/>
          <w:tab w:val="left" w:pos="1008"/>
        </w:tabs>
        <w:spacing w:before="159" w:line="242" w:lineRule="exact"/>
        <w:ind w:left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kulturní akce,</w:t>
      </w:r>
    </w:p>
    <w:p w14:paraId="47F9BEBF" w14:textId="77777777" w:rsidR="00771D38" w:rsidRDefault="00000000">
      <w:pPr>
        <w:numPr>
          <w:ilvl w:val="0"/>
          <w:numId w:val="3"/>
        </w:numPr>
        <w:tabs>
          <w:tab w:val="clear" w:pos="360"/>
          <w:tab w:val="left" w:pos="1008"/>
        </w:tabs>
        <w:spacing w:before="171" w:line="242" w:lineRule="exact"/>
        <w:ind w:left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sportovní akce,</w:t>
      </w:r>
    </w:p>
    <w:p w14:paraId="53178C6A" w14:textId="77777777" w:rsidR="00771D38" w:rsidRDefault="00000000">
      <w:pPr>
        <w:numPr>
          <w:ilvl w:val="0"/>
          <w:numId w:val="3"/>
        </w:numPr>
        <w:tabs>
          <w:tab w:val="clear" w:pos="360"/>
          <w:tab w:val="left" w:pos="1008"/>
        </w:tabs>
        <w:spacing w:before="166" w:line="242" w:lineRule="exact"/>
        <w:ind w:left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prodejní akce,</w:t>
      </w:r>
    </w:p>
    <w:p w14:paraId="49728EFB" w14:textId="77777777" w:rsidR="00771D38" w:rsidRDefault="00000000">
      <w:pPr>
        <w:numPr>
          <w:ilvl w:val="0"/>
          <w:numId w:val="3"/>
        </w:numPr>
        <w:tabs>
          <w:tab w:val="clear" w:pos="360"/>
          <w:tab w:val="left" w:pos="1008"/>
        </w:tabs>
        <w:spacing w:before="172" w:line="242" w:lineRule="exact"/>
        <w:ind w:left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reklamní akce,</w:t>
      </w:r>
    </w:p>
    <w:p w14:paraId="4AE4102B" w14:textId="77777777" w:rsidR="00771D38" w:rsidRDefault="00000000">
      <w:pPr>
        <w:spacing w:before="168" w:line="242" w:lineRule="exact"/>
        <w:textAlignment w:val="baseline"/>
        <w:rPr>
          <w:rFonts w:ascii="Arial" w:eastAsia="Arial" w:hAnsi="Arial"/>
          <w:color w:val="000000"/>
          <w:spacing w:val="3"/>
          <w:sz w:val="21"/>
          <w:lang w:val="cs-CZ"/>
        </w:rPr>
      </w:pPr>
      <w:r>
        <w:rPr>
          <w:rFonts w:ascii="Arial" w:eastAsia="Arial" w:hAnsi="Arial"/>
          <w:color w:val="000000"/>
          <w:spacing w:val="3"/>
          <w:sz w:val="21"/>
          <w:lang w:val="cs-CZ"/>
        </w:rPr>
        <w:t>sníženého o daň z přidané hodnoty, je-li v ceně vstupného obsažena</w:t>
      </w:r>
      <w:r>
        <w:rPr>
          <w:rFonts w:ascii="Arial" w:eastAsia="Arial" w:hAnsi="Arial"/>
          <w:color w:val="000000"/>
          <w:spacing w:val="3"/>
          <w:sz w:val="21"/>
          <w:vertAlign w:val="superscript"/>
          <w:lang w:val="cs-CZ"/>
        </w:rPr>
        <w:t>2</w:t>
      </w:r>
      <w:r>
        <w:rPr>
          <w:rFonts w:ascii="Arial" w:eastAsia="Arial" w:hAnsi="Arial"/>
          <w:color w:val="000000"/>
          <w:spacing w:val="3"/>
          <w:sz w:val="21"/>
          <w:lang w:val="cs-CZ"/>
        </w:rPr>
        <w:t>.</w:t>
      </w:r>
    </w:p>
    <w:p w14:paraId="2A4D2B6C" w14:textId="77777777" w:rsidR="00771D38" w:rsidRDefault="00000000">
      <w:pPr>
        <w:tabs>
          <w:tab w:val="left" w:pos="648"/>
        </w:tabs>
        <w:spacing w:before="162" w:line="245" w:lineRule="exact"/>
        <w:textAlignment w:val="baseline"/>
        <w:rPr>
          <w:rFonts w:ascii="Arial" w:eastAsia="Arial" w:hAnsi="Arial"/>
          <w:color w:val="000000"/>
          <w:spacing w:val="3"/>
          <w:sz w:val="21"/>
          <w:lang w:val="cs-CZ"/>
        </w:rPr>
      </w:pPr>
      <w:r>
        <w:rPr>
          <w:rFonts w:ascii="Arial" w:eastAsia="Arial" w:hAnsi="Arial"/>
          <w:color w:val="000000"/>
          <w:spacing w:val="3"/>
          <w:sz w:val="21"/>
          <w:lang w:val="cs-CZ"/>
        </w:rPr>
        <w:t>(2)</w:t>
      </w:r>
      <w:r>
        <w:rPr>
          <w:rFonts w:ascii="Arial" w:eastAsia="Arial" w:hAnsi="Arial"/>
          <w:color w:val="000000"/>
          <w:spacing w:val="3"/>
          <w:sz w:val="21"/>
          <w:lang w:val="cs-CZ"/>
        </w:rPr>
        <w:tab/>
        <w:t>Poplatek platí fyzické a právnické osoby, které akci pořádají'.</w:t>
      </w:r>
    </w:p>
    <w:p w14:paraId="6D8793FD" w14:textId="77777777" w:rsidR="00771D38" w:rsidRDefault="00000000">
      <w:pPr>
        <w:spacing w:before="398" w:line="275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Čl.3</w:t>
      </w:r>
    </w:p>
    <w:p w14:paraId="0545553D" w14:textId="77777777" w:rsidR="00771D38" w:rsidRDefault="00000000">
      <w:pPr>
        <w:spacing w:before="69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5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5"/>
          <w:sz w:val="21"/>
          <w:lang w:val="cs-CZ"/>
        </w:rPr>
        <w:t>Ohlašovací povinnost</w:t>
      </w:r>
    </w:p>
    <w:p w14:paraId="4FE3B03E" w14:textId="77777777" w:rsidR="00771D38" w:rsidRDefault="00000000">
      <w:pPr>
        <w:tabs>
          <w:tab w:val="left" w:pos="648"/>
        </w:tabs>
        <w:spacing w:before="121" w:after="940" w:line="286" w:lineRule="exact"/>
        <w:ind w:left="648" w:hanging="648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(1)</w:t>
      </w:r>
      <w:r>
        <w:rPr>
          <w:rFonts w:ascii="Arial" w:eastAsia="Arial" w:hAnsi="Arial"/>
          <w:color w:val="000000"/>
          <w:sz w:val="21"/>
          <w:lang w:val="cs-CZ"/>
        </w:rPr>
        <w:tab/>
        <w:t>Poplatník je povinen podat správci poplatku ohlášení nejpozději do 15 dnů po konání akce; údaje uváděné v ohlášení upravuje zákon.</w:t>
      </w:r>
    </w:p>
    <w:p w14:paraId="6CED255E" w14:textId="77777777" w:rsidR="00771D38" w:rsidRDefault="00000000">
      <w:pPr>
        <w:spacing w:line="471" w:lineRule="exact"/>
        <w:textAlignment w:val="baseline"/>
        <w:rPr>
          <w:rFonts w:ascii="Arial" w:eastAsia="Arial" w:hAnsi="Arial"/>
          <w:color w:val="000000"/>
          <w:sz w:val="11"/>
          <w:vertAlign w:val="superscript"/>
          <w:lang w:val="cs-CZ"/>
        </w:rPr>
      </w:pPr>
      <w:r>
        <w:pict w14:anchorId="400C4751">
          <v:line id="_x0000_s1041" style="position:absolute;z-index:251649536;mso-position-horizontal-relative:page;mso-position-vertical-relative:page" from="47.05pt,682.1pt" to="191.8pt,682.1pt" strokecolor="#49484c" strokeweight=".5pt">
            <w10:wrap anchorx="page" anchory="page"/>
          </v:line>
        </w:pict>
      </w:r>
      <w:r>
        <w:rPr>
          <w:rFonts w:ascii="Arial" w:eastAsia="Arial" w:hAnsi="Arial"/>
          <w:color w:val="000000"/>
          <w:sz w:val="11"/>
          <w:vertAlign w:val="superscript"/>
          <w:lang w:val="cs-CZ"/>
        </w:rPr>
        <w:t>1</w:t>
      </w:r>
      <w:r>
        <w:rPr>
          <w:rFonts w:ascii="Arial" w:eastAsia="Arial" w:hAnsi="Arial"/>
          <w:color w:val="000000"/>
          <w:sz w:val="17"/>
          <w:lang w:val="cs-CZ"/>
        </w:rPr>
        <w:t xml:space="preserve">§ 15 odst. 1 zákona o místních poplatcích. </w:t>
      </w:r>
      <w:r>
        <w:rPr>
          <w:rFonts w:ascii="Arial" w:eastAsia="Arial" w:hAnsi="Arial"/>
          <w:color w:val="000000"/>
          <w:sz w:val="17"/>
          <w:lang w:val="cs-CZ"/>
        </w:rPr>
        <w:br/>
      </w:r>
      <w:r>
        <w:rPr>
          <w:rFonts w:ascii="Arial" w:eastAsia="Arial" w:hAnsi="Arial"/>
          <w:color w:val="000000"/>
          <w:sz w:val="11"/>
          <w:vertAlign w:val="superscript"/>
          <w:lang w:val="cs-CZ"/>
        </w:rPr>
        <w:t>2</w:t>
      </w:r>
      <w:r>
        <w:rPr>
          <w:rFonts w:ascii="Arial" w:eastAsia="Arial" w:hAnsi="Arial"/>
          <w:color w:val="000000"/>
          <w:sz w:val="17"/>
          <w:lang w:val="cs-CZ"/>
        </w:rPr>
        <w:t xml:space="preserve">§ 6 odst. 1 zákona o místních poplatcích. </w:t>
      </w:r>
      <w:r>
        <w:rPr>
          <w:rFonts w:ascii="Arial" w:eastAsia="Arial" w:hAnsi="Arial"/>
          <w:color w:val="000000"/>
          <w:sz w:val="17"/>
          <w:lang w:val="cs-CZ"/>
        </w:rPr>
        <w:br/>
      </w:r>
      <w:r>
        <w:rPr>
          <w:rFonts w:ascii="Arial" w:eastAsia="Arial" w:hAnsi="Arial"/>
          <w:color w:val="000000"/>
          <w:sz w:val="11"/>
          <w:vertAlign w:val="superscript"/>
          <w:lang w:val="cs-CZ"/>
        </w:rPr>
        <w:t>3</w:t>
      </w:r>
      <w:r>
        <w:rPr>
          <w:rFonts w:ascii="Arial" w:eastAsia="Arial" w:hAnsi="Arial"/>
          <w:color w:val="000000"/>
          <w:sz w:val="17"/>
          <w:lang w:val="cs-CZ"/>
        </w:rPr>
        <w:t>§ 6 odst. 2 zákona o místních poplatcích.</w:t>
      </w:r>
    </w:p>
    <w:p w14:paraId="60BF8819" w14:textId="77777777" w:rsidR="00771D38" w:rsidRDefault="00771D38">
      <w:pPr>
        <w:sectPr w:rsidR="00771D38">
          <w:pgSz w:w="11563" w:h="16498"/>
          <w:pgMar w:top="1280" w:right="902" w:bottom="1102" w:left="941" w:header="720" w:footer="720" w:gutter="0"/>
          <w:cols w:space="708"/>
        </w:sectPr>
      </w:pPr>
    </w:p>
    <w:p w14:paraId="2ED51826" w14:textId="4BC6F9E6" w:rsidR="00771D38" w:rsidRDefault="003805AF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651F6F0B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6.45pt;margin-top:43pt;width:486.75pt;height:642.5pt;z-index:-251660800;mso-wrap-distance-left:0;mso-wrap-distance-right:0;mso-position-horizontal-relative:page;mso-position-vertical-relative:page" filled="f" stroked="f">
            <v:textbox style="mso-next-textbox:#_x0000_s1038" inset="0,0,0,0">
              <w:txbxContent>
                <w:p w14:paraId="61EC3014" w14:textId="77777777" w:rsidR="00771D38" w:rsidRDefault="00000000">
                  <w:pPr>
                    <w:tabs>
                      <w:tab w:val="left" w:pos="648"/>
                    </w:tabs>
                    <w:spacing w:line="281" w:lineRule="exact"/>
                    <w:ind w:left="648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(2)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ab/>
                    <w:t>Dojde-li ke změně údajů uvedených v ohlášení, je poplatník povinen tuto změnu oznámit do 15 dnů ode dne, kdy nastala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vertAlign w:val="superscript"/>
                      <w:lang w:val="cs-CZ"/>
                    </w:rPr>
                    <w:t>4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.</w:t>
                  </w:r>
                </w:p>
                <w:p w14:paraId="3CFD59D0" w14:textId="77777777" w:rsidR="00771D38" w:rsidRDefault="00000000">
                  <w:pPr>
                    <w:spacing w:before="388" w:line="272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Čl.4</w:t>
                  </w:r>
                </w:p>
                <w:p w14:paraId="5E6B65A4" w14:textId="77777777" w:rsidR="00771D38" w:rsidRDefault="00000000">
                  <w:pPr>
                    <w:spacing w:before="74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  <w:t>Sazba poplatku</w:t>
                  </w:r>
                </w:p>
                <w:p w14:paraId="59271FB1" w14:textId="77777777" w:rsidR="00771D38" w:rsidRDefault="00000000">
                  <w:pPr>
                    <w:spacing w:before="177" w:line="24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  <w:t>Sazba poplatku činí z vybraného vstupného na</w:t>
                  </w:r>
                </w:p>
                <w:p w14:paraId="4CF79E58" w14:textId="77777777" w:rsidR="00771D38" w:rsidRDefault="00000000">
                  <w:pPr>
                    <w:numPr>
                      <w:ilvl w:val="0"/>
                      <w:numId w:val="4"/>
                    </w:numPr>
                    <w:tabs>
                      <w:tab w:val="clear" w:pos="360"/>
                      <w:tab w:val="left" w:pos="1008"/>
                    </w:tabs>
                    <w:spacing w:before="173" w:line="243" w:lineRule="exact"/>
                    <w:ind w:left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kulturní akce 2 %,</w:t>
                  </w:r>
                </w:p>
                <w:p w14:paraId="52827607" w14:textId="77777777" w:rsidR="00771D38" w:rsidRDefault="00000000">
                  <w:pPr>
                    <w:numPr>
                      <w:ilvl w:val="0"/>
                      <w:numId w:val="4"/>
                    </w:numPr>
                    <w:tabs>
                      <w:tab w:val="clear" w:pos="360"/>
                      <w:tab w:val="left" w:pos="1008"/>
                    </w:tabs>
                    <w:spacing w:before="166" w:line="243" w:lineRule="exact"/>
                    <w:ind w:left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sportovní akce 2 %,</w:t>
                  </w:r>
                </w:p>
                <w:p w14:paraId="71F6BF22" w14:textId="77777777" w:rsidR="00771D38" w:rsidRDefault="00000000">
                  <w:pPr>
                    <w:numPr>
                      <w:ilvl w:val="0"/>
                      <w:numId w:val="4"/>
                    </w:numPr>
                    <w:tabs>
                      <w:tab w:val="clear" w:pos="360"/>
                      <w:tab w:val="left" w:pos="1008"/>
                    </w:tabs>
                    <w:spacing w:before="168" w:line="243" w:lineRule="exact"/>
                    <w:ind w:left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prodejní akce 5 %,</w:t>
                  </w:r>
                </w:p>
                <w:p w14:paraId="220F7E54" w14:textId="77777777" w:rsidR="00771D38" w:rsidRDefault="00000000">
                  <w:pPr>
                    <w:numPr>
                      <w:ilvl w:val="0"/>
                      <w:numId w:val="4"/>
                    </w:numPr>
                    <w:tabs>
                      <w:tab w:val="clear" w:pos="360"/>
                      <w:tab w:val="left" w:pos="1008"/>
                    </w:tabs>
                    <w:spacing w:before="162" w:line="243" w:lineRule="exact"/>
                    <w:ind w:left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reklamní akce 5 %.</w:t>
                  </w:r>
                </w:p>
                <w:p w14:paraId="476E2379" w14:textId="77777777" w:rsidR="00771D38" w:rsidRDefault="00000000">
                  <w:pPr>
                    <w:spacing w:before="351" w:line="31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4"/>
                      <w:lang w:val="cs-CZ"/>
                    </w:rPr>
                    <w:t>ČI. 5</w:t>
                  </w:r>
                </w:p>
                <w:p w14:paraId="6753B352" w14:textId="77777777" w:rsidR="00771D38" w:rsidRDefault="00000000">
                  <w:pPr>
                    <w:spacing w:before="61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  <w:t>Splatnost poplatku</w:t>
                  </w:r>
                </w:p>
                <w:p w14:paraId="11132CE1" w14:textId="77777777" w:rsidR="00771D38" w:rsidRDefault="00000000">
                  <w:pPr>
                    <w:spacing w:before="170" w:line="24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  <w:t>Poplatek je splatný do 15 dnů ode dne skončení akce.</w:t>
                  </w:r>
                </w:p>
                <w:p w14:paraId="27AD7048" w14:textId="77777777" w:rsidR="00771D38" w:rsidRDefault="00000000">
                  <w:pPr>
                    <w:spacing w:before="355" w:line="31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3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3"/>
                      <w:sz w:val="24"/>
                      <w:lang w:val="cs-CZ"/>
                    </w:rPr>
                    <w:t>ČI. 6</w:t>
                  </w:r>
                </w:p>
                <w:p w14:paraId="43B94B01" w14:textId="77777777" w:rsidR="00771D38" w:rsidRDefault="00000000">
                  <w:pPr>
                    <w:spacing w:before="62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  <w:t>Osvobození</w:t>
                  </w:r>
                </w:p>
                <w:p w14:paraId="367F3ED4" w14:textId="77777777" w:rsidR="00771D38" w:rsidRDefault="00000000">
                  <w:pPr>
                    <w:numPr>
                      <w:ilvl w:val="0"/>
                      <w:numId w:val="5"/>
                    </w:numPr>
                    <w:spacing w:before="121" w:line="290" w:lineRule="exact"/>
                    <w:ind w:left="648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Poplatek se neplatí z akcí, jejichž celý výtěžek je odveden na charitativní a veřejně prospěšné účely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vertAlign w:val="superscript"/>
                      <w:lang w:val="cs-CZ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 </w:t>
                  </w:r>
                </w:p>
                <w:p w14:paraId="4A9A2035" w14:textId="77777777" w:rsidR="00771D38" w:rsidRDefault="00000000">
                  <w:pPr>
                    <w:numPr>
                      <w:ilvl w:val="0"/>
                      <w:numId w:val="5"/>
                    </w:numPr>
                    <w:spacing w:before="165" w:line="243" w:lineRule="exact"/>
                    <w:ind w:left="648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  <w:t>Od poplatku se dále osvobozují Pro akce SDH a dětské akce.</w:t>
                  </w:r>
                </w:p>
                <w:p w14:paraId="15D27F40" w14:textId="77777777" w:rsidR="00771D38" w:rsidRDefault="00000000">
                  <w:pPr>
                    <w:numPr>
                      <w:ilvl w:val="0"/>
                      <w:numId w:val="5"/>
                    </w:numPr>
                    <w:spacing w:before="110" w:line="293" w:lineRule="exact"/>
                    <w:ind w:left="648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V případě, že poplatník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nespiní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 povinnost ohlásit údaj rozhodný pro osvobození ve lhůtách stanovených touto vyhláškou nebo zákonem, nárok na osvobození zaniká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vertAlign w:val="superscript"/>
                      <w:lang w:val="cs-CZ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.</w:t>
                  </w:r>
                </w:p>
                <w:p w14:paraId="4768869A" w14:textId="77777777" w:rsidR="00771D38" w:rsidRDefault="00000000">
                  <w:pPr>
                    <w:spacing w:before="351" w:line="31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3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3"/>
                      <w:sz w:val="24"/>
                      <w:lang w:val="cs-CZ"/>
                    </w:rPr>
                    <w:t>ČI. 7</w:t>
                  </w:r>
                </w:p>
                <w:p w14:paraId="10009F4F" w14:textId="77777777" w:rsidR="00771D38" w:rsidRDefault="00000000">
                  <w:pPr>
                    <w:spacing w:before="60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  <w:t>Zrušovací ustanovení</w:t>
                  </w:r>
                </w:p>
                <w:p w14:paraId="02EC599E" w14:textId="77777777" w:rsidR="00771D38" w:rsidRDefault="00000000">
                  <w:pPr>
                    <w:spacing w:before="125" w:line="289" w:lineRule="exact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Zrušuje se obecně závazná vyhláška č. 5/2019, o místním poplatku ze vstupného, ze dne 6. prosince 2019.</w:t>
                  </w:r>
                </w:p>
                <w:p w14:paraId="4036B38D" w14:textId="77777777" w:rsidR="00771D38" w:rsidRDefault="00000000">
                  <w:pPr>
                    <w:spacing w:before="394" w:line="273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Čl.8</w:t>
                  </w:r>
                </w:p>
                <w:p w14:paraId="0D930810" w14:textId="77777777" w:rsidR="00771D38" w:rsidRDefault="00000000">
                  <w:pPr>
                    <w:spacing w:before="44" w:line="441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Účinnost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3218BC47">
          <v:shape id="_x0000_s0" o:spid="_x0000_s1040" type="#_x0000_t202" style="position:absolute;margin-left:36.85pt;margin-top:589.45pt;width:221.15pt;height:98.75pt;z-index:-251662848;mso-wrap-distance-left:0;mso-wrap-distance-right:0;mso-position-horizontal-relative:page;mso-position-vertical-relative:page" filled="f" stroked="f">
            <v:textbox inset="0,0,0,0">
              <w:txbxContent>
                <w:p w14:paraId="0BF342B9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79FBBF10">
          <v:shape id="_x0000_s1039" type="#_x0000_t202" style="position:absolute;margin-left:341.05pt;margin-top:589.45pt;width:181.8pt;height:104.3pt;z-index:-251661824;mso-wrap-distance-left:0;mso-wrap-distance-right:0;mso-position-horizontal-relative:page;mso-position-vertical-relative:page" filled="f" stroked="f">
            <v:textbox inset="0,0,0,0">
              <w:txbxContent>
                <w:p w14:paraId="335FF92D" w14:textId="77777777" w:rsidR="00771D38" w:rsidRDefault="00000000">
                  <w:pPr>
                    <w:spacing w:before="173" w:after="39" w:line="256" w:lineRule="exact"/>
                    <w:ind w:left="648" w:hanging="216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Věra Petrová v. r. 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br/>
                    <w:t>místostarostka</w:t>
                  </w:r>
                </w:p>
                <w:p w14:paraId="03E6F42A" w14:textId="77777777" w:rsidR="00771D38" w:rsidRDefault="00000000">
                  <w:pPr>
                    <w:ind w:left="1089" w:right="1534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0AFC277C" wp14:editId="06836DAF">
                        <wp:extent cx="643255" cy="48450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255" cy="484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000000">
        <w:rPr>
          <w:noProof/>
        </w:rPr>
        <w:drawing>
          <wp:anchor distT="0" distB="0" distL="0" distR="0" simplePos="0" relativeHeight="251652608" behindDoc="1" locked="0" layoutInCell="1" allowOverlap="1" wp14:anchorId="49DDCFC2" wp14:editId="5D78248F">
            <wp:simplePos x="0" y="0"/>
            <wp:positionH relativeFrom="page">
              <wp:posOffset>3276600</wp:posOffset>
            </wp:positionH>
            <wp:positionV relativeFrom="page">
              <wp:posOffset>7992110</wp:posOffset>
            </wp:positionV>
            <wp:extent cx="609600" cy="462915"/>
            <wp:effectExtent l="0" t="0" r="0" b="0"/>
            <wp:wrapThrough wrapText="bothSides">
              <wp:wrapPolygon edited="0">
                <wp:start x="0" y="0"/>
                <wp:lineTo x="0" y="21582"/>
                <wp:lineTo x="21600" y="21582"/>
                <wp:lineTo x="21600" y="10657"/>
                <wp:lineTo x="14265" y="10657"/>
                <wp:lineTo x="14265" y="3404"/>
                <wp:lineTo x="12420" y="3404"/>
                <wp:lineTo x="12420" y="0"/>
                <wp:lineTo x="0" y="0"/>
              </wp:wrapPolygon>
            </wp:wrapThrough>
            <wp:docPr id="2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1F3E4D2">
          <v:shape id="_x0000_s1037" type="#_x0000_t202" style="position:absolute;margin-left:36.85pt;margin-top:573.95pt;width:486pt;height:15.5pt;z-index:-251659776;mso-wrap-distance-left:0;mso-wrap-distance-right:0;mso-position-horizontal-relative:page;mso-position-vertical-relative:page" filled="f" stroked="f">
            <v:textbox inset="0,0,0,0">
              <w:txbxContent>
                <w:p w14:paraId="5A2A8AFC" w14:textId="77777777" w:rsidR="00771D38" w:rsidRDefault="00000000">
                  <w:pPr>
                    <w:spacing w:line="397" w:lineRule="exact"/>
                    <w:ind w:firstLine="216"/>
                    <w:textAlignment w:val="baseline"/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  <w:t xml:space="preserve">Tato vyhláška nabývá účinnosti počátkem patnáctého dne následujícího po dni jejího vyhlášení.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049E0E61">
          <v:shape id="_x0000_s1036" type="#_x0000_t202" style="position:absolute;margin-left:262.55pt;margin-top:589.45pt;width:78pt;height:18pt;z-index:-251658752;mso-wrap-distance-left:0;mso-wrap-distance-right:0;mso-position-horizontal-relative:page;mso-position-vertical-relative:page" filled="f" stroked="f">
            <v:textbox inset="0,0,0,0">
              <w:txbxContent>
                <w:p w14:paraId="2BF4E988" w14:textId="77777777" w:rsidR="00771D38" w:rsidRDefault="00000000">
                  <w:pPr>
                    <w:spacing w:line="397" w:lineRule="exact"/>
                    <w:textAlignment w:val="baseline"/>
                    <w:rPr>
                      <w:rFonts w:ascii="Arial" w:eastAsia="Arial" w:hAnsi="Arial"/>
                      <w:color w:val="1A78AF"/>
                      <w:spacing w:val="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1A78AF"/>
                      <w:spacing w:val="4"/>
                      <w:sz w:val="21"/>
                      <w:lang w:val="cs-CZ"/>
                    </w:rPr>
                    <w:t>C.)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3E9A5AA9">
          <v:shape id="_x0000_s1035" type="#_x0000_t202" style="position:absolute;margin-left:262.55pt;margin-top:607.45pt;width:16.1pt;height:15.85pt;z-index:-251657728;mso-wrap-distance-left:0;mso-wrap-distance-right:0;mso-position-horizontal-relative:page;mso-position-vertical-relative:page" filled="f" stroked="f">
            <v:textbox inset="0,0,0,0">
              <w:txbxContent>
                <w:p w14:paraId="0C498472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4294D170">
          <v:shape id="_x0000_s1034" type="#_x0000_t202" style="position:absolute;margin-left:262.55pt;margin-top:623.3pt;width:78.5pt;height:2.15pt;z-index:-251656704;mso-wrap-distance-left:0;mso-wrap-distance-right:0;mso-position-horizontal-relative:page;mso-position-vertical-relative:page" filled="f" stroked="f">
            <v:textbox inset="0,0,0,0">
              <w:txbxContent>
                <w:p w14:paraId="49A0BFB5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62338E40">
          <v:shape id="_x0000_s1033" type="#_x0000_t202" style="position:absolute;margin-left:289.7pt;margin-top:625.45pt;width:51.35pt;height:21.85pt;z-index:-251655680;mso-wrap-distance-left:0;mso-wrap-distance-right:0;mso-position-horizontal-relative:page;mso-position-vertical-relative:page" filled="f" stroked="f">
            <v:textbox inset="0,0,0,0">
              <w:txbxContent>
                <w:p w14:paraId="630C1995" w14:textId="77777777" w:rsidR="00771D38" w:rsidRDefault="00000000">
                  <w:pPr>
                    <w:spacing w:before="19" w:line="200" w:lineRule="exact"/>
                    <w:jc w:val="right"/>
                    <w:textAlignment w:val="baseline"/>
                    <w:rPr>
                      <w:rFonts w:ascii="Arial" w:eastAsia="Arial" w:hAnsi="Arial"/>
                      <w:color w:val="1A78AF"/>
                      <w:spacing w:val="-9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1A78AF"/>
                      <w:spacing w:val="-9"/>
                      <w:sz w:val="21"/>
                      <w:lang w:val="cs-CZ"/>
                    </w:rPr>
                    <w:t>(^)</w:t>
                  </w:r>
                </w:p>
                <w:p w14:paraId="623E49B6" w14:textId="77777777" w:rsidR="00771D38" w:rsidRDefault="00000000">
                  <w:pPr>
                    <w:tabs>
                      <w:tab w:val="left" w:pos="-4409"/>
                    </w:tabs>
                    <w:spacing w:after="848" w:line="314" w:lineRule="exact"/>
                    <w:textAlignment w:val="baseline"/>
                    <w:rPr>
                      <w:rFonts w:ascii="Arial Narrow" w:eastAsia="Arial Narrow" w:hAnsi="Arial Narrow"/>
                      <w:color w:val="42A1CD"/>
                      <w:spacing w:val="33"/>
                      <w:sz w:val="28"/>
                      <w:lang w:val="cs-CZ"/>
                    </w:rPr>
                  </w:pPr>
                  <w:proofErr w:type="spellStart"/>
                  <w:r w:rsidRPr="003805AF">
                    <w:rPr>
                      <w:rFonts w:ascii="Arial Narrow" w:eastAsia="Arial Narrow" w:hAnsi="Arial Narrow"/>
                      <w:spacing w:val="33"/>
                      <w:sz w:val="28"/>
                      <w:lang w:val="cs-CZ"/>
                    </w:rPr>
                    <w:t>cší</w:t>
                  </w:r>
                  <w:proofErr w:type="spellEnd"/>
                  <w:r>
                    <w:rPr>
                      <w:rFonts w:ascii="Arial" w:eastAsia="Arial" w:hAnsi="Arial"/>
                      <w:color w:val="1A78AF"/>
                      <w:spacing w:val="33"/>
                      <w:sz w:val="21"/>
                      <w:lang w:val="cs-CZ"/>
                    </w:rPr>
                    <w:tab/>
                    <w:t>ť</w:t>
                  </w:r>
                  <w:proofErr w:type="gramStart"/>
                  <w:r>
                    <w:rPr>
                      <w:rFonts w:ascii="Arial" w:eastAsia="Arial" w:hAnsi="Arial"/>
                      <w:color w:val="1A78AF"/>
                      <w:spacing w:val="33"/>
                      <w:sz w:val="21"/>
                      <w:lang w:val="cs-CZ"/>
                    </w:rPr>
                    <w:t>7,/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 w:rsidR="00000000">
        <w:pict w14:anchorId="6EE521E9">
          <v:shape id="_x0000_s1032" type="#_x0000_t202" style="position:absolute;margin-left:306pt;margin-top:647.3pt;width:35.05pt;height:45.55pt;z-index:-251654656;mso-wrap-distance-left:0;mso-wrap-distance-right:0;mso-position-horizontal-relative:page;mso-position-vertical-relative:page" filled="f" stroked="f">
            <v:textbox inset="0,0,0,0">
              <w:txbxContent>
                <w:p w14:paraId="03F173C2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6752E0BA">
          <v:shape id="_x0000_s1031" type="#_x0000_t202" style="position:absolute;margin-left:36.85pt;margin-top:589.45pt;width:182pt;height:32.85pt;z-index:-251653632;mso-wrap-distance-left:0;mso-wrap-distance-right:0;mso-position-horizontal-relative:page;mso-position-vertical-relative:page" filled="f" stroked="f">
            <v:textbox inset="0,0,0,0">
              <w:txbxContent>
                <w:p w14:paraId="51A67A60" w14:textId="77777777" w:rsidR="00771D38" w:rsidRDefault="00000000">
                  <w:pPr>
                    <w:spacing w:before="145" w:line="253" w:lineRule="exact"/>
                    <w:ind w:left="2232" w:hanging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Vladimír Macoun v. r. starosta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71842DCA">
          <v:shape id="_x0000_s1030" type="#_x0000_t202" style="position:absolute;margin-left:36.85pt;margin-top:622.3pt;width:182pt;height:65pt;z-index:-251652608;mso-wrap-distance-left:0;mso-wrap-distance-right:0;mso-position-horizontal-relative:page;mso-position-vertical-relative:page" filled="f" stroked="f">
            <v:textbox inset="0,0,0,0">
              <w:txbxContent>
                <w:p w14:paraId="0A74A05E" w14:textId="77777777" w:rsidR="00771D38" w:rsidRDefault="00000000">
                  <w:pPr>
                    <w:spacing w:after="508"/>
                    <w:ind w:left="1524" w:right="710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B137770" wp14:editId="34D9EB9D">
                        <wp:extent cx="892810" cy="502920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2810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76DD7FA3">
          <v:shape id="_x0000_s1029" type="#_x0000_t202" style="position:absolute;margin-left:47.75pt;margin-top:692.85pt;width:223pt;height:65.05pt;z-index:-251651584;mso-wrap-distance-left:0;mso-wrap-distance-right:0;mso-position-horizontal-relative:page;mso-position-vertical-relative:page" filled="f" stroked="f">
            <v:textbox inset="0,0,0,0">
              <w:txbxContent>
                <w:p w14:paraId="2097CC12" w14:textId="77777777" w:rsidR="00771D38" w:rsidRDefault="00000000">
                  <w:pPr>
                    <w:spacing w:before="13" w:line="19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4"/>
                      <w:sz w:val="11"/>
                      <w:vertAlign w:val="superscript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4"/>
                      <w:sz w:val="11"/>
                      <w:vertAlign w:val="superscript"/>
                      <w:lang w:val="cs-CZ"/>
                    </w:rPr>
                    <w:t>4</w:t>
                  </w:r>
                  <w:r>
                    <w:rPr>
                      <w:rFonts w:ascii="Arial" w:eastAsia="Arial" w:hAnsi="Arial"/>
                      <w:color w:val="000000"/>
                      <w:spacing w:val="4"/>
                      <w:sz w:val="17"/>
                      <w:lang w:val="cs-CZ"/>
                    </w:rPr>
                    <w:t>§ 14a odst. 4 zákona o místních poplatcích.</w:t>
                  </w:r>
                </w:p>
                <w:p w14:paraId="7A7C9472" w14:textId="77777777" w:rsidR="00771D38" w:rsidRDefault="00000000">
                  <w:pPr>
                    <w:spacing w:before="275" w:line="19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1"/>
                      <w:sz w:val="11"/>
                      <w:vertAlign w:val="superscript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"/>
                      <w:sz w:val="11"/>
                      <w:vertAlign w:val="superscript"/>
                      <w:lang w:val="cs-CZ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  <w:spacing w:val="1"/>
                      <w:sz w:val="17"/>
                      <w:lang w:val="cs-CZ"/>
                    </w:rPr>
                    <w:t>§ 6 odst. 1 věta poslední zákona o místních poplatcích.</w:t>
                  </w:r>
                </w:p>
                <w:p w14:paraId="1857C550" w14:textId="77777777" w:rsidR="00771D38" w:rsidRDefault="00000000">
                  <w:pPr>
                    <w:spacing w:before="272" w:after="148" w:line="19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4"/>
                      <w:sz w:val="11"/>
                      <w:vertAlign w:val="superscript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4"/>
                      <w:sz w:val="11"/>
                      <w:vertAlign w:val="superscript"/>
                      <w:lang w:val="cs-CZ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pacing w:val="4"/>
                      <w:sz w:val="17"/>
                      <w:lang w:val="cs-CZ"/>
                    </w:rPr>
                    <w:t>§ 14a odst. 6 zákona o místních poplatcích.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2A7687BA">
          <v:shape id="_x0000_s1028" type="#_x0000_t202" style="position:absolute;margin-left:25.2pt;margin-top:757.9pt;width:544.1pt;height:52.8pt;z-index:-25165056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14"/>
                    <w:gridCol w:w="6668"/>
                  </w:tblGrid>
                  <w:tr w:rsidR="00771D38" w14:paraId="271D4D6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0"/>
                    </w:trPr>
                    <w:tc>
                      <w:tcPr>
                        <w:tcW w:w="4214" w:type="dxa"/>
                      </w:tcPr>
                      <w:p w14:paraId="04CFF790" w14:textId="77777777" w:rsidR="00771D38" w:rsidRDefault="00000000">
                        <w:pPr>
                          <w:ind w:left="1439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730BD7A" wp14:editId="13E1CA30">
                              <wp:extent cx="722630" cy="234950"/>
                              <wp:effectExtent l="0" t="0" r="0" b="0"/>
                              <wp:docPr id="4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Picture"/>
                                      <pic:cNvPicPr preferRelativeResize="0"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2630" cy="234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668" w:type="dxa"/>
                        <w:vMerge w:val="restart"/>
                      </w:tcPr>
                      <w:p w14:paraId="395904E3" w14:textId="77777777" w:rsidR="00771D38" w:rsidRDefault="00000000">
                        <w:pPr>
                          <w:ind w:left="1747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816573F" wp14:editId="6C1DF47C">
                              <wp:extent cx="1496695" cy="277495"/>
                              <wp:effectExtent l="0" t="0" r="0" b="0"/>
                              <wp:docPr id="5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Picture"/>
                                      <pic:cNvPicPr preferRelativeResize="0"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96695" cy="2774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71D38" w14:paraId="29F669F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3"/>
                    </w:trPr>
                    <w:tc>
                      <w:tcPr>
                        <w:tcW w:w="4214" w:type="dxa"/>
                        <w:vMerge w:val="restart"/>
                        <w:vAlign w:val="center"/>
                      </w:tcPr>
                      <w:p w14:paraId="2A30746A" w14:textId="77777777" w:rsidR="00771D38" w:rsidRDefault="00000000">
                        <w:pPr>
                          <w:tabs>
                            <w:tab w:val="left" w:pos="864"/>
                          </w:tabs>
                          <w:spacing w:before="170" w:after="177" w:line="325" w:lineRule="exact"/>
                          <w:ind w:right="2697"/>
                          <w:jc w:val="right"/>
                          <w:textAlignment w:val="baseline"/>
                          <w:rPr>
                            <w:rFonts w:ascii="Bookman Old Style" w:eastAsia="Bookman Old Style" w:hAnsi="Bookman Old Style"/>
                            <w:color w:val="190B64"/>
                            <w:spacing w:val="-13"/>
                            <w:sz w:val="29"/>
                            <w:lang w:val="cs-CZ"/>
                          </w:rPr>
                        </w:pPr>
                        <w:r>
                          <w:rPr>
                            <w:rFonts w:ascii="Bookman Old Style" w:eastAsia="Bookman Old Style" w:hAnsi="Bookman Old Style"/>
                            <w:color w:val="190B64"/>
                            <w:spacing w:val="-13"/>
                            <w:sz w:val="29"/>
                            <w:lang w:val="cs-CZ"/>
                          </w:rPr>
                          <w:t>VIÚL</w:t>
                        </w:r>
                        <w:r>
                          <w:rPr>
                            <w:rFonts w:ascii="Bookman Old Style" w:eastAsia="Bookman Old Style" w:hAnsi="Bookman Old Style"/>
                            <w:color w:val="190B64"/>
                            <w:spacing w:val="-13"/>
                            <w:sz w:val="29"/>
                            <w:lang w:val="cs-CZ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eastAsia="Arial" w:hAnsi="Arial"/>
                            <w:i/>
                            <w:color w:val="190B64"/>
                            <w:spacing w:val="-13"/>
                            <w:sz w:val="19"/>
                            <w:lang w:val="cs-CZ"/>
                          </w:rPr>
                          <w:t>Pt.t•</w:t>
                        </w:r>
                        <w:proofErr w:type="gramStart"/>
                        <w:r>
                          <w:rPr>
                            <w:rFonts w:ascii="Arial" w:eastAsia="Arial" w:hAnsi="Arial"/>
                            <w:i/>
                            <w:color w:val="190B64"/>
                            <w:spacing w:val="-13"/>
                            <w:sz w:val="19"/>
                            <w:lang w:val="cs-CZ"/>
                          </w:rPr>
                          <w:t>gc.ž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/>
                            <w:i/>
                            <w:color w:val="190B64"/>
                            <w:spacing w:val="-13"/>
                            <w:sz w:val="19"/>
                            <w:lang w:val="cs-CZ"/>
                          </w:rPr>
                          <w:t>,</w:t>
                        </w:r>
                      </w:p>
                    </w:tc>
                    <w:tc>
                      <w:tcPr>
                        <w:tcW w:w="6668" w:type="dxa"/>
                        <w:vMerge/>
                      </w:tcPr>
                      <w:p w14:paraId="1FEEDF3A" w14:textId="77777777" w:rsidR="00771D38" w:rsidRDefault="00771D38"/>
                    </w:tc>
                  </w:tr>
                  <w:tr w:rsidR="00771D38" w14:paraId="31C5F7C0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3"/>
                    </w:trPr>
                    <w:tc>
                      <w:tcPr>
                        <w:tcW w:w="4214" w:type="dxa"/>
                        <w:vMerge/>
                        <w:vAlign w:val="center"/>
                      </w:tcPr>
                      <w:p w14:paraId="6D4B3364" w14:textId="77777777" w:rsidR="00771D38" w:rsidRDefault="00771D38"/>
                    </w:tc>
                    <w:tc>
                      <w:tcPr>
                        <w:tcW w:w="6668" w:type="dxa"/>
                      </w:tcPr>
                      <w:p w14:paraId="78FF724B" w14:textId="77777777" w:rsidR="00771D38" w:rsidRDefault="00000000">
                        <w:pPr>
                          <w:spacing w:line="143" w:lineRule="exact"/>
                          <w:ind w:right="3065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i/>
                            <w:color w:val="5748AA"/>
                            <w:sz w:val="13"/>
                            <w:vertAlign w:val="subscript"/>
                            <w:lang w:val="cs-CZ"/>
                          </w:rPr>
                        </w:pPr>
                        <w:r>
                          <w:rPr>
                            <w:rFonts w:ascii="Arial Narrow" w:eastAsia="Arial Narrow" w:hAnsi="Arial Narrow"/>
                            <w:i/>
                            <w:color w:val="5748AA"/>
                            <w:sz w:val="13"/>
                            <w:vertAlign w:val="subscript"/>
                            <w:lang w:val="cs-CZ"/>
                          </w:rPr>
                          <w:t>Ů</w:t>
                        </w:r>
                        <w:r>
                          <w:rPr>
                            <w:rFonts w:ascii="Bookman Old Style" w:eastAsia="Bookman Old Style" w:hAnsi="Bookman Old Style"/>
                            <w:i/>
                            <w:color w:val="5748AA"/>
                            <w:sz w:val="19"/>
                            <w:lang w:val="cs-CZ"/>
                          </w:rPr>
                          <w:t xml:space="preserve"> </w:t>
                        </w:r>
                      </w:p>
                      <w:p w14:paraId="7AD0A7E5" w14:textId="77777777" w:rsidR="00771D38" w:rsidRDefault="00000000">
                        <w:pPr>
                          <w:tabs>
                            <w:tab w:val="left" w:pos="4032"/>
                            <w:tab w:val="right" w:pos="6696"/>
                          </w:tabs>
                          <w:spacing w:line="356" w:lineRule="exact"/>
                          <w:ind w:right="5"/>
                          <w:jc w:val="right"/>
                          <w:textAlignment w:val="baseline"/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</w:pPr>
                        <w:proofErr w:type="gramStart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>,&amp;</w:t>
                        </w:r>
                        <w:proofErr w:type="spellStart"/>
                        <w:proofErr w:type="gramEnd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>eř</w:t>
                        </w:r>
                        <w:proofErr w:type="spellEnd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i/>
                            <w:color w:val="190B64"/>
                            <w:sz w:val="17"/>
                            <w:lang w:val="cs-CZ"/>
                          </w:rPr>
                          <w:t xml:space="preserve">'a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/>
                            <w:i/>
                            <w:color w:val="190B64"/>
                            <w:sz w:val="17"/>
                            <w:lang w:val="cs-CZ"/>
                          </w:rPr>
                          <w:t>cia,cu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/>
                            <w:i/>
                            <w:color w:val="190B64"/>
                            <w:sz w:val="17"/>
                            <w:lang w:val="cs-C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23"/>
                            <w:lang w:val="cs-CZ"/>
                          </w:rPr>
                          <w:t>ťe</w:t>
                        </w:r>
                        <w:proofErr w:type="spellEnd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23"/>
                            <w:lang w:val="cs-CZ"/>
                          </w:rPr>
                          <w:tab/>
                        </w:r>
                        <w:proofErr w:type="spellStart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>p#Č</w:t>
                        </w:r>
                        <w:proofErr w:type="spellEnd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ab/>
                        </w:r>
                        <w:proofErr w:type="spellStart"/>
                        <w:proofErr w:type="gramStart"/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>otťA</w:t>
                        </w:r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vertAlign w:val="subscript"/>
                            <w:lang w:val="cs-CZ"/>
                          </w:rPr>
                          <w:t>t</w:t>
                        </w:r>
                        <w:r>
                          <w:rPr>
                            <w:rFonts w:ascii="Bookman Old Style" w:eastAsia="Bookman Old Style" w:hAnsi="Bookman Old Style"/>
                            <w:i/>
                            <w:color w:val="190B64"/>
                            <w:sz w:val="19"/>
                            <w:lang w:val="cs-CZ"/>
                          </w:rPr>
                          <w:t>f</w:t>
                        </w:r>
                        <w:proofErr w:type="spellEnd"/>
                        <w:r>
                          <w:rPr>
                            <w:rFonts w:ascii="Bookman Old Style" w:eastAsia="Bookman Old Style" w:hAnsi="Bookman Old Style"/>
                            <w:i/>
                            <w:color w:val="1918A9"/>
                            <w:sz w:val="19"/>
                            <w:vertAlign w:val="subscript"/>
                            <w:lang w:val="cs-CZ"/>
                          </w:rPr>
                          <w:t xml:space="preserve"> ‘</w:t>
                        </w:r>
                        <w:proofErr w:type="gramEnd"/>
                        <w:r>
                          <w:rPr>
                            <w:rFonts w:ascii="Bookman Old Style" w:eastAsia="Bookman Old Style" w:hAnsi="Bookman Old Style"/>
                            <w:i/>
                            <w:color w:val="1918A9"/>
                            <w:sz w:val="19"/>
                            <w:lang w:val="cs-CZ"/>
                          </w:rPr>
                          <w:t>,""j 2e2j6</w:t>
                        </w:r>
                      </w:p>
                    </w:tc>
                  </w:tr>
                </w:tbl>
                <w:p w14:paraId="12BE4876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2041B99F">
          <v:line id="_x0000_s1027" style="position:absolute;z-index:251650560;mso-position-horizontal-relative:page;mso-position-vertical-relative:page" from="48.25pt,687.6pt" to="192.3pt,687.6pt" strokecolor="#413e43" strokeweight=".5pt">
            <w10:wrap anchorx="page" anchory="page"/>
          </v:line>
        </w:pict>
      </w:r>
      <w:r w:rsidR="00000000">
        <w:pict w14:anchorId="147AD471">
          <v:line id="_x0000_s1026" style="position:absolute;z-index:251651584;mso-position-horizontal-relative:page;mso-position-vertical-relative:page" from="281.3pt,611.5pt" to="318.75pt,611.5pt" strokecolor="#81bbdb" strokeweight=".5pt">
            <w10:wrap anchorx="page" anchory="page"/>
          </v:line>
        </w:pict>
      </w:r>
    </w:p>
    <w:sectPr w:rsidR="00771D38">
      <w:pgSz w:w="11563" w:h="16498"/>
      <w:pgMar w:top="572" w:right="899" w:bottom="112" w:left="73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A7FE" w14:textId="77777777" w:rsidR="00D72315" w:rsidRDefault="00D72315">
      <w:r>
        <w:separator/>
      </w:r>
    </w:p>
  </w:endnote>
  <w:endnote w:type="continuationSeparator" w:id="0">
    <w:p w14:paraId="62483AB5" w14:textId="77777777" w:rsidR="00D72315" w:rsidRDefault="00D7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7329" w14:textId="77777777" w:rsidR="00D72315" w:rsidRDefault="00D72315"/>
  </w:footnote>
  <w:footnote w:type="continuationSeparator" w:id="0">
    <w:p w14:paraId="7D7757F6" w14:textId="77777777" w:rsidR="00D72315" w:rsidRDefault="00D7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193D"/>
    <w:multiLevelType w:val="multilevel"/>
    <w:tmpl w:val="EC8C64C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604826"/>
    <w:multiLevelType w:val="multilevel"/>
    <w:tmpl w:val="265607AE"/>
    <w:lvl w:ilvl="0">
      <w:start w:val="1"/>
      <w:numFmt w:val="decimal"/>
      <w:lvlText w:val="(%1)"/>
      <w:lvlJc w:val="left"/>
      <w:pPr>
        <w:tabs>
          <w:tab w:val="left" w:pos="648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B05A85"/>
    <w:multiLevelType w:val="multilevel"/>
    <w:tmpl w:val="433CC594"/>
    <w:lvl w:ilvl="0">
      <w:numFmt w:val="bullet"/>
      <w:lvlText w:val="o"/>
      <w:lvlJc w:val="left"/>
      <w:pPr>
        <w:tabs>
          <w:tab w:val="left" w:pos="216"/>
        </w:tabs>
      </w:pPr>
      <w:rPr>
        <w:rFonts w:ascii="Courier New" w:eastAsia="Courier New" w:hAnsi="Courier New"/>
        <w:b/>
        <w:color w:val="000000"/>
        <w:spacing w:val="15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1C1254"/>
    <w:multiLevelType w:val="multilevel"/>
    <w:tmpl w:val="CCF6A0BE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824F6F"/>
    <w:multiLevelType w:val="multilevel"/>
    <w:tmpl w:val="526439DE"/>
    <w:lvl w:ilvl="0">
      <w:start w:val="1"/>
      <w:numFmt w:val="decimal"/>
      <w:lvlText w:val="(%1)"/>
      <w:lvlJc w:val="left"/>
      <w:pPr>
        <w:tabs>
          <w:tab w:val="left" w:pos="648"/>
        </w:tabs>
      </w:pPr>
      <w:rPr>
        <w:rFonts w:ascii="Arial" w:eastAsia="Arial" w:hAnsi="Arial"/>
        <w:color w:val="000000"/>
        <w:spacing w:val="4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1251628">
    <w:abstractNumId w:val="2"/>
  </w:num>
  <w:num w:numId="2" w16cid:durableId="165749803">
    <w:abstractNumId w:val="4"/>
  </w:num>
  <w:num w:numId="3" w16cid:durableId="822815086">
    <w:abstractNumId w:val="0"/>
  </w:num>
  <w:num w:numId="4" w16cid:durableId="831917875">
    <w:abstractNumId w:val="3"/>
  </w:num>
  <w:num w:numId="5" w16cid:durableId="106425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38"/>
    <w:rsid w:val="003805AF"/>
    <w:rsid w:val="005F78FC"/>
    <w:rsid w:val="00771D38"/>
    <w:rsid w:val="00D7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FDDBA73"/>
  <w15:docId w15:val="{E5AF8365-3A28-4D0C-93C1-A916382D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Macoun</cp:lastModifiedBy>
  <cp:revision>3</cp:revision>
  <dcterms:created xsi:type="dcterms:W3CDTF">2026-07-13T12:14:00Z</dcterms:created>
  <dcterms:modified xsi:type="dcterms:W3CDTF">2026-07-13T12:22:00Z</dcterms:modified>
</cp:coreProperties>
</file>