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5A" w:rsidRPr="003A216E" w:rsidRDefault="003A216E">
      <w:pPr>
        <w:pStyle w:val="Nadpis1"/>
        <w:kinsoku w:val="0"/>
        <w:overflowPunct w:val="0"/>
        <w:spacing w:before="69" w:line="322" w:lineRule="exact"/>
      </w:pPr>
      <w:bookmarkStart w:id="0" w:name="_GoBack"/>
      <w:bookmarkEnd w:id="0"/>
      <w:r w:rsidRPr="003A216E">
        <w:t>M</w:t>
      </w:r>
      <w:r w:rsidR="009277EF">
        <w:t>ĚSTO KUTNÁ HORA</w:t>
      </w:r>
    </w:p>
    <w:p w:rsidR="003A216E" w:rsidRDefault="003A216E" w:rsidP="003A216E">
      <w:pPr>
        <w:jc w:val="center"/>
        <w:rPr>
          <w:b/>
          <w:sz w:val="28"/>
          <w:szCs w:val="28"/>
        </w:rPr>
      </w:pPr>
      <w:r w:rsidRPr="003A216E">
        <w:rPr>
          <w:b/>
          <w:sz w:val="28"/>
          <w:szCs w:val="28"/>
        </w:rPr>
        <w:t>Zastupitelstvo města Kutná Hora</w:t>
      </w:r>
    </w:p>
    <w:p w:rsidR="00E76AFB" w:rsidRDefault="003A216E" w:rsidP="00BF50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 města Kutná Hora,</w:t>
      </w:r>
    </w:p>
    <w:p w:rsidR="00B7235A" w:rsidRPr="00E76AFB" w:rsidRDefault="003A216E" w:rsidP="00E76A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kterou se vydává požární řád města</w:t>
      </w:r>
    </w:p>
    <w:p w:rsidR="00B7235A" w:rsidRDefault="00B7235A">
      <w:pPr>
        <w:pStyle w:val="Zkladntext"/>
        <w:kinsoku w:val="0"/>
        <w:overflowPunct w:val="0"/>
        <w:spacing w:before="277"/>
        <w:ind w:left="553" w:right="43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POŽÁRNÍ ŘÁD</w:t>
      </w:r>
      <w:r w:rsidR="003A216E">
        <w:rPr>
          <w:b/>
          <w:bCs/>
          <w:sz w:val="32"/>
          <w:szCs w:val="32"/>
        </w:rPr>
        <w:t xml:space="preserve"> MĚSTA</w:t>
      </w:r>
    </w:p>
    <w:p w:rsidR="00B7235A" w:rsidRDefault="00B7235A" w:rsidP="00A90DAC">
      <w:pPr>
        <w:pStyle w:val="Zkladntext"/>
        <w:kinsoku w:val="0"/>
        <w:overflowPunct w:val="0"/>
        <w:spacing w:before="270"/>
        <w:ind w:left="237" w:right="106"/>
        <w:jc w:val="both"/>
      </w:pPr>
      <w:r>
        <w:t xml:space="preserve">Zastupitelstvo města Kutná Hora se na svém zasedání </w:t>
      </w:r>
      <w:r w:rsidRPr="00FD2530">
        <w:t xml:space="preserve">dne </w:t>
      </w:r>
      <w:r w:rsidR="00FD2530" w:rsidRPr="00FD2530">
        <w:t>17.</w:t>
      </w:r>
      <w:r w:rsidR="00A90DAC" w:rsidRPr="00FD2530">
        <w:t xml:space="preserve"> </w:t>
      </w:r>
      <w:r w:rsidR="00FD2530" w:rsidRPr="00FD2530">
        <w:t>9.</w:t>
      </w:r>
      <w:r w:rsidR="00A90DAC" w:rsidRPr="00FD2530">
        <w:t xml:space="preserve"> </w:t>
      </w:r>
      <w:r w:rsidRPr="00FD2530">
        <w:t>20</w:t>
      </w:r>
      <w:r w:rsidR="00A90DAC" w:rsidRPr="00FD2530">
        <w:t>2</w:t>
      </w:r>
      <w:r w:rsidR="00F94380" w:rsidRPr="00FD2530">
        <w:t>4</w:t>
      </w:r>
      <w:r w:rsidRPr="00FD2530">
        <w:t xml:space="preserve"> usnesením </w:t>
      </w:r>
      <w:r>
        <w:t>č.</w:t>
      </w:r>
      <w:r w:rsidR="00A90DAC">
        <w:t xml:space="preserve"> </w:t>
      </w:r>
      <w:r w:rsidR="00FD2530">
        <w:t>212/24</w:t>
      </w:r>
      <w:r>
        <w:t xml:space="preserve"> usneslo vydat na základě § 29 odst. 1 písm. o) bod 1 zákona č. 133/1985 Sb., o požární ochraně, ve znění pozdějších předpisů (dále jen „zákon o požární ochraně“), a v souladu s § 10 písm. d) a § 84 odst. 2 písm. h) zákona č. 128/2000 Sb., o obcích (obecní zřízení), ve</w:t>
      </w:r>
      <w:r>
        <w:rPr>
          <w:spacing w:val="51"/>
        </w:rPr>
        <w:t xml:space="preserve"> </w:t>
      </w:r>
      <w:r>
        <w:t>znění pozdějších předpisů</w:t>
      </w:r>
      <w:r w:rsidR="003A216E">
        <w:t xml:space="preserve"> (dále jen „zákon o obcích“)</w:t>
      </w:r>
      <w:r>
        <w:t xml:space="preserve">, </w:t>
      </w:r>
      <w:r w:rsidR="00A90DAC">
        <w:t xml:space="preserve">tuto obecně závaznou vyhlášku (dále jen </w:t>
      </w:r>
      <w:r>
        <w:t>„vyhláška“):</w:t>
      </w:r>
    </w:p>
    <w:p w:rsidR="00B7235A" w:rsidRDefault="00B7235A">
      <w:pPr>
        <w:pStyle w:val="Zkladntext"/>
        <w:kinsoku w:val="0"/>
        <w:overflowPunct w:val="0"/>
        <w:spacing w:before="9"/>
        <w:rPr>
          <w:sz w:val="8"/>
          <w:szCs w:val="8"/>
        </w:rPr>
      </w:pPr>
    </w:p>
    <w:p w:rsidR="00B7235A" w:rsidRDefault="00B7235A">
      <w:pPr>
        <w:pStyle w:val="Nadpis2"/>
        <w:kinsoku w:val="0"/>
        <w:overflowPunct w:val="0"/>
        <w:spacing w:before="98"/>
        <w:ind w:left="4154" w:right="4012" w:firstLine="501"/>
        <w:jc w:val="left"/>
      </w:pPr>
      <w:r>
        <w:t>Článek 1 Úvodní ustanovení</w:t>
      </w:r>
    </w:p>
    <w:p w:rsidR="00B7235A" w:rsidRDefault="00B7235A" w:rsidP="00F40C92">
      <w:pPr>
        <w:pStyle w:val="Zkladntext"/>
        <w:kinsoku w:val="0"/>
        <w:overflowPunct w:val="0"/>
        <w:spacing w:before="156"/>
        <w:ind w:left="284"/>
        <w:jc w:val="both"/>
      </w:pPr>
      <w:r>
        <w:t>Tato vyhláška upravuje organizaci a zásady zabezpečení požární ochrany na území města za účelem ochrany zdraví občanů, jejich životů a majetku před požáry.</w:t>
      </w:r>
    </w:p>
    <w:p w:rsidR="00B7235A" w:rsidRDefault="00B7235A" w:rsidP="00F40C92">
      <w:pPr>
        <w:pStyle w:val="Zkladntext"/>
        <w:kinsoku w:val="0"/>
        <w:overflowPunct w:val="0"/>
        <w:spacing w:before="5"/>
        <w:jc w:val="both"/>
      </w:pPr>
    </w:p>
    <w:p w:rsidR="00B7235A" w:rsidRDefault="00B7235A">
      <w:pPr>
        <w:pStyle w:val="Nadpis2"/>
        <w:kinsoku w:val="0"/>
        <w:overflowPunct w:val="0"/>
      </w:pPr>
      <w:r>
        <w:t>Článek 2</w:t>
      </w:r>
    </w:p>
    <w:p w:rsidR="00B7235A" w:rsidRDefault="00B7235A">
      <w:pPr>
        <w:pStyle w:val="Zkladntext"/>
        <w:kinsoku w:val="0"/>
        <w:overflowPunct w:val="0"/>
        <w:ind w:left="554" w:right="43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Vymezení činnosti osob, pověřených zabezpečováním požární ochrany ve městě</w:t>
      </w:r>
    </w:p>
    <w:p w:rsidR="00B7235A" w:rsidRDefault="00B7235A">
      <w:pPr>
        <w:pStyle w:val="Zkladntext"/>
        <w:kinsoku w:val="0"/>
        <w:overflowPunct w:val="0"/>
        <w:spacing w:before="9"/>
        <w:rPr>
          <w:b/>
          <w:bCs/>
          <w:sz w:val="23"/>
          <w:szCs w:val="23"/>
        </w:rPr>
      </w:pPr>
    </w:p>
    <w:p w:rsidR="00B7235A" w:rsidRDefault="00B7235A">
      <w:pPr>
        <w:pStyle w:val="Odstavecseseznamem"/>
        <w:numPr>
          <w:ilvl w:val="0"/>
          <w:numId w:val="8"/>
        </w:numPr>
        <w:tabs>
          <w:tab w:val="left" w:pos="598"/>
        </w:tabs>
        <w:kinsoku w:val="0"/>
        <w:overflowPunct w:val="0"/>
        <w:ind w:right="106" w:hanging="361"/>
        <w:rPr>
          <w:color w:val="000000"/>
          <w:sz w:val="22"/>
          <w:szCs w:val="22"/>
        </w:rPr>
      </w:pPr>
      <w:r>
        <w:rPr>
          <w:sz w:val="22"/>
          <w:szCs w:val="22"/>
        </w:rPr>
        <w:t>Za zabezpečení požární ochrany v rozsahu působnosti města odpovídá Město Kutná Hora, které plní v samostatné a přenesené působnosti povinnosti, vyplývající z předpisů o požární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ochraně.</w:t>
      </w:r>
    </w:p>
    <w:p w:rsidR="00B7235A" w:rsidRDefault="00B7235A">
      <w:pPr>
        <w:pStyle w:val="Zkladntext"/>
        <w:kinsoku w:val="0"/>
        <w:overflowPunct w:val="0"/>
        <w:spacing w:line="251" w:lineRule="exact"/>
        <w:ind w:left="597"/>
      </w:pPr>
      <w:r>
        <w:t>Zabezpečováním úkolů požární ochrany města je pověřen starosta města.</w:t>
      </w:r>
    </w:p>
    <w:p w:rsidR="00B7235A" w:rsidRDefault="00B7235A">
      <w:pPr>
        <w:pStyle w:val="Zkladntext"/>
        <w:kinsoku w:val="0"/>
        <w:overflowPunct w:val="0"/>
      </w:pPr>
    </w:p>
    <w:p w:rsidR="00B7235A" w:rsidRDefault="00B7235A">
      <w:pPr>
        <w:pStyle w:val="Odstavecseseznamem"/>
        <w:numPr>
          <w:ilvl w:val="0"/>
          <w:numId w:val="8"/>
        </w:numPr>
        <w:tabs>
          <w:tab w:val="left" w:pos="598"/>
        </w:tabs>
        <w:kinsoku w:val="0"/>
        <w:overflowPunct w:val="0"/>
        <w:ind w:right="104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Ochrana životů, zdraví a majetku občanů před požáry, živelními pohromami a jinými mimořádnými událostmi </w:t>
      </w:r>
      <w:r w:rsidR="003A216E">
        <w:rPr>
          <w:sz w:val="22"/>
          <w:szCs w:val="22"/>
        </w:rPr>
        <w:t>na území</w:t>
      </w:r>
      <w:r>
        <w:rPr>
          <w:sz w:val="22"/>
          <w:szCs w:val="22"/>
        </w:rPr>
        <w:t xml:space="preserve"> města Kutná Hora je zajištěna následujícími jednotkami požární ochrany předurčenými pro zásah v katastrálním území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města</w:t>
      </w:r>
    </w:p>
    <w:p w:rsidR="00B7235A" w:rsidRDefault="00B7235A">
      <w:pPr>
        <w:pStyle w:val="Zkladntext"/>
        <w:kinsoku w:val="0"/>
        <w:overflowPunct w:val="0"/>
        <w:spacing w:before="4"/>
        <w:rPr>
          <w:sz w:val="24"/>
          <w:szCs w:val="24"/>
        </w:rPr>
      </w:pPr>
    </w:p>
    <w:p w:rsidR="00B7235A" w:rsidRDefault="00B7235A">
      <w:pPr>
        <w:pStyle w:val="Odstavecseseznamem"/>
        <w:numPr>
          <w:ilvl w:val="1"/>
          <w:numId w:val="8"/>
        </w:numPr>
        <w:tabs>
          <w:tab w:val="left" w:pos="958"/>
        </w:tabs>
        <w:kinsoku w:val="0"/>
        <w:overflowPunct w:val="0"/>
        <w:spacing w:before="1" w:line="252" w:lineRule="exact"/>
        <w:ind w:hanging="361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>jednotka Hasičského záchranného sboru Kutná Hora, kategorie JPO I, se sídlem v Kutné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Hoře</w:t>
      </w:r>
    </w:p>
    <w:p w:rsidR="00B7235A" w:rsidRDefault="00B7235A">
      <w:pPr>
        <w:pStyle w:val="Odstavecseseznamem"/>
        <w:numPr>
          <w:ilvl w:val="1"/>
          <w:numId w:val="8"/>
        </w:numPr>
        <w:tabs>
          <w:tab w:val="left" w:pos="958"/>
        </w:tabs>
        <w:kinsoku w:val="0"/>
        <w:overflowPunct w:val="0"/>
        <w:spacing w:line="252" w:lineRule="exact"/>
        <w:ind w:hanging="361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sz w:val="22"/>
          <w:szCs w:val="22"/>
        </w:rPr>
        <w:t>jednotka Sboru dobrovolných hasičů</w:t>
      </w:r>
      <w:r w:rsidR="00357B12">
        <w:rPr>
          <w:sz w:val="22"/>
          <w:szCs w:val="22"/>
        </w:rPr>
        <w:t xml:space="preserve"> Kutná Hora -</w:t>
      </w:r>
      <w:r>
        <w:rPr>
          <w:sz w:val="22"/>
          <w:szCs w:val="22"/>
        </w:rPr>
        <w:t xml:space="preserve"> Poličany, kategorie JPO V, se sídlem v</w:t>
      </w:r>
      <w:r>
        <w:rPr>
          <w:spacing w:val="-21"/>
          <w:sz w:val="22"/>
          <w:szCs w:val="22"/>
        </w:rPr>
        <w:t xml:space="preserve"> </w:t>
      </w:r>
      <w:r>
        <w:rPr>
          <w:sz w:val="22"/>
          <w:szCs w:val="22"/>
        </w:rPr>
        <w:t>Poličanech</w:t>
      </w:r>
    </w:p>
    <w:p w:rsidR="00B7235A" w:rsidRDefault="00B7235A">
      <w:pPr>
        <w:pStyle w:val="Odstavecseseznamem"/>
        <w:numPr>
          <w:ilvl w:val="1"/>
          <w:numId w:val="8"/>
        </w:numPr>
        <w:tabs>
          <w:tab w:val="left" w:pos="958"/>
        </w:tabs>
        <w:kinsoku w:val="0"/>
        <w:overflowPunct w:val="0"/>
        <w:spacing w:before="1" w:line="252" w:lineRule="exact"/>
        <w:ind w:hanging="361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>jednotka Sboru dobrovolný</w:t>
      </w:r>
      <w:r w:rsidR="00A90DAC">
        <w:rPr>
          <w:sz w:val="22"/>
          <w:szCs w:val="22"/>
        </w:rPr>
        <w:t xml:space="preserve">ch hasičů </w:t>
      </w:r>
      <w:r w:rsidR="00357B12">
        <w:rPr>
          <w:sz w:val="22"/>
          <w:szCs w:val="22"/>
        </w:rPr>
        <w:t xml:space="preserve">Kutná Hora - </w:t>
      </w:r>
      <w:r w:rsidR="00A90DAC">
        <w:rPr>
          <w:sz w:val="22"/>
          <w:szCs w:val="22"/>
        </w:rPr>
        <w:t>Malín, kategorie JPO III</w:t>
      </w:r>
      <w:r>
        <w:rPr>
          <w:sz w:val="22"/>
          <w:szCs w:val="22"/>
        </w:rPr>
        <w:t>, se sídlem v</w:t>
      </w:r>
      <w:r>
        <w:rPr>
          <w:spacing w:val="-23"/>
          <w:sz w:val="22"/>
          <w:szCs w:val="22"/>
        </w:rPr>
        <w:t xml:space="preserve"> </w:t>
      </w:r>
      <w:r>
        <w:rPr>
          <w:sz w:val="22"/>
          <w:szCs w:val="22"/>
        </w:rPr>
        <w:t>Malíně</w:t>
      </w:r>
    </w:p>
    <w:p w:rsidR="00B7235A" w:rsidRDefault="00B7235A">
      <w:pPr>
        <w:pStyle w:val="Zkladntext"/>
        <w:kinsoku w:val="0"/>
        <w:overflowPunct w:val="0"/>
        <w:spacing w:before="5"/>
        <w:rPr>
          <w:sz w:val="24"/>
          <w:szCs w:val="24"/>
        </w:rPr>
      </w:pPr>
    </w:p>
    <w:p w:rsidR="00B7235A" w:rsidRDefault="00B7235A">
      <w:pPr>
        <w:pStyle w:val="Odstavecseseznamem"/>
        <w:numPr>
          <w:ilvl w:val="0"/>
          <w:numId w:val="8"/>
        </w:numPr>
        <w:tabs>
          <w:tab w:val="left" w:pos="598"/>
        </w:tabs>
        <w:kinsoku w:val="0"/>
        <w:overflowPunct w:val="0"/>
        <w:spacing w:line="276" w:lineRule="auto"/>
        <w:ind w:right="106"/>
        <w:rPr>
          <w:rFonts w:ascii="Arial" w:hAnsi="Arial" w:cs="Arial"/>
          <w:color w:val="000000"/>
          <w:sz w:val="22"/>
          <w:szCs w:val="22"/>
        </w:rPr>
      </w:pPr>
      <w:r>
        <w:rPr>
          <w:sz w:val="22"/>
          <w:szCs w:val="22"/>
        </w:rPr>
        <w:t>K zabezpečení úkolů podle odstavce 1 město pověřuje zastupitelstvo projednáváním stavu požární ochrany ve městě minimálně 1x ročně a vždy po závažných mimořádných událostech majících vztah k požární ochraně města, poskytování pomoci při živelných pohromách a jiných mimořádných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událostech.</w:t>
      </w:r>
    </w:p>
    <w:p w:rsidR="00B7235A" w:rsidRDefault="00B7235A">
      <w:pPr>
        <w:pStyle w:val="Zkladntext"/>
        <w:kinsoku w:val="0"/>
        <w:overflowPunct w:val="0"/>
        <w:spacing w:before="6"/>
        <w:rPr>
          <w:sz w:val="24"/>
          <w:szCs w:val="24"/>
        </w:rPr>
      </w:pPr>
    </w:p>
    <w:p w:rsidR="00B7235A" w:rsidRDefault="00B7235A">
      <w:pPr>
        <w:pStyle w:val="Nadpis2"/>
        <w:kinsoku w:val="0"/>
        <w:overflowPunct w:val="0"/>
      </w:pPr>
      <w:r>
        <w:t>Článek 3</w:t>
      </w:r>
    </w:p>
    <w:p w:rsidR="00B7235A" w:rsidRDefault="00B7235A">
      <w:pPr>
        <w:pStyle w:val="Zkladntext"/>
        <w:kinsoku w:val="0"/>
        <w:overflowPunct w:val="0"/>
        <w:spacing w:before="41"/>
        <w:ind w:left="559" w:right="43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požární bezpečnosti při činnostech, v objektech nebo v době zvýšeného nebezpečí vzniku požáru se zřetelem na místní situaci</w:t>
      </w:r>
    </w:p>
    <w:p w:rsidR="00B7235A" w:rsidRDefault="00B7235A">
      <w:pPr>
        <w:pStyle w:val="Zkladntext"/>
        <w:kinsoku w:val="0"/>
        <w:overflowPunct w:val="0"/>
        <w:spacing w:before="9"/>
        <w:rPr>
          <w:b/>
          <w:bCs/>
          <w:sz w:val="23"/>
          <w:szCs w:val="23"/>
        </w:rPr>
      </w:pPr>
    </w:p>
    <w:p w:rsidR="00B7235A" w:rsidRDefault="00B7235A">
      <w:pPr>
        <w:pStyle w:val="Odstavecseseznamem"/>
        <w:numPr>
          <w:ilvl w:val="0"/>
          <w:numId w:val="7"/>
        </w:numPr>
        <w:tabs>
          <w:tab w:val="left" w:pos="598"/>
        </w:tabs>
        <w:kinsoku w:val="0"/>
        <w:overflowPunct w:val="0"/>
        <w:ind w:right="106"/>
        <w:rPr>
          <w:sz w:val="22"/>
          <w:szCs w:val="22"/>
        </w:rPr>
      </w:pPr>
      <w:r>
        <w:rPr>
          <w:sz w:val="22"/>
          <w:szCs w:val="22"/>
        </w:rPr>
        <w:t>Za činnosti, při kterých hrozí nebezpečí vzniku požáru</w:t>
      </w:r>
      <w:r w:rsidR="00A90DAC">
        <w:rPr>
          <w:sz w:val="22"/>
          <w:szCs w:val="22"/>
        </w:rPr>
        <w:t>,</w:t>
      </w:r>
      <w:r>
        <w:rPr>
          <w:sz w:val="22"/>
          <w:szCs w:val="22"/>
        </w:rPr>
        <w:t xml:space="preserve"> se považuje konání veřejnosti přístupných kulturních a sportovních akcí na veřejných prostranstvích, při nichž dochází k manipulaci s otevřeným ohněm a na něž se nevztahují povinnosti uvedené v § 6 zákona o požární ochraně ani v právním předpisu kraje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či města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vydanému k zabezpečení požární ochrany při akcích, kterých se zúčastňuje větší počet osob.</w:t>
      </w:r>
    </w:p>
    <w:p w:rsidR="00B7235A" w:rsidRDefault="00B7235A">
      <w:pPr>
        <w:pStyle w:val="Zkladntext"/>
        <w:kinsoku w:val="0"/>
        <w:overflowPunct w:val="0"/>
        <w:spacing w:before="1"/>
      </w:pPr>
    </w:p>
    <w:p w:rsidR="00B7235A" w:rsidRDefault="00B7235A">
      <w:pPr>
        <w:pStyle w:val="Odstavecseseznamem"/>
        <w:numPr>
          <w:ilvl w:val="0"/>
          <w:numId w:val="7"/>
        </w:numPr>
        <w:tabs>
          <w:tab w:val="left" w:pos="598"/>
        </w:tabs>
        <w:kinsoku w:val="0"/>
        <w:overflowPunct w:val="0"/>
        <w:ind w:right="106"/>
        <w:rPr>
          <w:sz w:val="22"/>
          <w:szCs w:val="22"/>
        </w:rPr>
      </w:pPr>
      <w:r>
        <w:rPr>
          <w:sz w:val="22"/>
          <w:szCs w:val="22"/>
        </w:rPr>
        <w:t>Pořadatel akce je povinen konání akce nahlásit min. 2 pracovní dny před jejím započetím na Městský úřad v Kutné Hoře a na operační středisko Hasičského záchranného sboru Středočeského kraje. Je-li pořadatelem právnická osoba či fyzická osoba podnikající, je její povinností zřídit preventivní požární hlídku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.</w:t>
      </w:r>
    </w:p>
    <w:p w:rsidR="00B7235A" w:rsidRDefault="004E718B">
      <w:pPr>
        <w:pStyle w:val="Zkladntext"/>
        <w:kinsoku w:val="0"/>
        <w:overflowPunct w:val="0"/>
        <w:spacing w:before="4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683895</wp:posOffset>
                </wp:positionH>
                <wp:positionV relativeFrom="paragraph">
                  <wp:posOffset>155575</wp:posOffset>
                </wp:positionV>
                <wp:extent cx="2590800" cy="12700"/>
                <wp:effectExtent l="0" t="0" r="0" b="0"/>
                <wp:wrapTopAndBottom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0"/>
                        </a:xfrm>
                        <a:custGeom>
                          <a:avLst/>
                          <a:gdLst>
                            <a:gd name="T0" fmla="*/ 0 w 4080"/>
                            <a:gd name="T1" fmla="*/ 0 h 20"/>
                            <a:gd name="T2" fmla="*/ 4079 w 4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80" h="20">
                              <a:moveTo>
                                <a:pt x="0" y="0"/>
                              </a:moveTo>
                              <a:lnTo>
                                <a:pt x="4079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F2161F" id="Freeform 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.85pt,12.25pt,257.8pt,12.25pt" coordsize="4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" o:allowincell="f" filled="f" strokeweight=".21153mm">
                <v:path arrowok="t" o:connecttype="custom" o:connectlocs="0,0;2590165,0" o:connectangles="0,0"/>
                <w10:wrap type="topAndBottom" anchorx="page"/>
              </v:polyline>
            </w:pict>
          </mc:Fallback>
        </mc:AlternateContent>
      </w:r>
    </w:p>
    <w:p w:rsidR="00B7235A" w:rsidRDefault="00B7235A">
      <w:pPr>
        <w:pStyle w:val="Zkladntext"/>
        <w:kinsoku w:val="0"/>
        <w:overflowPunct w:val="0"/>
        <w:spacing w:line="173" w:lineRule="exact"/>
        <w:ind w:left="237"/>
        <w:rPr>
          <w:sz w:val="16"/>
          <w:szCs w:val="16"/>
        </w:rPr>
      </w:pPr>
      <w:r>
        <w:rPr>
          <w:position w:val="7"/>
          <w:sz w:val="10"/>
          <w:szCs w:val="10"/>
        </w:rPr>
        <w:t xml:space="preserve">1  </w:t>
      </w:r>
      <w:r>
        <w:rPr>
          <w:sz w:val="16"/>
          <w:szCs w:val="16"/>
        </w:rPr>
        <w:t>§ 27odst. 2 písm. b) bod 5 zákona o požární</w:t>
      </w:r>
      <w:r>
        <w:rPr>
          <w:spacing w:val="-27"/>
          <w:sz w:val="16"/>
          <w:szCs w:val="16"/>
        </w:rPr>
        <w:t xml:space="preserve"> </w:t>
      </w:r>
      <w:r>
        <w:rPr>
          <w:sz w:val="16"/>
          <w:szCs w:val="16"/>
        </w:rPr>
        <w:t>ochraně</w:t>
      </w:r>
    </w:p>
    <w:p w:rsidR="00B7235A" w:rsidRDefault="00B7235A">
      <w:pPr>
        <w:pStyle w:val="Zkladntext"/>
        <w:kinsoku w:val="0"/>
        <w:overflowPunct w:val="0"/>
        <w:spacing w:line="185" w:lineRule="exact"/>
        <w:ind w:left="237"/>
        <w:rPr>
          <w:sz w:val="16"/>
          <w:szCs w:val="16"/>
        </w:rPr>
      </w:pPr>
      <w:r>
        <w:rPr>
          <w:position w:val="7"/>
          <w:sz w:val="10"/>
          <w:szCs w:val="10"/>
        </w:rPr>
        <w:t xml:space="preserve">2 </w:t>
      </w:r>
      <w:r>
        <w:rPr>
          <w:sz w:val="16"/>
          <w:szCs w:val="16"/>
        </w:rPr>
        <w:t>§ 29 odst. 1 písm. o) bod 2 zákona o požární</w:t>
      </w:r>
      <w:r>
        <w:rPr>
          <w:spacing w:val="-16"/>
          <w:sz w:val="16"/>
          <w:szCs w:val="16"/>
        </w:rPr>
        <w:t xml:space="preserve"> </w:t>
      </w:r>
      <w:r>
        <w:rPr>
          <w:sz w:val="16"/>
          <w:szCs w:val="16"/>
        </w:rPr>
        <w:t>ochraně</w:t>
      </w:r>
    </w:p>
    <w:p w:rsidR="00B7235A" w:rsidRDefault="00B7235A">
      <w:pPr>
        <w:pStyle w:val="Zkladntext"/>
        <w:kinsoku w:val="0"/>
        <w:overflowPunct w:val="0"/>
        <w:spacing w:line="191" w:lineRule="exact"/>
        <w:ind w:left="237"/>
        <w:rPr>
          <w:sz w:val="16"/>
          <w:szCs w:val="16"/>
        </w:rPr>
      </w:pPr>
      <w:r>
        <w:rPr>
          <w:position w:val="7"/>
          <w:sz w:val="10"/>
          <w:szCs w:val="10"/>
        </w:rPr>
        <w:t xml:space="preserve">3 </w:t>
      </w:r>
      <w:r>
        <w:rPr>
          <w:sz w:val="16"/>
          <w:szCs w:val="16"/>
        </w:rPr>
        <w:t>§ 13 zákona o požární ochraně</w:t>
      </w:r>
    </w:p>
    <w:p w:rsidR="00B7235A" w:rsidRDefault="00B7235A">
      <w:pPr>
        <w:pStyle w:val="Zkladntext"/>
        <w:kinsoku w:val="0"/>
        <w:overflowPunct w:val="0"/>
        <w:spacing w:line="191" w:lineRule="exact"/>
        <w:ind w:left="237"/>
        <w:rPr>
          <w:sz w:val="16"/>
          <w:szCs w:val="16"/>
        </w:rPr>
        <w:sectPr w:rsidR="00B7235A" w:rsidSect="00DC742D">
          <w:footerReference w:type="default" r:id="rId7"/>
          <w:pgSz w:w="11900" w:h="16840"/>
          <w:pgMar w:top="780" w:right="958" w:bottom="1202" w:left="839" w:header="0" w:footer="1006" w:gutter="0"/>
          <w:pgNumType w:start="1"/>
          <w:cols w:space="708"/>
          <w:noEndnote/>
        </w:sectPr>
      </w:pPr>
    </w:p>
    <w:p w:rsidR="00A90DAC" w:rsidRDefault="00A90DAC">
      <w:pPr>
        <w:pStyle w:val="Nadpis2"/>
        <w:kinsoku w:val="0"/>
        <w:overflowPunct w:val="0"/>
        <w:ind w:left="554"/>
      </w:pPr>
      <w:r>
        <w:lastRenderedPageBreak/>
        <w:t>Článek 4</w:t>
      </w:r>
    </w:p>
    <w:p w:rsidR="00B7235A" w:rsidRDefault="00B7235A">
      <w:pPr>
        <w:pStyle w:val="Nadpis2"/>
        <w:kinsoku w:val="0"/>
        <w:overflowPunct w:val="0"/>
        <w:ind w:left="554"/>
      </w:pPr>
      <w:r>
        <w:t>Způsob nepřetržitého zabezpečení požární ochrany ve městě</w:t>
      </w:r>
    </w:p>
    <w:p w:rsidR="00B7235A" w:rsidRDefault="00B7235A">
      <w:pPr>
        <w:pStyle w:val="Zkladntext"/>
        <w:kinsoku w:val="0"/>
        <w:overflowPunct w:val="0"/>
        <w:spacing w:before="8"/>
        <w:rPr>
          <w:b/>
          <w:bCs/>
          <w:sz w:val="23"/>
          <w:szCs w:val="23"/>
        </w:rPr>
      </w:pPr>
    </w:p>
    <w:p w:rsidR="00B7235A" w:rsidRDefault="00B7235A">
      <w:pPr>
        <w:pStyle w:val="Odstavecseseznamem"/>
        <w:numPr>
          <w:ilvl w:val="0"/>
          <w:numId w:val="6"/>
        </w:numPr>
        <w:tabs>
          <w:tab w:val="left" w:pos="598"/>
        </w:tabs>
        <w:kinsoku w:val="0"/>
        <w:overflowPunct w:val="0"/>
        <w:spacing w:line="276" w:lineRule="auto"/>
        <w:ind w:right="107"/>
        <w:rPr>
          <w:sz w:val="22"/>
          <w:szCs w:val="22"/>
        </w:rPr>
      </w:pPr>
      <w:r>
        <w:rPr>
          <w:sz w:val="22"/>
          <w:szCs w:val="22"/>
        </w:rPr>
        <w:t xml:space="preserve">Přijetí ohlášení požáru, živelní pohromy či jiné mimořádné události </w:t>
      </w:r>
      <w:r w:rsidR="00227E47">
        <w:rPr>
          <w:sz w:val="22"/>
          <w:szCs w:val="22"/>
        </w:rPr>
        <w:t>na území</w:t>
      </w:r>
      <w:r>
        <w:rPr>
          <w:sz w:val="22"/>
          <w:szCs w:val="22"/>
        </w:rPr>
        <w:t xml:space="preserve"> města Kutná Hora je zabezpečeno ohlašovnou požáru dle čl. 7 této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vyhlášky.</w:t>
      </w:r>
    </w:p>
    <w:p w:rsidR="00B7235A" w:rsidRDefault="00B7235A">
      <w:pPr>
        <w:pStyle w:val="Odstavecseseznamem"/>
        <w:numPr>
          <w:ilvl w:val="0"/>
          <w:numId w:val="6"/>
        </w:numPr>
        <w:tabs>
          <w:tab w:val="left" w:pos="598"/>
        </w:tabs>
        <w:kinsoku w:val="0"/>
        <w:overflowPunct w:val="0"/>
        <w:spacing w:before="201" w:line="276" w:lineRule="auto"/>
        <w:ind w:right="106"/>
        <w:rPr>
          <w:sz w:val="22"/>
          <w:szCs w:val="22"/>
        </w:rPr>
      </w:pPr>
      <w:r>
        <w:rPr>
          <w:sz w:val="22"/>
          <w:szCs w:val="22"/>
        </w:rPr>
        <w:t xml:space="preserve">Ochrana životů, zdraví a majetku občanů před požáry, živelními pohromami a jinými mimořádnými událostmi </w:t>
      </w:r>
      <w:r w:rsidR="00DF1546">
        <w:rPr>
          <w:sz w:val="22"/>
          <w:szCs w:val="22"/>
        </w:rPr>
        <w:t>na území</w:t>
      </w:r>
      <w:r>
        <w:rPr>
          <w:sz w:val="22"/>
          <w:szCs w:val="22"/>
        </w:rPr>
        <w:t xml:space="preserve"> města Kutná Hora je zabezpečena jednotkami požární ochrany uvedenými v čl. 2</w:t>
      </w:r>
      <w:r w:rsidR="00A90DAC">
        <w:rPr>
          <w:sz w:val="22"/>
          <w:szCs w:val="22"/>
        </w:rPr>
        <w:t>,</w:t>
      </w:r>
      <w:r>
        <w:rPr>
          <w:sz w:val="22"/>
          <w:szCs w:val="22"/>
        </w:rPr>
        <w:t xml:space="preserve"> této</w:t>
      </w:r>
      <w:r w:rsidR="00A90DAC">
        <w:rPr>
          <w:sz w:val="22"/>
          <w:szCs w:val="22"/>
        </w:rPr>
        <w:t xml:space="preserve"> </w:t>
      </w:r>
      <w:r>
        <w:rPr>
          <w:sz w:val="22"/>
          <w:szCs w:val="22"/>
        </w:rPr>
        <w:t>vyhlášky.</w:t>
      </w:r>
    </w:p>
    <w:p w:rsidR="00B7235A" w:rsidRDefault="00B7235A">
      <w:pPr>
        <w:pStyle w:val="Zkladntext"/>
        <w:kinsoku w:val="0"/>
        <w:overflowPunct w:val="0"/>
        <w:spacing w:before="2"/>
        <w:rPr>
          <w:sz w:val="9"/>
          <w:szCs w:val="9"/>
        </w:rPr>
      </w:pPr>
    </w:p>
    <w:p w:rsidR="00B7235A" w:rsidRDefault="00B7235A">
      <w:pPr>
        <w:pStyle w:val="Nadpis2"/>
        <w:kinsoku w:val="0"/>
        <w:overflowPunct w:val="0"/>
        <w:spacing w:before="97"/>
      </w:pPr>
      <w:r>
        <w:t>Článek 5</w:t>
      </w:r>
    </w:p>
    <w:p w:rsidR="00B7235A" w:rsidRDefault="00B7235A">
      <w:pPr>
        <w:pStyle w:val="Zkladntext"/>
        <w:kinsoku w:val="0"/>
        <w:overflowPunct w:val="0"/>
        <w:ind w:left="941" w:right="1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Kategorie jednotky sboru dobrovolných hasičů města, její početní stav a vybavení</w:t>
      </w:r>
    </w:p>
    <w:p w:rsidR="00B7235A" w:rsidRDefault="00B7235A">
      <w:pPr>
        <w:pStyle w:val="Zkladntext"/>
        <w:kinsoku w:val="0"/>
        <w:overflowPunct w:val="0"/>
        <w:spacing w:before="9"/>
        <w:rPr>
          <w:b/>
          <w:bCs/>
          <w:sz w:val="23"/>
          <w:szCs w:val="23"/>
        </w:rPr>
      </w:pPr>
    </w:p>
    <w:p w:rsidR="00B7235A" w:rsidRDefault="00B7235A">
      <w:pPr>
        <w:pStyle w:val="Odstavecseseznamem"/>
        <w:numPr>
          <w:ilvl w:val="0"/>
          <w:numId w:val="5"/>
        </w:numPr>
        <w:tabs>
          <w:tab w:val="left" w:pos="665"/>
        </w:tabs>
        <w:kinsoku w:val="0"/>
        <w:overflowPunct w:val="0"/>
        <w:ind w:right="106"/>
        <w:rPr>
          <w:sz w:val="22"/>
          <w:szCs w:val="22"/>
        </w:rPr>
      </w:pPr>
      <w:r>
        <w:rPr>
          <w:sz w:val="22"/>
          <w:szCs w:val="22"/>
        </w:rPr>
        <w:t>Město Kutná Hora zřídilo JSDH, jejíž kategorie, početní stav a vybavení jsou uvedeny v příloze č. 2 vyhlášky.</w:t>
      </w:r>
    </w:p>
    <w:p w:rsidR="00B7235A" w:rsidRDefault="00B7235A">
      <w:pPr>
        <w:pStyle w:val="Odstavecseseznamem"/>
        <w:numPr>
          <w:ilvl w:val="0"/>
          <w:numId w:val="5"/>
        </w:numPr>
        <w:tabs>
          <w:tab w:val="left" w:pos="665"/>
        </w:tabs>
        <w:kinsoku w:val="0"/>
        <w:overflowPunct w:val="0"/>
        <w:ind w:right="106"/>
        <w:rPr>
          <w:sz w:val="22"/>
          <w:szCs w:val="22"/>
        </w:rPr>
      </w:pPr>
      <w:r>
        <w:rPr>
          <w:sz w:val="22"/>
          <w:szCs w:val="22"/>
        </w:rPr>
        <w:t>Členové JSDH se při vyhlášení požárního poplachu dostaví ve stanoveném čase do požární zbrojnice, anebo na jiné místo, stanovené velitelem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jednotky.</w:t>
      </w:r>
    </w:p>
    <w:p w:rsidR="00B7235A" w:rsidRDefault="00B7235A">
      <w:pPr>
        <w:pStyle w:val="Zkladntext"/>
        <w:kinsoku w:val="0"/>
        <w:overflowPunct w:val="0"/>
        <w:spacing w:before="3"/>
      </w:pPr>
    </w:p>
    <w:p w:rsidR="00B7235A" w:rsidRDefault="00B7235A">
      <w:pPr>
        <w:pStyle w:val="Nadpis2"/>
        <w:kinsoku w:val="0"/>
        <w:overflowPunct w:val="0"/>
      </w:pPr>
      <w:r>
        <w:t>Článek 6</w:t>
      </w:r>
    </w:p>
    <w:p w:rsidR="00B7235A" w:rsidRDefault="00B7235A">
      <w:pPr>
        <w:pStyle w:val="Zkladntext"/>
        <w:kinsoku w:val="0"/>
        <w:overflowPunct w:val="0"/>
        <w:ind w:left="553" w:right="43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Přehled o zdrojích vody pro hašení požárů a podmínky jejich trvalé použitelnosti</w:t>
      </w:r>
    </w:p>
    <w:p w:rsidR="00B7235A" w:rsidRDefault="00B7235A">
      <w:pPr>
        <w:pStyle w:val="Zkladntext"/>
        <w:kinsoku w:val="0"/>
        <w:overflowPunct w:val="0"/>
        <w:spacing w:before="7"/>
        <w:rPr>
          <w:b/>
          <w:bCs/>
          <w:sz w:val="21"/>
          <w:szCs w:val="21"/>
        </w:rPr>
      </w:pPr>
    </w:p>
    <w:p w:rsidR="00B7235A" w:rsidRDefault="00B7235A">
      <w:pPr>
        <w:pStyle w:val="Odstavecseseznamem"/>
        <w:numPr>
          <w:ilvl w:val="0"/>
          <w:numId w:val="4"/>
        </w:numPr>
        <w:tabs>
          <w:tab w:val="left" w:pos="665"/>
        </w:tabs>
        <w:kinsoku w:val="0"/>
        <w:overflowPunct w:val="0"/>
        <w:ind w:right="109"/>
        <w:rPr>
          <w:sz w:val="22"/>
          <w:szCs w:val="22"/>
        </w:rPr>
      </w:pPr>
      <w:r>
        <w:rPr>
          <w:sz w:val="22"/>
          <w:szCs w:val="22"/>
        </w:rPr>
        <w:t>Vlastník nebo uživatel zdrojů vody pro hašení požáru je povinen tyto udržovat v takovém stavu, aby bylo umožněno použití požární techniky a čerpání vody pro hašení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požáru</w:t>
      </w:r>
      <w:r>
        <w:rPr>
          <w:sz w:val="22"/>
          <w:szCs w:val="22"/>
          <w:vertAlign w:val="superscript"/>
        </w:rPr>
        <w:t>4</w:t>
      </w:r>
      <w:r>
        <w:rPr>
          <w:sz w:val="22"/>
          <w:szCs w:val="22"/>
        </w:rPr>
        <w:t>.</w:t>
      </w:r>
    </w:p>
    <w:p w:rsidR="00B7235A" w:rsidRDefault="00B7235A">
      <w:pPr>
        <w:pStyle w:val="Odstavecseseznamem"/>
        <w:numPr>
          <w:ilvl w:val="0"/>
          <w:numId w:val="4"/>
        </w:numPr>
        <w:tabs>
          <w:tab w:val="left" w:pos="665"/>
        </w:tabs>
        <w:kinsoku w:val="0"/>
        <w:overflowPunct w:val="0"/>
        <w:spacing w:before="1"/>
        <w:ind w:right="104"/>
        <w:rPr>
          <w:sz w:val="22"/>
          <w:szCs w:val="22"/>
        </w:rPr>
      </w:pPr>
      <w:r>
        <w:rPr>
          <w:sz w:val="22"/>
          <w:szCs w:val="22"/>
        </w:rPr>
        <w:t>Přístupové komunikace mobilní požární techniky ke zdroji požární vody musí splňovat podmínky příslušných technických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norem.</w:t>
      </w:r>
    </w:p>
    <w:p w:rsidR="00B7235A" w:rsidRDefault="00B7235A">
      <w:pPr>
        <w:pStyle w:val="Odstavecseseznamem"/>
        <w:numPr>
          <w:ilvl w:val="0"/>
          <w:numId w:val="4"/>
        </w:numPr>
        <w:tabs>
          <w:tab w:val="left" w:pos="665"/>
        </w:tabs>
        <w:kinsoku w:val="0"/>
        <w:overflowPunct w:val="0"/>
        <w:ind w:right="106"/>
        <w:rPr>
          <w:sz w:val="22"/>
          <w:szCs w:val="22"/>
        </w:rPr>
      </w:pPr>
      <w:r>
        <w:rPr>
          <w:sz w:val="22"/>
          <w:szCs w:val="22"/>
        </w:rPr>
        <w:t>Vlastník, provozovatel popř. správce zdroje vody je povinen zajistit trvale volný příjezd k odběrnímu místu na zdroji vody pro mobilní požární techniku. V obtížně přístupných místech se způsob zajištění přístupu stanoví po dohodě s HZS kraje.</w:t>
      </w:r>
    </w:p>
    <w:p w:rsidR="00B7235A" w:rsidRDefault="00B7235A">
      <w:pPr>
        <w:pStyle w:val="Odstavecseseznamem"/>
        <w:numPr>
          <w:ilvl w:val="0"/>
          <w:numId w:val="4"/>
        </w:numPr>
        <w:tabs>
          <w:tab w:val="left" w:pos="665"/>
        </w:tabs>
        <w:kinsoku w:val="0"/>
        <w:overflowPunct w:val="0"/>
        <w:ind w:right="107"/>
        <w:rPr>
          <w:sz w:val="22"/>
          <w:szCs w:val="22"/>
        </w:rPr>
      </w:pPr>
      <w:r>
        <w:rPr>
          <w:sz w:val="22"/>
          <w:szCs w:val="22"/>
        </w:rPr>
        <w:t>Provozovatel vodovodu pro veřejnou potřebu je povinen umožnit přístup k určeným odběrním místům na vodovodu a bezplatný odběr vody jednotkám požární ochrany při likvidaci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požáru.</w:t>
      </w:r>
    </w:p>
    <w:p w:rsidR="00B7235A" w:rsidRDefault="00B7235A">
      <w:pPr>
        <w:pStyle w:val="Odstavecseseznamem"/>
        <w:numPr>
          <w:ilvl w:val="0"/>
          <w:numId w:val="4"/>
        </w:numPr>
        <w:tabs>
          <w:tab w:val="left" w:pos="665"/>
        </w:tabs>
        <w:kinsoku w:val="0"/>
        <w:overflowPunct w:val="0"/>
        <w:ind w:right="107"/>
        <w:rPr>
          <w:sz w:val="22"/>
          <w:szCs w:val="22"/>
        </w:rPr>
      </w:pPr>
      <w:r>
        <w:rPr>
          <w:sz w:val="22"/>
          <w:szCs w:val="22"/>
        </w:rPr>
        <w:t>Jako zdroj požární vody v Kutné Hoře jsou hydrantová síť, říčka Vrchlice, vodní nádrže (omezené množství vody) uvedené v příloze č. 3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vyhlášky.</w:t>
      </w:r>
    </w:p>
    <w:p w:rsidR="00B7235A" w:rsidRDefault="00B7235A">
      <w:pPr>
        <w:pStyle w:val="Zkladntext"/>
        <w:kinsoku w:val="0"/>
        <w:overflowPunct w:val="0"/>
        <w:rPr>
          <w:sz w:val="24"/>
          <w:szCs w:val="24"/>
        </w:rPr>
      </w:pPr>
    </w:p>
    <w:p w:rsidR="00B7235A" w:rsidRDefault="00B7235A">
      <w:pPr>
        <w:pStyle w:val="Nadpis2"/>
        <w:kinsoku w:val="0"/>
        <w:overflowPunct w:val="0"/>
        <w:spacing w:before="179"/>
      </w:pPr>
      <w:r>
        <w:t>Článek 7</w:t>
      </w:r>
    </w:p>
    <w:p w:rsidR="00B7235A" w:rsidRDefault="00B7235A">
      <w:pPr>
        <w:pStyle w:val="Zkladntext"/>
        <w:kinsoku w:val="0"/>
        <w:overflowPunct w:val="0"/>
        <w:ind w:left="554" w:right="43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Ohlašovna požáru a další místa, odkud lze hlásit požár</w:t>
      </w:r>
    </w:p>
    <w:p w:rsidR="00B7235A" w:rsidRDefault="00B7235A">
      <w:pPr>
        <w:pStyle w:val="Zkladntext"/>
        <w:kinsoku w:val="0"/>
        <w:overflowPunct w:val="0"/>
        <w:spacing w:before="8"/>
        <w:rPr>
          <w:b/>
          <w:bCs/>
          <w:sz w:val="23"/>
          <w:szCs w:val="23"/>
        </w:rPr>
      </w:pPr>
    </w:p>
    <w:p w:rsidR="00B7235A" w:rsidRDefault="00B7235A" w:rsidP="00DC33E8">
      <w:pPr>
        <w:pStyle w:val="Zkladntext"/>
        <w:kinsoku w:val="0"/>
        <w:overflowPunct w:val="0"/>
        <w:ind w:left="237" w:right="232"/>
        <w:jc w:val="both"/>
      </w:pPr>
      <w:r>
        <w:t>Město Kutná Hora má svoji ohlašovnu požárů v pracovní době na Městském úřadě, Havlíčkovo náměstí 552, Kutná Hora, na čísle telefonu 327 710 111 a nepřetržitě na Městsk</w:t>
      </w:r>
      <w:r w:rsidR="00077275">
        <w:t>é</w:t>
      </w:r>
      <w:r>
        <w:t xml:space="preserve"> policii č. tel. </w:t>
      </w:r>
      <w:r>
        <w:rPr>
          <w:b/>
          <w:bCs/>
        </w:rPr>
        <w:t xml:space="preserve">156 </w:t>
      </w:r>
      <w:r>
        <w:t>nebo 327 710 130.</w:t>
      </w:r>
    </w:p>
    <w:p w:rsidR="00B7235A" w:rsidRDefault="00B7235A" w:rsidP="00DC33E8">
      <w:pPr>
        <w:pStyle w:val="Zkladntext"/>
        <w:kinsoku w:val="0"/>
        <w:overflowPunct w:val="0"/>
        <w:spacing w:before="1"/>
        <w:ind w:left="237" w:right="312"/>
        <w:jc w:val="both"/>
      </w:pPr>
      <w:r>
        <w:t xml:space="preserve">Dále je možné požár nahlásit voláním tísňového telefonního čísla </w:t>
      </w:r>
      <w:r>
        <w:rPr>
          <w:b/>
          <w:bCs/>
        </w:rPr>
        <w:t xml:space="preserve">150 </w:t>
      </w:r>
      <w:r>
        <w:t xml:space="preserve">nebo </w:t>
      </w:r>
      <w:r>
        <w:rPr>
          <w:b/>
          <w:bCs/>
        </w:rPr>
        <w:t xml:space="preserve">112 </w:t>
      </w:r>
      <w:r>
        <w:t>bezplatně</w:t>
      </w:r>
      <w:r>
        <w:rPr>
          <w:b/>
          <w:bCs/>
        </w:rPr>
        <w:t xml:space="preserve">, </w:t>
      </w:r>
      <w:r w:rsidR="00DC33E8">
        <w:t xml:space="preserve">z pevné telefonní </w:t>
      </w:r>
      <w:r>
        <w:t>linky nebo z mobilního telefonu.</w:t>
      </w:r>
    </w:p>
    <w:p w:rsidR="00B7235A" w:rsidRDefault="00B7235A" w:rsidP="00DC33E8">
      <w:pPr>
        <w:pStyle w:val="Zkladntext"/>
        <w:kinsoku w:val="0"/>
        <w:overflowPunct w:val="0"/>
        <w:spacing w:before="4"/>
        <w:jc w:val="both"/>
        <w:rPr>
          <w:sz w:val="32"/>
          <w:szCs w:val="32"/>
        </w:rPr>
      </w:pPr>
    </w:p>
    <w:p w:rsidR="004D600E" w:rsidRDefault="00B7235A" w:rsidP="004D600E">
      <w:pPr>
        <w:pStyle w:val="Zkladntext"/>
        <w:kinsoku w:val="0"/>
        <w:overflowPunct w:val="0"/>
        <w:ind w:left="237"/>
        <w:rPr>
          <w:b/>
          <w:bCs/>
        </w:rPr>
      </w:pPr>
      <w:r>
        <w:rPr>
          <w:b/>
          <w:bCs/>
        </w:rPr>
        <w:t>Telefonní čísla záchranných a havarijních služeb dodavatelů el</w:t>
      </w:r>
      <w:r w:rsidR="004D600E">
        <w:rPr>
          <w:b/>
          <w:bCs/>
        </w:rPr>
        <w:t>ektrické energie, plynu a vody:</w:t>
      </w:r>
    </w:p>
    <w:p w:rsidR="004D600E" w:rsidRDefault="004D600E" w:rsidP="004D600E">
      <w:pPr>
        <w:pStyle w:val="Zkladntext"/>
        <w:kinsoku w:val="0"/>
        <w:overflowPunct w:val="0"/>
        <w:ind w:left="237"/>
        <w:rPr>
          <w:b/>
          <w:bCs/>
        </w:rPr>
      </w:pPr>
    </w:p>
    <w:p w:rsidR="004D600E" w:rsidRPr="004D600E" w:rsidRDefault="004D600E" w:rsidP="004D600E">
      <w:pPr>
        <w:pStyle w:val="Zkladntext"/>
        <w:kinsoku w:val="0"/>
        <w:overflowPunct w:val="0"/>
        <w:ind w:left="237"/>
        <w:rPr>
          <w:b/>
          <w:bCs/>
        </w:rPr>
      </w:pPr>
      <w:r>
        <w:rPr>
          <w:bCs/>
        </w:rPr>
        <w:t>HZS ČR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4D600E">
        <w:rPr>
          <w:b/>
          <w:bCs/>
        </w:rPr>
        <w:t>150</w:t>
      </w:r>
    </w:p>
    <w:p w:rsidR="004D600E" w:rsidRPr="004D600E" w:rsidRDefault="004D600E" w:rsidP="004D600E">
      <w:pPr>
        <w:pStyle w:val="Zkladntext"/>
        <w:kinsoku w:val="0"/>
        <w:overflowPunct w:val="0"/>
        <w:ind w:left="237"/>
        <w:rPr>
          <w:bCs/>
        </w:rPr>
      </w:pPr>
      <w:r w:rsidRPr="004D600E">
        <w:rPr>
          <w:bCs/>
        </w:rPr>
        <w:t>Zdravotnická záchranná služba</w:t>
      </w:r>
      <w:r w:rsidRPr="004D600E">
        <w:rPr>
          <w:bCs/>
        </w:rPr>
        <w:tab/>
      </w:r>
      <w:r w:rsidRPr="004D600E">
        <w:rPr>
          <w:bCs/>
        </w:rPr>
        <w:tab/>
      </w:r>
      <w:r w:rsidRPr="004D600E">
        <w:rPr>
          <w:b/>
          <w:bCs/>
        </w:rPr>
        <w:t>155</w:t>
      </w:r>
    </w:p>
    <w:p w:rsidR="004D600E" w:rsidRPr="004D600E" w:rsidRDefault="004D600E" w:rsidP="004D600E">
      <w:pPr>
        <w:pStyle w:val="Zkladntext"/>
        <w:kinsoku w:val="0"/>
        <w:overflowPunct w:val="0"/>
        <w:ind w:left="237"/>
        <w:rPr>
          <w:bCs/>
        </w:rPr>
      </w:pPr>
      <w:r w:rsidRPr="004D600E">
        <w:rPr>
          <w:bCs/>
        </w:rPr>
        <w:t>Policie ČR</w:t>
      </w:r>
      <w:r w:rsidRPr="004D600E">
        <w:rPr>
          <w:bCs/>
        </w:rPr>
        <w:tab/>
      </w:r>
      <w:r w:rsidRPr="004D600E">
        <w:rPr>
          <w:bCs/>
        </w:rPr>
        <w:tab/>
      </w:r>
      <w:r w:rsidRPr="004D600E">
        <w:rPr>
          <w:bCs/>
        </w:rPr>
        <w:tab/>
      </w:r>
      <w:r w:rsidRPr="004D600E">
        <w:rPr>
          <w:bCs/>
        </w:rPr>
        <w:tab/>
      </w:r>
      <w:r w:rsidRPr="004D600E">
        <w:rPr>
          <w:bCs/>
        </w:rPr>
        <w:tab/>
      </w:r>
      <w:r w:rsidRPr="004D600E">
        <w:rPr>
          <w:b/>
          <w:bCs/>
        </w:rPr>
        <w:t>158</w:t>
      </w:r>
    </w:p>
    <w:p w:rsidR="004D600E" w:rsidRPr="004D600E" w:rsidRDefault="004D600E" w:rsidP="004D600E">
      <w:pPr>
        <w:pStyle w:val="Zkladntext"/>
        <w:kinsoku w:val="0"/>
        <w:overflowPunct w:val="0"/>
        <w:ind w:left="237"/>
        <w:rPr>
          <w:b/>
          <w:bCs/>
        </w:rPr>
      </w:pPr>
      <w:r w:rsidRPr="004D600E">
        <w:rPr>
          <w:bCs/>
        </w:rPr>
        <w:t>Městská policie</w:t>
      </w:r>
      <w:r w:rsidRPr="004D600E">
        <w:rPr>
          <w:bCs/>
        </w:rPr>
        <w:tab/>
      </w:r>
      <w:r w:rsidRPr="004D600E">
        <w:rPr>
          <w:bCs/>
        </w:rPr>
        <w:tab/>
      </w:r>
      <w:r w:rsidRPr="004D600E">
        <w:rPr>
          <w:bCs/>
        </w:rPr>
        <w:tab/>
      </w:r>
      <w:r w:rsidRPr="004D600E">
        <w:rPr>
          <w:bCs/>
        </w:rPr>
        <w:tab/>
      </w:r>
      <w:r w:rsidRPr="004D600E">
        <w:rPr>
          <w:b/>
          <w:bCs/>
        </w:rPr>
        <w:t>156</w:t>
      </w:r>
    </w:p>
    <w:p w:rsidR="004D600E" w:rsidRDefault="004D600E" w:rsidP="004D600E">
      <w:pPr>
        <w:pStyle w:val="Zkladntext"/>
        <w:kinsoku w:val="0"/>
        <w:overflowPunct w:val="0"/>
        <w:ind w:left="237"/>
        <w:rPr>
          <w:b/>
          <w:bCs/>
        </w:rPr>
      </w:pPr>
      <w:r w:rsidRPr="004D600E">
        <w:rPr>
          <w:bCs/>
        </w:rPr>
        <w:t>Integrovaný záchranný systém</w:t>
      </w:r>
      <w:r w:rsidRPr="004D600E">
        <w:rPr>
          <w:bCs/>
        </w:rPr>
        <w:tab/>
      </w:r>
      <w:r w:rsidRPr="004D600E">
        <w:rPr>
          <w:bCs/>
        </w:rPr>
        <w:tab/>
      </w:r>
      <w:r w:rsidRPr="004D600E">
        <w:rPr>
          <w:b/>
          <w:bCs/>
        </w:rPr>
        <w:t>112</w:t>
      </w:r>
    </w:p>
    <w:p w:rsidR="004D600E" w:rsidRDefault="004D600E" w:rsidP="004D600E">
      <w:pPr>
        <w:pStyle w:val="Zkladntext"/>
        <w:kinsoku w:val="0"/>
        <w:overflowPunct w:val="0"/>
        <w:ind w:left="237"/>
        <w:rPr>
          <w:b/>
          <w:bCs/>
        </w:rPr>
      </w:pPr>
      <w:r>
        <w:rPr>
          <w:bCs/>
        </w:rPr>
        <w:t>Poruchy elektrické sítě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C742D" w:rsidRPr="00DC742D">
        <w:rPr>
          <w:b/>
          <w:bCs/>
        </w:rPr>
        <w:t>800 850</w:t>
      </w:r>
      <w:r w:rsidR="00DC742D">
        <w:rPr>
          <w:b/>
          <w:bCs/>
        </w:rPr>
        <w:t> </w:t>
      </w:r>
      <w:r w:rsidR="00DC742D" w:rsidRPr="00DC742D">
        <w:rPr>
          <w:b/>
          <w:bCs/>
        </w:rPr>
        <w:t>860</w:t>
      </w:r>
    </w:p>
    <w:p w:rsidR="00DC742D" w:rsidRDefault="00DC742D" w:rsidP="004D600E">
      <w:pPr>
        <w:pStyle w:val="Zkladntext"/>
        <w:kinsoku w:val="0"/>
        <w:overflowPunct w:val="0"/>
        <w:ind w:left="237"/>
        <w:rPr>
          <w:b/>
          <w:bCs/>
        </w:rPr>
      </w:pPr>
      <w:r>
        <w:rPr>
          <w:bCs/>
        </w:rPr>
        <w:t>Poruchy plynu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C742D">
        <w:rPr>
          <w:b/>
          <w:bCs/>
        </w:rPr>
        <w:t>1239</w:t>
      </w:r>
    </w:p>
    <w:p w:rsidR="00DC742D" w:rsidRPr="00DC742D" w:rsidRDefault="00DC742D" w:rsidP="004D600E">
      <w:pPr>
        <w:pStyle w:val="Zkladntext"/>
        <w:kinsoku w:val="0"/>
        <w:overflowPunct w:val="0"/>
        <w:ind w:left="237"/>
        <w:rPr>
          <w:bCs/>
        </w:rPr>
      </w:pPr>
      <w:r>
        <w:rPr>
          <w:bCs/>
        </w:rPr>
        <w:t>Poruchy vody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C742D">
        <w:rPr>
          <w:b/>
          <w:bCs/>
        </w:rPr>
        <w:t>800 505 585</w:t>
      </w:r>
    </w:p>
    <w:p w:rsidR="004D600E" w:rsidRDefault="004E718B" w:rsidP="00DC742D">
      <w:pPr>
        <w:pStyle w:val="Zkladntext"/>
        <w:kinsoku w:val="0"/>
        <w:overflowPunct w:val="0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683895</wp:posOffset>
                </wp:positionH>
                <wp:positionV relativeFrom="paragraph">
                  <wp:posOffset>217805</wp:posOffset>
                </wp:positionV>
                <wp:extent cx="2478405" cy="12700"/>
                <wp:effectExtent l="0" t="0" r="0" b="0"/>
                <wp:wrapTopAndBottom/>
                <wp:docPr id="1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8405" cy="12700"/>
                        </a:xfrm>
                        <a:custGeom>
                          <a:avLst/>
                          <a:gdLst>
                            <a:gd name="T0" fmla="*/ 0 w 3903"/>
                            <a:gd name="T1" fmla="*/ 0 h 20"/>
                            <a:gd name="T2" fmla="*/ 3902 w 39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03" h="20">
                              <a:moveTo>
                                <a:pt x="0" y="0"/>
                              </a:moveTo>
                              <a:lnTo>
                                <a:pt x="3902" y="0"/>
                              </a:lnTo>
                            </a:path>
                          </a:pathLst>
                        </a:custGeom>
                        <a:noFill/>
                        <a:ln w="3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A0C851" id="Freeform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.85pt,17.15pt,248.95pt,17.15pt" coordsize="39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" o:allowincell="f" filled="f" strokeweight=".08883mm">
                <v:path arrowok="t" o:connecttype="custom" o:connectlocs="0,0;2477770,0" o:connectangles="0,0"/>
                <w10:wrap type="topAndBottom" anchorx="page"/>
              </v:polyline>
            </w:pict>
          </mc:Fallback>
        </mc:AlternateContent>
      </w:r>
    </w:p>
    <w:p w:rsidR="00B7235A" w:rsidRDefault="00B7235A" w:rsidP="004D600E">
      <w:pPr>
        <w:pStyle w:val="Zkladntext"/>
        <w:kinsoku w:val="0"/>
        <w:overflowPunct w:val="0"/>
        <w:ind w:left="237"/>
        <w:rPr>
          <w:sz w:val="16"/>
          <w:szCs w:val="16"/>
        </w:rPr>
      </w:pPr>
      <w:r>
        <w:rPr>
          <w:position w:val="7"/>
          <w:sz w:val="10"/>
          <w:szCs w:val="10"/>
        </w:rPr>
        <w:t xml:space="preserve">4 </w:t>
      </w:r>
      <w:r>
        <w:rPr>
          <w:sz w:val="16"/>
          <w:szCs w:val="16"/>
        </w:rPr>
        <w:t>§ 7 odst. 1 zákona o požární ochraně</w:t>
      </w:r>
    </w:p>
    <w:p w:rsidR="00B7235A" w:rsidRDefault="00B7235A">
      <w:pPr>
        <w:pStyle w:val="Zkladntext"/>
        <w:kinsoku w:val="0"/>
        <w:overflowPunct w:val="0"/>
        <w:spacing w:before="46"/>
        <w:ind w:left="237"/>
        <w:rPr>
          <w:sz w:val="16"/>
          <w:szCs w:val="16"/>
        </w:rPr>
        <w:sectPr w:rsidR="00B7235A" w:rsidSect="00DC742D">
          <w:headerReference w:type="default" r:id="rId8"/>
          <w:footerReference w:type="default" r:id="rId9"/>
          <w:pgSz w:w="11900" w:h="16840"/>
          <w:pgMar w:top="1360" w:right="958" w:bottom="1202" w:left="839" w:header="1106" w:footer="1004" w:gutter="0"/>
          <w:pgNumType w:start="2"/>
          <w:cols w:space="708"/>
          <w:noEndnote/>
          <w:docGrid w:linePitch="299"/>
        </w:sectPr>
      </w:pPr>
    </w:p>
    <w:p w:rsidR="00DC742D" w:rsidRDefault="00DC742D">
      <w:pPr>
        <w:pStyle w:val="Nadpis2"/>
        <w:kinsoku w:val="0"/>
        <w:overflowPunct w:val="0"/>
        <w:ind w:left="552"/>
      </w:pPr>
      <w:r>
        <w:lastRenderedPageBreak/>
        <w:t>Článek 8</w:t>
      </w:r>
    </w:p>
    <w:p w:rsidR="00B7235A" w:rsidRDefault="00B7235A">
      <w:pPr>
        <w:pStyle w:val="Nadpis2"/>
        <w:kinsoku w:val="0"/>
        <w:overflowPunct w:val="0"/>
        <w:ind w:left="552"/>
      </w:pPr>
      <w:r>
        <w:t>Způsob vyhlášení požárního poplachu ve městě</w:t>
      </w:r>
    </w:p>
    <w:p w:rsidR="00B7235A" w:rsidRDefault="00B7235A">
      <w:pPr>
        <w:pStyle w:val="Zkladntext"/>
        <w:kinsoku w:val="0"/>
        <w:overflowPunct w:val="0"/>
        <w:spacing w:before="6"/>
        <w:rPr>
          <w:b/>
          <w:bCs/>
          <w:sz w:val="21"/>
          <w:szCs w:val="21"/>
        </w:rPr>
      </w:pPr>
    </w:p>
    <w:p w:rsidR="00B7235A" w:rsidRDefault="00B7235A" w:rsidP="00DC742D">
      <w:pPr>
        <w:pStyle w:val="Zkladntext"/>
        <w:kinsoku w:val="0"/>
        <w:overflowPunct w:val="0"/>
        <w:ind w:left="567" w:right="106" w:hanging="330"/>
        <w:jc w:val="both"/>
      </w:pPr>
      <w:r>
        <w:rPr>
          <w:rFonts w:ascii="Symbol" w:hAnsi="Symbol" w:cs="Symbol"/>
        </w:rPr>
        <w:t></w:t>
      </w:r>
      <w:r>
        <w:rPr>
          <w:rFonts w:ascii="Symbol" w:hAnsi="Symbol" w:cs="Symbol"/>
        </w:rPr>
        <w:t></w:t>
      </w:r>
      <w:r>
        <w:t xml:space="preserve"> Požární poplach se vyhlašuje elektronickou sirénou „POŽÁRNÍ P</w:t>
      </w:r>
      <w:r w:rsidR="00DC742D">
        <w:t xml:space="preserve">OPLACH“ (napodobuje hlas trubky </w:t>
      </w:r>
      <w:r>
        <w:t>troubící tón „HOŘÍ“, „HOŘÍ“) po dobu jedné minuty.</w:t>
      </w:r>
    </w:p>
    <w:p w:rsidR="00B7235A" w:rsidRDefault="00B7235A" w:rsidP="00DC742D">
      <w:pPr>
        <w:pStyle w:val="Zkladntext"/>
        <w:kinsoku w:val="0"/>
        <w:overflowPunct w:val="0"/>
        <w:ind w:left="567" w:right="103" w:hanging="330"/>
        <w:jc w:val="both"/>
      </w:pPr>
      <w:r>
        <w:rPr>
          <w:rFonts w:ascii="Symbol" w:hAnsi="Symbol" w:cs="Symbol"/>
        </w:rPr>
        <w:t></w:t>
      </w:r>
      <w:r>
        <w:rPr>
          <w:rFonts w:ascii="Symbol" w:hAnsi="Symbol" w:cs="Symbol"/>
        </w:rPr>
        <w:t></w:t>
      </w:r>
      <w:r>
        <w:t xml:space="preserve"> V případě poruchy technického zařízení pro vyhlášení požárního poplachu se požární poplach vyhlašuje obecním rozhlasem, postupným voláním pomocí pevných linek a mobilních telefonů nebo dopravním prostředkem vybaveným audiotechnikou (megafonem, tlampačem apod.)</w:t>
      </w:r>
    </w:p>
    <w:p w:rsidR="00B7235A" w:rsidRDefault="00B7235A">
      <w:pPr>
        <w:pStyle w:val="Zkladntext"/>
        <w:kinsoku w:val="0"/>
        <w:overflowPunct w:val="0"/>
        <w:rPr>
          <w:sz w:val="24"/>
          <w:szCs w:val="24"/>
        </w:rPr>
      </w:pPr>
    </w:p>
    <w:p w:rsidR="00B7235A" w:rsidRDefault="00B7235A">
      <w:pPr>
        <w:pStyle w:val="Zkladntext"/>
        <w:kinsoku w:val="0"/>
        <w:overflowPunct w:val="0"/>
        <w:spacing w:before="2"/>
        <w:rPr>
          <w:sz w:val="24"/>
          <w:szCs w:val="24"/>
        </w:rPr>
      </w:pPr>
    </w:p>
    <w:p w:rsidR="00B7235A" w:rsidRDefault="00B7235A">
      <w:pPr>
        <w:pStyle w:val="Nadpis2"/>
        <w:kinsoku w:val="0"/>
        <w:overflowPunct w:val="0"/>
      </w:pPr>
      <w:r>
        <w:t>Článek 9</w:t>
      </w:r>
    </w:p>
    <w:p w:rsidR="00B7235A" w:rsidRDefault="00B7235A">
      <w:pPr>
        <w:pStyle w:val="Zkladntext"/>
        <w:kinsoku w:val="0"/>
        <w:overflowPunct w:val="0"/>
        <w:ind w:left="553" w:right="43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Seznam sil a prostředků jednotek požární ochrany</w:t>
      </w:r>
    </w:p>
    <w:p w:rsidR="00B7235A" w:rsidRDefault="00B7235A">
      <w:pPr>
        <w:pStyle w:val="Zkladntext"/>
        <w:kinsoku w:val="0"/>
        <w:overflowPunct w:val="0"/>
        <w:spacing w:before="9"/>
        <w:rPr>
          <w:b/>
          <w:bCs/>
          <w:sz w:val="23"/>
          <w:szCs w:val="23"/>
        </w:rPr>
      </w:pPr>
    </w:p>
    <w:p w:rsidR="00B7235A" w:rsidRDefault="00B7235A">
      <w:pPr>
        <w:pStyle w:val="Zkladntext"/>
        <w:kinsoku w:val="0"/>
        <w:overflowPunct w:val="0"/>
        <w:ind w:left="237"/>
      </w:pPr>
      <w:r>
        <w:t>Seznam sil a prostředků jednotek požární ochrany je uveden v příloze č. 1 vyhlášky.</w:t>
      </w:r>
    </w:p>
    <w:p w:rsidR="00B7235A" w:rsidRDefault="00B7235A">
      <w:pPr>
        <w:pStyle w:val="Zkladntext"/>
        <w:kinsoku w:val="0"/>
        <w:overflowPunct w:val="0"/>
        <w:spacing w:before="4"/>
        <w:rPr>
          <w:sz w:val="24"/>
          <w:szCs w:val="24"/>
        </w:rPr>
      </w:pPr>
    </w:p>
    <w:p w:rsidR="00F26F23" w:rsidRDefault="00F26F23">
      <w:pPr>
        <w:pStyle w:val="Zkladntext"/>
        <w:kinsoku w:val="0"/>
        <w:overflowPunct w:val="0"/>
        <w:spacing w:before="4"/>
        <w:rPr>
          <w:sz w:val="24"/>
          <w:szCs w:val="24"/>
        </w:rPr>
      </w:pPr>
    </w:p>
    <w:p w:rsidR="00B7235A" w:rsidRDefault="00B7235A">
      <w:pPr>
        <w:pStyle w:val="Nadpis2"/>
        <w:kinsoku w:val="0"/>
        <w:overflowPunct w:val="0"/>
        <w:ind w:left="4015" w:right="3871" w:firstLine="580"/>
        <w:jc w:val="left"/>
      </w:pPr>
      <w:r>
        <w:t>Článek 10 Zrušovací ustanovení</w:t>
      </w:r>
    </w:p>
    <w:p w:rsidR="00B7235A" w:rsidRDefault="00B7235A">
      <w:pPr>
        <w:pStyle w:val="Zkladntext"/>
        <w:kinsoku w:val="0"/>
        <w:overflowPunct w:val="0"/>
        <w:spacing w:before="8"/>
        <w:rPr>
          <w:b/>
          <w:bCs/>
          <w:sz w:val="21"/>
          <w:szCs w:val="21"/>
        </w:rPr>
      </w:pPr>
    </w:p>
    <w:p w:rsidR="00B7235A" w:rsidRDefault="00B7235A">
      <w:pPr>
        <w:pStyle w:val="Zkladntext"/>
        <w:kinsoku w:val="0"/>
        <w:overflowPunct w:val="0"/>
        <w:ind w:left="237"/>
      </w:pPr>
      <w:r>
        <w:t xml:space="preserve">Touto vyhláškou se ruší obecně závazná vyhláška č. </w:t>
      </w:r>
      <w:r w:rsidR="00931B0D">
        <w:t>1</w:t>
      </w:r>
      <w:r>
        <w:t>/20</w:t>
      </w:r>
      <w:r w:rsidR="00931B0D">
        <w:t>15</w:t>
      </w:r>
      <w:r w:rsidR="00F94380">
        <w:t>.</w:t>
      </w:r>
    </w:p>
    <w:p w:rsidR="00B7235A" w:rsidRDefault="00B7235A">
      <w:pPr>
        <w:pStyle w:val="Zkladntext"/>
        <w:kinsoku w:val="0"/>
        <w:overflowPunct w:val="0"/>
        <w:spacing w:before="3"/>
      </w:pPr>
    </w:p>
    <w:p w:rsidR="00F26F23" w:rsidRDefault="00F26F23">
      <w:pPr>
        <w:pStyle w:val="Zkladntext"/>
        <w:kinsoku w:val="0"/>
        <w:overflowPunct w:val="0"/>
        <w:spacing w:before="3"/>
      </w:pPr>
    </w:p>
    <w:p w:rsidR="00B7235A" w:rsidRDefault="00B7235A">
      <w:pPr>
        <w:pStyle w:val="Nadpis2"/>
        <w:kinsoku w:val="0"/>
        <w:overflowPunct w:val="0"/>
        <w:ind w:left="4307" w:right="4179"/>
      </w:pPr>
      <w:r>
        <w:t>Článek 11 Účinnost</w:t>
      </w:r>
    </w:p>
    <w:p w:rsidR="00B7235A" w:rsidRDefault="00B7235A">
      <w:pPr>
        <w:pStyle w:val="Zkladntext"/>
        <w:kinsoku w:val="0"/>
        <w:overflowPunct w:val="0"/>
        <w:spacing w:before="8"/>
        <w:rPr>
          <w:b/>
          <w:bCs/>
          <w:sz w:val="21"/>
          <w:szCs w:val="21"/>
        </w:rPr>
      </w:pPr>
    </w:p>
    <w:p w:rsidR="00B7235A" w:rsidRDefault="00B7235A">
      <w:pPr>
        <w:pStyle w:val="Zkladntext"/>
        <w:kinsoku w:val="0"/>
        <w:overflowPunct w:val="0"/>
        <w:ind w:left="237"/>
      </w:pPr>
      <w:r>
        <w:t xml:space="preserve">Tato vyhláška nabývá účinnosti </w:t>
      </w:r>
      <w:r w:rsidR="00864F1B">
        <w:t xml:space="preserve">počátkem </w:t>
      </w:r>
      <w:r>
        <w:t>patnáct</w:t>
      </w:r>
      <w:r w:rsidR="00864F1B">
        <w:t>ého</w:t>
      </w:r>
      <w:r>
        <w:t xml:space="preserve"> dne</w:t>
      </w:r>
      <w:r w:rsidR="00864F1B">
        <w:t xml:space="preserve"> následujícího</w:t>
      </w:r>
      <w:r>
        <w:t xml:space="preserve"> po dni </w:t>
      </w:r>
      <w:r w:rsidR="00864F1B">
        <w:t>jeho</w:t>
      </w:r>
      <w:r>
        <w:t xml:space="preserve"> vyhlášení</w:t>
      </w:r>
      <w:r w:rsidR="00F94380">
        <w:t>.</w:t>
      </w:r>
    </w:p>
    <w:p w:rsidR="00B7235A" w:rsidRDefault="00B7235A">
      <w:pPr>
        <w:pStyle w:val="Zkladntext"/>
        <w:kinsoku w:val="0"/>
        <w:overflowPunct w:val="0"/>
        <w:rPr>
          <w:sz w:val="24"/>
          <w:szCs w:val="24"/>
        </w:rPr>
      </w:pPr>
    </w:p>
    <w:p w:rsidR="00F26F23" w:rsidRDefault="00F26F23">
      <w:pPr>
        <w:pStyle w:val="Zkladntext"/>
        <w:kinsoku w:val="0"/>
        <w:overflowPunct w:val="0"/>
        <w:rPr>
          <w:sz w:val="24"/>
          <w:szCs w:val="24"/>
        </w:rPr>
      </w:pPr>
    </w:p>
    <w:p w:rsidR="00F26F23" w:rsidRDefault="00F26F23">
      <w:pPr>
        <w:pStyle w:val="Zkladntext"/>
        <w:kinsoku w:val="0"/>
        <w:overflowPunct w:val="0"/>
        <w:rPr>
          <w:sz w:val="24"/>
          <w:szCs w:val="24"/>
        </w:rPr>
      </w:pPr>
    </w:p>
    <w:p w:rsidR="00B7235A" w:rsidRDefault="00B7235A">
      <w:pPr>
        <w:pStyle w:val="Zkladntext"/>
        <w:kinsoku w:val="0"/>
        <w:overflowPunct w:val="0"/>
        <w:rPr>
          <w:sz w:val="24"/>
          <w:szCs w:val="24"/>
        </w:rPr>
      </w:pPr>
    </w:p>
    <w:p w:rsidR="00931B0D" w:rsidRDefault="00931B0D" w:rsidP="00931B0D">
      <w:pPr>
        <w:pStyle w:val="Zkladntext"/>
        <w:kinsoku w:val="0"/>
        <w:overflowPunct w:val="0"/>
        <w:ind w:left="3600" w:right="417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Mgr</w:t>
      </w:r>
      <w:r w:rsidR="00B7235A">
        <w:rPr>
          <w:sz w:val="24"/>
          <w:szCs w:val="24"/>
        </w:rPr>
        <w:t xml:space="preserve">. </w:t>
      </w:r>
      <w:r>
        <w:rPr>
          <w:sz w:val="24"/>
          <w:szCs w:val="24"/>
        </w:rPr>
        <w:t>Lukáš Seifert</w:t>
      </w:r>
    </w:p>
    <w:p w:rsidR="00B7235A" w:rsidRDefault="00B7235A" w:rsidP="00931B0D">
      <w:pPr>
        <w:pStyle w:val="Zkladntext"/>
        <w:kinsoku w:val="0"/>
        <w:overflowPunct w:val="0"/>
        <w:ind w:right="417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31B0D">
        <w:rPr>
          <w:sz w:val="24"/>
          <w:szCs w:val="24"/>
        </w:rPr>
        <w:tab/>
      </w:r>
      <w:r w:rsidR="00931B0D">
        <w:rPr>
          <w:sz w:val="24"/>
          <w:szCs w:val="24"/>
        </w:rPr>
        <w:tab/>
      </w:r>
      <w:r w:rsidR="00931B0D">
        <w:rPr>
          <w:sz w:val="24"/>
          <w:szCs w:val="24"/>
        </w:rPr>
        <w:tab/>
      </w:r>
      <w:r w:rsidR="00931B0D">
        <w:rPr>
          <w:sz w:val="24"/>
          <w:szCs w:val="24"/>
        </w:rPr>
        <w:tab/>
      </w:r>
      <w:r w:rsidR="00931B0D">
        <w:rPr>
          <w:sz w:val="24"/>
          <w:szCs w:val="24"/>
        </w:rPr>
        <w:tab/>
      </w:r>
      <w:r w:rsidR="00931B0D">
        <w:rPr>
          <w:sz w:val="24"/>
          <w:szCs w:val="24"/>
        </w:rPr>
        <w:tab/>
        <w:t xml:space="preserve">     s</w:t>
      </w:r>
      <w:r>
        <w:rPr>
          <w:sz w:val="24"/>
          <w:szCs w:val="24"/>
        </w:rPr>
        <w:t>tarosta</w:t>
      </w:r>
    </w:p>
    <w:p w:rsidR="00931B0D" w:rsidRDefault="00931B0D" w:rsidP="00931B0D">
      <w:pPr>
        <w:pStyle w:val="Zkladntext"/>
        <w:kinsoku w:val="0"/>
        <w:overflowPunct w:val="0"/>
        <w:ind w:right="4179"/>
        <w:rPr>
          <w:sz w:val="24"/>
          <w:szCs w:val="24"/>
        </w:rPr>
      </w:pPr>
    </w:p>
    <w:p w:rsidR="00931B0D" w:rsidRDefault="00931B0D" w:rsidP="00931B0D">
      <w:pPr>
        <w:pStyle w:val="Zkladntext"/>
        <w:kinsoku w:val="0"/>
        <w:overflowPunct w:val="0"/>
        <w:ind w:right="4179"/>
        <w:rPr>
          <w:sz w:val="24"/>
          <w:szCs w:val="24"/>
        </w:rPr>
      </w:pPr>
    </w:p>
    <w:p w:rsidR="00931B0D" w:rsidRDefault="00931B0D" w:rsidP="00931B0D">
      <w:pPr>
        <w:pStyle w:val="Zkladntext"/>
        <w:kinsoku w:val="0"/>
        <w:overflowPunct w:val="0"/>
        <w:ind w:right="35"/>
        <w:rPr>
          <w:sz w:val="24"/>
          <w:szCs w:val="24"/>
        </w:rPr>
      </w:pPr>
      <w:r>
        <w:rPr>
          <w:sz w:val="24"/>
          <w:szCs w:val="24"/>
        </w:rPr>
        <w:t>Ing. Josef Viktora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Kateřina Špalková</w:t>
      </w:r>
    </w:p>
    <w:p w:rsidR="00931B0D" w:rsidRDefault="00931B0D" w:rsidP="00931B0D">
      <w:pPr>
        <w:pStyle w:val="Zkladntext"/>
        <w:kinsoku w:val="0"/>
        <w:overflowPunct w:val="0"/>
        <w:spacing w:line="480" w:lineRule="auto"/>
        <w:ind w:right="18"/>
        <w:rPr>
          <w:sz w:val="24"/>
          <w:szCs w:val="24"/>
        </w:rPr>
      </w:pPr>
      <w:r>
        <w:rPr>
          <w:sz w:val="24"/>
          <w:szCs w:val="24"/>
        </w:rPr>
        <w:t>místostarosta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místostarostka</w:t>
      </w:r>
    </w:p>
    <w:p w:rsidR="00DC742D" w:rsidRDefault="00DC742D" w:rsidP="00931B0D">
      <w:pPr>
        <w:pStyle w:val="Zkladntext"/>
        <w:kinsoku w:val="0"/>
        <w:overflowPunct w:val="0"/>
        <w:spacing w:line="480" w:lineRule="auto"/>
        <w:ind w:right="18"/>
        <w:rPr>
          <w:sz w:val="24"/>
          <w:szCs w:val="24"/>
        </w:rPr>
      </w:pPr>
    </w:p>
    <w:p w:rsidR="00DC742D" w:rsidRDefault="00DC742D" w:rsidP="00931B0D">
      <w:pPr>
        <w:pStyle w:val="Zkladntext"/>
        <w:kinsoku w:val="0"/>
        <w:overflowPunct w:val="0"/>
        <w:spacing w:line="480" w:lineRule="auto"/>
        <w:ind w:right="18"/>
        <w:rPr>
          <w:sz w:val="24"/>
          <w:szCs w:val="24"/>
        </w:rPr>
      </w:pPr>
    </w:p>
    <w:p w:rsidR="00DC742D" w:rsidRDefault="00DC742D" w:rsidP="00931B0D">
      <w:pPr>
        <w:pStyle w:val="Zkladntext"/>
        <w:kinsoku w:val="0"/>
        <w:overflowPunct w:val="0"/>
        <w:spacing w:line="480" w:lineRule="auto"/>
        <w:ind w:right="18"/>
        <w:rPr>
          <w:sz w:val="24"/>
          <w:szCs w:val="24"/>
        </w:rPr>
      </w:pPr>
    </w:p>
    <w:p w:rsidR="00DC742D" w:rsidRDefault="00DC742D" w:rsidP="00931B0D">
      <w:pPr>
        <w:pStyle w:val="Zkladntext"/>
        <w:kinsoku w:val="0"/>
        <w:overflowPunct w:val="0"/>
        <w:spacing w:line="480" w:lineRule="auto"/>
        <w:ind w:right="18"/>
        <w:rPr>
          <w:sz w:val="24"/>
          <w:szCs w:val="24"/>
        </w:rPr>
      </w:pPr>
    </w:p>
    <w:p w:rsidR="00DC742D" w:rsidRDefault="00DC742D" w:rsidP="00931B0D">
      <w:pPr>
        <w:pStyle w:val="Zkladntext"/>
        <w:kinsoku w:val="0"/>
        <w:overflowPunct w:val="0"/>
        <w:spacing w:line="480" w:lineRule="auto"/>
        <w:ind w:right="18"/>
        <w:rPr>
          <w:sz w:val="24"/>
          <w:szCs w:val="24"/>
        </w:rPr>
      </w:pPr>
    </w:p>
    <w:p w:rsidR="00DC742D" w:rsidRPr="00DC742D" w:rsidRDefault="00DC742D" w:rsidP="00931B0D">
      <w:pPr>
        <w:pStyle w:val="Zkladntext"/>
        <w:kinsoku w:val="0"/>
        <w:overflowPunct w:val="0"/>
        <w:spacing w:line="480" w:lineRule="auto"/>
        <w:ind w:right="18"/>
        <w:rPr>
          <w:sz w:val="24"/>
          <w:szCs w:val="24"/>
          <w:u w:val="single"/>
        </w:rPr>
      </w:pPr>
      <w:r w:rsidRPr="00DC742D">
        <w:rPr>
          <w:sz w:val="24"/>
          <w:szCs w:val="24"/>
          <w:u w:val="single"/>
        </w:rPr>
        <w:t>Přílohy k požárnímu řádu:</w:t>
      </w:r>
    </w:p>
    <w:p w:rsidR="00DC742D" w:rsidRDefault="00DC742D" w:rsidP="00DC742D">
      <w:pPr>
        <w:pStyle w:val="Zkladntext"/>
        <w:kinsoku w:val="0"/>
        <w:overflowPunct w:val="0"/>
        <w:spacing w:before="90"/>
        <w:ind w:right="3538"/>
        <w:rPr>
          <w:sz w:val="24"/>
          <w:szCs w:val="24"/>
        </w:rPr>
      </w:pPr>
      <w:r>
        <w:rPr>
          <w:sz w:val="24"/>
          <w:szCs w:val="24"/>
        </w:rPr>
        <w:t>Příloha č. 1 Seznam sil a prostředků jednot</w:t>
      </w:r>
      <w:r w:rsidR="00F94380">
        <w:rPr>
          <w:sz w:val="24"/>
          <w:szCs w:val="24"/>
        </w:rPr>
        <w:t xml:space="preserve">ek požární ochrany Příloha č. 2 </w:t>
      </w:r>
      <w:r>
        <w:rPr>
          <w:sz w:val="24"/>
          <w:szCs w:val="24"/>
        </w:rPr>
        <w:t xml:space="preserve">Požární technika a věcné prostředky požární techniky Příloha </w:t>
      </w:r>
      <w:proofErr w:type="gramStart"/>
      <w:r>
        <w:rPr>
          <w:sz w:val="24"/>
          <w:szCs w:val="24"/>
        </w:rPr>
        <w:t>č. 3</w:t>
      </w:r>
      <w:r w:rsidR="00F94380">
        <w:rPr>
          <w:sz w:val="24"/>
          <w:szCs w:val="24"/>
        </w:rPr>
        <w:t xml:space="preserve"> </w:t>
      </w:r>
      <w:r>
        <w:rPr>
          <w:sz w:val="24"/>
          <w:szCs w:val="24"/>
        </w:rPr>
        <w:t>Přehled</w:t>
      </w:r>
      <w:proofErr w:type="gramEnd"/>
      <w:r>
        <w:rPr>
          <w:sz w:val="24"/>
          <w:szCs w:val="24"/>
        </w:rPr>
        <w:t xml:space="preserve"> zdrojů vody</w:t>
      </w:r>
      <w:r w:rsidR="00131F3D">
        <w:rPr>
          <w:sz w:val="24"/>
          <w:szCs w:val="24"/>
        </w:rPr>
        <w:t xml:space="preserve"> </w:t>
      </w:r>
    </w:p>
    <w:p w:rsidR="00B7235A" w:rsidRDefault="00B7235A">
      <w:pPr>
        <w:pStyle w:val="Zkladntext"/>
        <w:kinsoku w:val="0"/>
        <w:overflowPunct w:val="0"/>
        <w:spacing w:before="2"/>
        <w:rPr>
          <w:sz w:val="16"/>
          <w:szCs w:val="16"/>
        </w:rPr>
        <w:sectPr w:rsidR="00B7235A" w:rsidSect="00DC742D">
          <w:headerReference w:type="default" r:id="rId10"/>
          <w:footerReference w:type="default" r:id="rId11"/>
          <w:pgSz w:w="11900" w:h="16840"/>
          <w:pgMar w:top="1120" w:right="958" w:bottom="1202" w:left="839" w:header="851" w:footer="1006" w:gutter="0"/>
          <w:pgNumType w:start="3"/>
          <w:cols w:space="708"/>
          <w:noEndnote/>
        </w:sectPr>
      </w:pPr>
    </w:p>
    <w:p w:rsidR="00B7235A" w:rsidRDefault="00B7235A" w:rsidP="00EF2D2C">
      <w:pPr>
        <w:pStyle w:val="Zkladntext"/>
        <w:kinsoku w:val="0"/>
        <w:overflowPunct w:val="0"/>
        <w:spacing w:before="15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Příloha číslo 1 k obecně závazné vyhlášce </w:t>
      </w:r>
      <w:r w:rsidR="007C06F6">
        <w:rPr>
          <w:sz w:val="24"/>
          <w:szCs w:val="24"/>
        </w:rPr>
        <w:t>ze dne</w:t>
      </w:r>
      <w:r w:rsidR="00FD2530">
        <w:rPr>
          <w:sz w:val="24"/>
          <w:szCs w:val="24"/>
        </w:rPr>
        <w:t xml:space="preserve"> 17. 9. 2024</w:t>
      </w:r>
      <w:r w:rsidR="007C06F6">
        <w:rPr>
          <w:sz w:val="24"/>
          <w:szCs w:val="24"/>
        </w:rPr>
        <w:t>,</w:t>
      </w:r>
      <w:r>
        <w:rPr>
          <w:sz w:val="24"/>
          <w:szCs w:val="24"/>
        </w:rPr>
        <w:t xml:space="preserve"> kterou se vydává požární řád</w:t>
      </w:r>
      <w:r w:rsidR="008A3406">
        <w:rPr>
          <w:sz w:val="24"/>
          <w:szCs w:val="24"/>
        </w:rPr>
        <w:t xml:space="preserve"> města</w:t>
      </w:r>
    </w:p>
    <w:p w:rsidR="00B7235A" w:rsidRDefault="00B7235A">
      <w:pPr>
        <w:pStyle w:val="Zkladntext"/>
        <w:kinsoku w:val="0"/>
        <w:overflowPunct w:val="0"/>
        <w:spacing w:before="6"/>
        <w:rPr>
          <w:sz w:val="24"/>
          <w:szCs w:val="24"/>
        </w:rPr>
      </w:pPr>
    </w:p>
    <w:p w:rsidR="00B7235A" w:rsidRDefault="00B7235A">
      <w:pPr>
        <w:pStyle w:val="Zkladntext"/>
        <w:kinsoku w:val="0"/>
        <w:overflowPunct w:val="0"/>
        <w:ind w:left="557" w:right="4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Seznam sil a prostředků jednotek požární ochrany</w:t>
      </w:r>
    </w:p>
    <w:p w:rsidR="00B7235A" w:rsidRDefault="00B7235A" w:rsidP="00931B0D">
      <w:pPr>
        <w:pStyle w:val="Zkladntext"/>
        <w:kinsoku w:val="0"/>
        <w:overflowPunct w:val="0"/>
        <w:spacing w:before="4"/>
        <w:rPr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3097"/>
        <w:gridCol w:w="2977"/>
      </w:tblGrid>
      <w:tr w:rsidR="00931B0D" w:rsidTr="00F80958">
        <w:trPr>
          <w:trHeight w:val="274"/>
          <w:jc w:val="center"/>
        </w:trPr>
        <w:tc>
          <w:tcPr>
            <w:tcW w:w="2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31B0D" w:rsidRDefault="00931B0D" w:rsidP="00931B0D">
            <w:pPr>
              <w:pStyle w:val="TableParagraph"/>
              <w:kinsoku w:val="0"/>
              <w:overflowPunct w:val="0"/>
              <w:ind w:left="0"/>
              <w:rPr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0958" w:rsidRDefault="00F80958" w:rsidP="00F80958">
            <w:pPr>
              <w:pStyle w:val="TableParagraph"/>
              <w:kinsoku w:val="0"/>
              <w:overflowPunct w:val="0"/>
              <w:spacing w:line="255" w:lineRule="exact"/>
              <w:ind w:left="115"/>
              <w:rPr>
                <w:b/>
                <w:bCs/>
              </w:rPr>
            </w:pPr>
            <w:r>
              <w:rPr>
                <w:b/>
                <w:bCs/>
              </w:rPr>
              <w:t xml:space="preserve">JSDHO </w:t>
            </w:r>
          </w:p>
          <w:p w:rsidR="00931B0D" w:rsidRDefault="00F80958" w:rsidP="00F80958">
            <w:pPr>
              <w:pStyle w:val="TableParagraph"/>
              <w:kinsoku w:val="0"/>
              <w:overflowPunct w:val="0"/>
              <w:spacing w:line="255" w:lineRule="exact"/>
              <w:ind w:left="123" w:right="840"/>
              <w:rPr>
                <w:b/>
                <w:bCs/>
              </w:rPr>
            </w:pPr>
            <w:r>
              <w:rPr>
                <w:b/>
                <w:bCs/>
              </w:rPr>
              <w:t>Kutná Hora - Malín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:rsidR="00F80958" w:rsidRDefault="00931B0D" w:rsidP="00613CA7">
            <w:pPr>
              <w:pStyle w:val="TableParagraph"/>
              <w:kinsoku w:val="0"/>
              <w:overflowPunct w:val="0"/>
              <w:spacing w:line="255" w:lineRule="exact"/>
              <w:ind w:left="115"/>
              <w:rPr>
                <w:b/>
                <w:bCs/>
              </w:rPr>
            </w:pPr>
            <w:r>
              <w:rPr>
                <w:b/>
                <w:bCs/>
              </w:rPr>
              <w:t xml:space="preserve">JSDHO </w:t>
            </w:r>
          </w:p>
          <w:p w:rsidR="00931B0D" w:rsidRDefault="00F80958" w:rsidP="00613CA7">
            <w:pPr>
              <w:pStyle w:val="TableParagraph"/>
              <w:kinsoku w:val="0"/>
              <w:overflowPunct w:val="0"/>
              <w:spacing w:line="255" w:lineRule="exact"/>
              <w:ind w:left="115"/>
              <w:rPr>
                <w:b/>
                <w:bCs/>
              </w:rPr>
            </w:pPr>
            <w:r>
              <w:rPr>
                <w:b/>
                <w:bCs/>
              </w:rPr>
              <w:t xml:space="preserve">Kutná Hora - </w:t>
            </w:r>
            <w:r w:rsidR="00931B0D">
              <w:rPr>
                <w:b/>
                <w:bCs/>
              </w:rPr>
              <w:t>Poličany</w:t>
            </w:r>
          </w:p>
        </w:tc>
      </w:tr>
      <w:tr w:rsidR="00931B0D" w:rsidTr="00F80958">
        <w:trPr>
          <w:trHeight w:val="477"/>
          <w:jc w:val="center"/>
        </w:trPr>
        <w:tc>
          <w:tcPr>
            <w:tcW w:w="24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31B0D" w:rsidRDefault="00931B0D" w:rsidP="00931B0D">
            <w:pPr>
              <w:pStyle w:val="TableParagraph"/>
              <w:kinsoku w:val="0"/>
              <w:overflowPunct w:val="0"/>
              <w:spacing w:line="258" w:lineRule="exact"/>
              <w:ind w:left="107"/>
            </w:pPr>
            <w:r>
              <w:t>Kategorie JPO</w:t>
            </w:r>
          </w:p>
        </w:tc>
        <w:tc>
          <w:tcPr>
            <w:tcW w:w="30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0D" w:rsidRDefault="00931B0D" w:rsidP="00F80958">
            <w:pPr>
              <w:pStyle w:val="TableParagraph"/>
              <w:kinsoku w:val="0"/>
              <w:overflowPunct w:val="0"/>
              <w:spacing w:line="258" w:lineRule="exact"/>
              <w:ind w:left="0" w:right="882"/>
              <w:jc w:val="center"/>
            </w:pPr>
            <w:r>
              <w:t>JPO III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931B0D" w:rsidRDefault="00931B0D" w:rsidP="00F80958">
            <w:pPr>
              <w:pStyle w:val="TableParagraph"/>
              <w:kinsoku w:val="0"/>
              <w:overflowPunct w:val="0"/>
              <w:spacing w:line="258" w:lineRule="exact"/>
              <w:ind w:right="865"/>
              <w:jc w:val="center"/>
            </w:pPr>
            <w:r>
              <w:t>JPO V</w:t>
            </w:r>
          </w:p>
        </w:tc>
      </w:tr>
      <w:tr w:rsidR="00931B0D" w:rsidTr="00F80958">
        <w:trPr>
          <w:trHeight w:val="548"/>
          <w:jc w:val="center"/>
        </w:trPr>
        <w:tc>
          <w:tcPr>
            <w:tcW w:w="24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31B0D" w:rsidRDefault="00931B0D" w:rsidP="00931B0D">
            <w:pPr>
              <w:pStyle w:val="TableParagraph"/>
              <w:kinsoku w:val="0"/>
              <w:overflowPunct w:val="0"/>
              <w:spacing w:line="268" w:lineRule="exact"/>
              <w:ind w:left="107"/>
            </w:pPr>
            <w:r>
              <w:t>Evidenční číslo</w:t>
            </w:r>
          </w:p>
          <w:p w:rsidR="00931B0D" w:rsidRDefault="00931B0D" w:rsidP="00931B0D">
            <w:pPr>
              <w:pStyle w:val="TableParagraph"/>
              <w:kinsoku w:val="0"/>
              <w:overflowPunct w:val="0"/>
              <w:spacing w:line="261" w:lineRule="exact"/>
              <w:ind w:left="107"/>
            </w:pPr>
            <w:r>
              <w:t>jednotky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31B0D" w:rsidRDefault="00613CA7" w:rsidP="00F80958">
            <w:pPr>
              <w:pStyle w:val="TableParagraph"/>
              <w:kinsoku w:val="0"/>
              <w:overflowPunct w:val="0"/>
              <w:spacing w:before="111"/>
              <w:ind w:right="1004"/>
              <w:jc w:val="center"/>
            </w:pPr>
            <w:r>
              <w:t>215 160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:rsidR="00931B0D" w:rsidRDefault="00613CA7" w:rsidP="00F80958">
            <w:pPr>
              <w:pStyle w:val="TableParagraph"/>
              <w:kinsoku w:val="0"/>
              <w:overflowPunct w:val="0"/>
              <w:spacing w:before="111"/>
              <w:ind w:right="865"/>
              <w:jc w:val="center"/>
            </w:pPr>
            <w:r>
              <w:t>215 162</w:t>
            </w:r>
          </w:p>
        </w:tc>
      </w:tr>
    </w:tbl>
    <w:p w:rsidR="00B7235A" w:rsidRDefault="00B7235A" w:rsidP="00931B0D">
      <w:pPr>
        <w:pStyle w:val="Zkladntext"/>
        <w:kinsoku w:val="0"/>
        <w:overflowPunct w:val="0"/>
        <w:rPr>
          <w:b/>
          <w:bCs/>
          <w:sz w:val="32"/>
          <w:szCs w:val="32"/>
        </w:rPr>
      </w:pPr>
    </w:p>
    <w:p w:rsidR="00B7235A" w:rsidRDefault="00B7235A">
      <w:pPr>
        <w:pStyle w:val="Zkladntext"/>
        <w:kinsoku w:val="0"/>
        <w:overflowPunct w:val="0"/>
        <w:spacing w:before="6"/>
        <w:rPr>
          <w:b/>
          <w:bCs/>
          <w:sz w:val="39"/>
          <w:szCs w:val="39"/>
        </w:rPr>
      </w:pPr>
    </w:p>
    <w:p w:rsidR="00B7235A" w:rsidRDefault="00B7235A" w:rsidP="00F26F23">
      <w:pPr>
        <w:pStyle w:val="Zkladntext"/>
        <w:kinsoku w:val="0"/>
        <w:overflowPunct w:val="0"/>
        <w:rPr>
          <w:sz w:val="24"/>
          <w:szCs w:val="24"/>
        </w:rPr>
      </w:pPr>
      <w:r>
        <w:rPr>
          <w:sz w:val="24"/>
          <w:szCs w:val="24"/>
        </w:rPr>
        <w:t xml:space="preserve">Příloha číslo 2 k obecně závazné vyhlášce </w:t>
      </w:r>
      <w:r w:rsidR="007C06F6">
        <w:rPr>
          <w:sz w:val="24"/>
          <w:szCs w:val="24"/>
        </w:rPr>
        <w:t xml:space="preserve">ze dne </w:t>
      </w:r>
      <w:r w:rsidR="00FD2530">
        <w:rPr>
          <w:sz w:val="24"/>
          <w:szCs w:val="24"/>
        </w:rPr>
        <w:t>17. 9. 2024,</w:t>
      </w:r>
      <w:r>
        <w:rPr>
          <w:sz w:val="24"/>
          <w:szCs w:val="24"/>
        </w:rPr>
        <w:t xml:space="preserve"> kterou se vydává požární řád</w:t>
      </w:r>
      <w:r w:rsidR="008A3406">
        <w:rPr>
          <w:sz w:val="24"/>
          <w:szCs w:val="24"/>
        </w:rPr>
        <w:t xml:space="preserve"> města</w:t>
      </w:r>
    </w:p>
    <w:p w:rsidR="00B7235A" w:rsidRDefault="00B7235A">
      <w:pPr>
        <w:pStyle w:val="Zkladntext"/>
        <w:kinsoku w:val="0"/>
        <w:overflowPunct w:val="0"/>
        <w:spacing w:before="5"/>
        <w:rPr>
          <w:sz w:val="24"/>
          <w:szCs w:val="24"/>
        </w:rPr>
      </w:pPr>
    </w:p>
    <w:p w:rsidR="00B7235A" w:rsidRDefault="00B7235A">
      <w:pPr>
        <w:pStyle w:val="Zkladntext"/>
        <w:kinsoku w:val="0"/>
        <w:overflowPunct w:val="0"/>
        <w:spacing w:before="1"/>
        <w:ind w:left="557" w:right="4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Požární technika a věcné prostředky požární ochrany</w:t>
      </w:r>
    </w:p>
    <w:p w:rsidR="00B7235A" w:rsidRDefault="00B7235A">
      <w:pPr>
        <w:pStyle w:val="Zkladntext"/>
        <w:kinsoku w:val="0"/>
        <w:overflowPunct w:val="0"/>
        <w:spacing w:before="1"/>
        <w:rPr>
          <w:b/>
          <w:bCs/>
          <w:sz w:val="24"/>
          <w:szCs w:val="24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2057"/>
        <w:gridCol w:w="4699"/>
        <w:gridCol w:w="864"/>
      </w:tblGrid>
      <w:tr w:rsidR="00B7235A">
        <w:trPr>
          <w:trHeight w:val="277"/>
        </w:trPr>
        <w:tc>
          <w:tcPr>
            <w:tcW w:w="19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line="257" w:lineRule="exact"/>
              <w:ind w:left="107"/>
            </w:pPr>
            <w:r>
              <w:t>Název JPO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line="257" w:lineRule="exact"/>
              <w:ind w:left="115"/>
            </w:pPr>
            <w:r>
              <w:t>Kategorie JPO</w:t>
            </w:r>
          </w:p>
        </w:tc>
        <w:tc>
          <w:tcPr>
            <w:tcW w:w="46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line="257" w:lineRule="exact"/>
              <w:ind w:left="117"/>
            </w:pPr>
            <w:r>
              <w:t>Požární technika a věcné prostředky PO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line="257" w:lineRule="exact"/>
              <w:ind w:left="117"/>
            </w:pPr>
            <w:r>
              <w:t>Počet</w:t>
            </w:r>
          </w:p>
        </w:tc>
      </w:tr>
      <w:tr w:rsidR="00F94380">
        <w:trPr>
          <w:trHeight w:val="265"/>
        </w:trPr>
        <w:tc>
          <w:tcPr>
            <w:tcW w:w="19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line="267" w:lineRule="exact"/>
              <w:ind w:left="107"/>
            </w:pPr>
            <w:r>
              <w:t>JSDHO Malín</w:t>
            </w:r>
          </w:p>
          <w:p w:rsidR="00F94380" w:rsidRDefault="00F94380" w:rsidP="00F94380">
            <w:pPr>
              <w:pStyle w:val="TableParagraph"/>
              <w:kinsoku w:val="0"/>
              <w:overflowPunct w:val="0"/>
              <w:spacing w:line="267" w:lineRule="exact"/>
              <w:ind w:left="107"/>
            </w:pPr>
          </w:p>
        </w:tc>
        <w:tc>
          <w:tcPr>
            <w:tcW w:w="205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line="267" w:lineRule="exact"/>
              <w:ind w:left="115"/>
            </w:pPr>
            <w:r>
              <w:t>JPO III</w:t>
            </w:r>
          </w:p>
        </w:tc>
        <w:tc>
          <w:tcPr>
            <w:tcW w:w="46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54" w:lineRule="exact"/>
              <w:ind w:left="117"/>
            </w:pPr>
            <w:r>
              <w:t>Požární automobil Tatra T-148 CAS 32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line="245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  <w:tr w:rsidR="00F94380">
        <w:trPr>
          <w:trHeight w:val="277"/>
        </w:trPr>
        <w:tc>
          <w:tcPr>
            <w:tcW w:w="19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54" w:lineRule="exact"/>
              <w:ind w:left="117"/>
            </w:pPr>
            <w:r>
              <w:t>Požární automobil Tatra 815 CAS 24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54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  <w:tr w:rsidR="00F94380">
        <w:trPr>
          <w:trHeight w:val="277"/>
        </w:trPr>
        <w:tc>
          <w:tcPr>
            <w:tcW w:w="19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54" w:lineRule="exact"/>
              <w:ind w:left="117"/>
            </w:pPr>
            <w:r>
              <w:t>Požární automobil Renault 15CV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54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  <w:tr w:rsidR="00F94380">
        <w:trPr>
          <w:trHeight w:val="277"/>
        </w:trPr>
        <w:tc>
          <w:tcPr>
            <w:tcW w:w="19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54" w:lineRule="exact"/>
              <w:ind w:left="117"/>
            </w:pPr>
            <w:r>
              <w:t xml:space="preserve">Dopravní automobil VW </w:t>
            </w:r>
            <w:proofErr w:type="spellStart"/>
            <w:r>
              <w:t>Crafter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54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  <w:tr w:rsidR="00F94380">
        <w:trPr>
          <w:trHeight w:val="277"/>
        </w:trPr>
        <w:tc>
          <w:tcPr>
            <w:tcW w:w="19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54" w:lineRule="exact"/>
              <w:ind w:left="117"/>
            </w:pPr>
            <w:r>
              <w:t>Autobus KAROSA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54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  <w:tr w:rsidR="00F94380">
        <w:trPr>
          <w:trHeight w:val="277"/>
        </w:trPr>
        <w:tc>
          <w:tcPr>
            <w:tcW w:w="19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54" w:lineRule="exact"/>
              <w:ind w:left="117"/>
            </w:pPr>
            <w:r>
              <w:t>Přívěs skříňový TOMPLAN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54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  <w:tr w:rsidR="00F94380">
        <w:trPr>
          <w:trHeight w:val="274"/>
        </w:trPr>
        <w:tc>
          <w:tcPr>
            <w:tcW w:w="19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1" w:line="254" w:lineRule="exact"/>
              <w:ind w:left="117"/>
            </w:pPr>
            <w:r>
              <w:t>Stříkačka PPS 12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1" w:line="254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  <w:tr w:rsidR="00F94380">
        <w:trPr>
          <w:trHeight w:val="274"/>
        </w:trPr>
        <w:tc>
          <w:tcPr>
            <w:tcW w:w="19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63" w:lineRule="exact"/>
              <w:ind w:left="117"/>
            </w:pPr>
            <w:r>
              <w:t xml:space="preserve">Čerpadlo </w:t>
            </w:r>
            <w:proofErr w:type="spellStart"/>
            <w:r>
              <w:t>Flgt</w:t>
            </w:r>
            <w:proofErr w:type="spellEnd"/>
            <w:r>
              <w:t xml:space="preserve"> </w:t>
            </w:r>
            <w:proofErr w:type="spellStart"/>
            <w:r>
              <w:t>Ready</w:t>
            </w:r>
            <w:proofErr w:type="spellEnd"/>
            <w:r>
              <w:t xml:space="preserve"> 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63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  <w:tr w:rsidR="00F94380">
        <w:trPr>
          <w:trHeight w:val="274"/>
        </w:trPr>
        <w:tc>
          <w:tcPr>
            <w:tcW w:w="19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63" w:lineRule="exact"/>
              <w:ind w:left="117"/>
            </w:pPr>
            <w:r>
              <w:t xml:space="preserve">Čerpadlo kalové </w:t>
            </w:r>
            <w:proofErr w:type="spellStart"/>
            <w:r>
              <w:t>Heron</w:t>
            </w:r>
            <w:proofErr w:type="spellEnd"/>
            <w:r>
              <w:t xml:space="preserve"> EMPH 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63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  <w:tr w:rsidR="00F94380">
        <w:trPr>
          <w:trHeight w:val="274"/>
        </w:trPr>
        <w:tc>
          <w:tcPr>
            <w:tcW w:w="19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63" w:lineRule="exact"/>
              <w:ind w:left="117"/>
            </w:pPr>
            <w:r>
              <w:t>Plovoucí motorové čerpadlo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63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  <w:tr w:rsidR="00F94380">
        <w:trPr>
          <w:trHeight w:val="274"/>
        </w:trPr>
        <w:tc>
          <w:tcPr>
            <w:tcW w:w="19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63" w:lineRule="exact"/>
              <w:ind w:left="117"/>
            </w:pPr>
            <w:r>
              <w:t>Plovoucí čerpadlo PH 800 BS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63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  <w:tr w:rsidR="00F94380">
        <w:trPr>
          <w:trHeight w:val="274"/>
        </w:trPr>
        <w:tc>
          <w:tcPr>
            <w:tcW w:w="19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80" w:rsidRDefault="00F94380" w:rsidP="00702766">
            <w:pPr>
              <w:pStyle w:val="TableParagraph"/>
              <w:kinsoku w:val="0"/>
              <w:overflowPunct w:val="0"/>
              <w:spacing w:before="3" w:line="263" w:lineRule="exact"/>
              <w:ind w:left="117"/>
            </w:pPr>
            <w:r>
              <w:t xml:space="preserve">Vyprošťovací zařízení </w:t>
            </w:r>
            <w:proofErr w:type="spellStart"/>
            <w:r w:rsidR="00702766">
              <w:t>Holmatro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63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  <w:tr w:rsidR="00F94380">
        <w:trPr>
          <w:trHeight w:val="274"/>
        </w:trPr>
        <w:tc>
          <w:tcPr>
            <w:tcW w:w="19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63" w:lineRule="exact"/>
              <w:ind w:left="117"/>
            </w:pPr>
            <w:r>
              <w:t xml:space="preserve">Kompresor </w:t>
            </w:r>
            <w:proofErr w:type="spellStart"/>
            <w:r>
              <w:t>Atmos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63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  <w:tr w:rsidR="00F94380">
        <w:trPr>
          <w:trHeight w:val="274"/>
        </w:trPr>
        <w:tc>
          <w:tcPr>
            <w:tcW w:w="19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63" w:lineRule="exact"/>
              <w:ind w:left="117"/>
            </w:pPr>
            <w:r>
              <w:t>Rozbrušovačka Partner K650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63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  <w:tr w:rsidR="00F94380">
        <w:trPr>
          <w:trHeight w:val="274"/>
        </w:trPr>
        <w:tc>
          <w:tcPr>
            <w:tcW w:w="19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63" w:lineRule="exact"/>
              <w:ind w:left="117"/>
            </w:pPr>
            <w:r>
              <w:t>Elektrocentrála Honda jednofázová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63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  <w:tr w:rsidR="00F94380">
        <w:trPr>
          <w:trHeight w:val="274"/>
        </w:trPr>
        <w:tc>
          <w:tcPr>
            <w:tcW w:w="19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63" w:lineRule="exact"/>
              <w:ind w:left="117"/>
            </w:pPr>
            <w:r>
              <w:t>Elektrocentrála PH-PROGRESS 5500 3F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63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  <w:tr w:rsidR="00F94380" w:rsidTr="00F94380">
        <w:trPr>
          <w:trHeight w:val="274"/>
        </w:trPr>
        <w:tc>
          <w:tcPr>
            <w:tcW w:w="19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63" w:lineRule="exact"/>
              <w:ind w:left="117"/>
            </w:pPr>
            <w:r>
              <w:t xml:space="preserve">Osvětlovací balon PH – </w:t>
            </w:r>
            <w:proofErr w:type="spellStart"/>
            <w:r>
              <w:t>Fireball</w:t>
            </w:r>
            <w:proofErr w:type="spellEnd"/>
            <w:r>
              <w:t xml:space="preserve"> 1000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63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  <w:tr w:rsidR="00F94380" w:rsidTr="00F94380">
        <w:trPr>
          <w:trHeight w:val="265"/>
        </w:trPr>
        <w:tc>
          <w:tcPr>
            <w:tcW w:w="19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line="267" w:lineRule="exact"/>
              <w:ind w:left="107"/>
            </w:pPr>
            <w:r>
              <w:t>JSDHO Poličany</w:t>
            </w:r>
          </w:p>
          <w:p w:rsidR="00F94380" w:rsidRDefault="00F94380" w:rsidP="00F94380">
            <w:pPr>
              <w:pStyle w:val="TableParagraph"/>
              <w:kinsoku w:val="0"/>
              <w:overflowPunct w:val="0"/>
              <w:spacing w:line="267" w:lineRule="exact"/>
              <w:ind w:left="107"/>
            </w:pPr>
          </w:p>
        </w:tc>
        <w:tc>
          <w:tcPr>
            <w:tcW w:w="205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line="267" w:lineRule="exact"/>
              <w:ind w:left="115"/>
            </w:pPr>
            <w:r>
              <w:t>JPO V</w:t>
            </w:r>
          </w:p>
        </w:tc>
        <w:tc>
          <w:tcPr>
            <w:tcW w:w="469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line="245" w:lineRule="exact"/>
              <w:ind w:left="117"/>
            </w:pPr>
            <w:r>
              <w:t>Požární automobil Robur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line="245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  <w:tr w:rsidR="00F94380" w:rsidTr="00F94380">
        <w:trPr>
          <w:trHeight w:val="265"/>
        </w:trPr>
        <w:tc>
          <w:tcPr>
            <w:tcW w:w="19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line="267" w:lineRule="exact"/>
              <w:ind w:left="107"/>
            </w:pPr>
          </w:p>
        </w:tc>
        <w:tc>
          <w:tcPr>
            <w:tcW w:w="2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line="267" w:lineRule="exact"/>
              <w:ind w:left="115"/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line="245" w:lineRule="exact"/>
              <w:ind w:left="117"/>
            </w:pPr>
            <w:r>
              <w:t xml:space="preserve">Dopravní automobil VW </w:t>
            </w:r>
            <w:proofErr w:type="spellStart"/>
            <w:r>
              <w:t>Crafter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line="245" w:lineRule="exact"/>
              <w:ind w:left="0"/>
              <w:rPr>
                <w:w w:val="99"/>
              </w:rPr>
            </w:pPr>
            <w:r>
              <w:rPr>
                <w:w w:val="99"/>
              </w:rPr>
              <w:t xml:space="preserve">  1</w:t>
            </w:r>
          </w:p>
        </w:tc>
      </w:tr>
      <w:tr w:rsidR="00F94380" w:rsidTr="00F94380">
        <w:trPr>
          <w:trHeight w:val="265"/>
        </w:trPr>
        <w:tc>
          <w:tcPr>
            <w:tcW w:w="19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line="267" w:lineRule="exact"/>
              <w:ind w:left="107"/>
            </w:pPr>
          </w:p>
        </w:tc>
        <w:tc>
          <w:tcPr>
            <w:tcW w:w="2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line="267" w:lineRule="exact"/>
              <w:ind w:left="115"/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line="245" w:lineRule="exact"/>
              <w:ind w:left="117"/>
            </w:pPr>
            <w:r>
              <w:t xml:space="preserve">Požární přívěs nákladní </w:t>
            </w:r>
            <w:r w:rsidR="00032D5C">
              <w:t>VEZEKO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line="245" w:lineRule="exact"/>
              <w:ind w:left="0"/>
              <w:rPr>
                <w:w w:val="99"/>
              </w:rPr>
            </w:pPr>
            <w:r>
              <w:rPr>
                <w:w w:val="99"/>
              </w:rPr>
              <w:t xml:space="preserve">  1</w:t>
            </w:r>
          </w:p>
        </w:tc>
      </w:tr>
      <w:tr w:rsidR="00F94380">
        <w:trPr>
          <w:trHeight w:val="277"/>
        </w:trPr>
        <w:tc>
          <w:tcPr>
            <w:tcW w:w="19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54" w:lineRule="exact"/>
              <w:ind w:left="117"/>
            </w:pPr>
            <w:r>
              <w:t>Stříkačka PS 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54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  <w:tr w:rsidR="00F94380">
        <w:trPr>
          <w:trHeight w:val="274"/>
        </w:trPr>
        <w:tc>
          <w:tcPr>
            <w:tcW w:w="19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1" w:line="254" w:lineRule="exact"/>
              <w:ind w:left="117"/>
            </w:pPr>
            <w:r>
              <w:t>Motorová pila 440e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1" w:line="254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  <w:tr w:rsidR="00F94380">
        <w:trPr>
          <w:trHeight w:val="277"/>
        </w:trPr>
        <w:tc>
          <w:tcPr>
            <w:tcW w:w="19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54" w:lineRule="exact"/>
              <w:ind w:left="117"/>
            </w:pPr>
            <w:r>
              <w:t>Plovoucí čerpadlo PH-800 GCV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54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  <w:tr w:rsidR="00F94380">
        <w:trPr>
          <w:trHeight w:val="277"/>
        </w:trPr>
        <w:tc>
          <w:tcPr>
            <w:tcW w:w="19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1" w:line="263" w:lineRule="exact"/>
              <w:ind w:left="117"/>
            </w:pPr>
            <w:r>
              <w:t>Kompresor olejový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1" w:line="263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  <w:tr w:rsidR="00F94380">
        <w:trPr>
          <w:trHeight w:val="277"/>
        </w:trPr>
        <w:tc>
          <w:tcPr>
            <w:tcW w:w="19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1" w:line="263" w:lineRule="exact"/>
              <w:ind w:left="117"/>
            </w:pPr>
            <w:r>
              <w:t>Elektrocentrála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1" w:line="263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  <w:tr w:rsidR="00F94380">
        <w:trPr>
          <w:trHeight w:val="277"/>
        </w:trPr>
        <w:tc>
          <w:tcPr>
            <w:tcW w:w="19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1" w:line="263" w:lineRule="exact"/>
              <w:ind w:left="117"/>
            </w:pPr>
            <w:r>
              <w:t xml:space="preserve">Stan </w:t>
            </w:r>
            <w:proofErr w:type="spellStart"/>
            <w:r>
              <w:t>Comfy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1" w:line="263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  <w:tr w:rsidR="00F94380">
        <w:trPr>
          <w:trHeight w:val="277"/>
        </w:trPr>
        <w:tc>
          <w:tcPr>
            <w:tcW w:w="19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1" w:line="263" w:lineRule="exact"/>
              <w:ind w:left="117"/>
            </w:pPr>
            <w:r>
              <w:t>Naftové topidlo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1" w:line="263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  <w:tr w:rsidR="00F94380">
        <w:trPr>
          <w:trHeight w:val="277"/>
        </w:trPr>
        <w:tc>
          <w:tcPr>
            <w:tcW w:w="19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1" w:line="263" w:lineRule="exact"/>
              <w:ind w:left="117"/>
            </w:pPr>
            <w:r>
              <w:t>Čerpadlo kalové PH-Progres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1" w:line="263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  <w:tr w:rsidR="00F94380" w:rsidTr="0011756B">
        <w:trPr>
          <w:trHeight w:val="277"/>
        </w:trPr>
        <w:tc>
          <w:tcPr>
            <w:tcW w:w="19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4380" w:rsidRDefault="00F94380" w:rsidP="00F94380">
            <w:pPr>
              <w:pStyle w:val="Zkladn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63" w:lineRule="exact"/>
              <w:ind w:left="117"/>
            </w:pPr>
            <w:r>
              <w:t xml:space="preserve">Osvětlovací balon PH – </w:t>
            </w:r>
            <w:proofErr w:type="spellStart"/>
            <w:r>
              <w:t>Fireball</w:t>
            </w:r>
            <w:proofErr w:type="spellEnd"/>
            <w:r>
              <w:t xml:space="preserve"> 1000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F94380" w:rsidRDefault="00F94380" w:rsidP="00F94380">
            <w:pPr>
              <w:pStyle w:val="TableParagraph"/>
              <w:kinsoku w:val="0"/>
              <w:overflowPunct w:val="0"/>
              <w:spacing w:before="3" w:line="263" w:lineRule="exact"/>
              <w:ind w:left="117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</w:tr>
    </w:tbl>
    <w:p w:rsidR="00B7235A" w:rsidRDefault="00B7235A">
      <w:pPr>
        <w:rPr>
          <w:b/>
          <w:bCs/>
          <w:sz w:val="24"/>
          <w:szCs w:val="24"/>
        </w:rPr>
        <w:sectPr w:rsidR="00B7235A" w:rsidSect="00DC742D">
          <w:headerReference w:type="default" r:id="rId12"/>
          <w:footerReference w:type="default" r:id="rId13"/>
          <w:pgSz w:w="11900" w:h="16840"/>
          <w:pgMar w:top="1120" w:right="958" w:bottom="1202" w:left="839" w:header="854" w:footer="1006" w:gutter="0"/>
          <w:pgNumType w:start="4"/>
          <w:cols w:space="708" w:equalWidth="0">
            <w:col w:w="10102"/>
          </w:cols>
          <w:noEndnote/>
        </w:sectPr>
      </w:pPr>
    </w:p>
    <w:p w:rsidR="00B7235A" w:rsidRDefault="00B7235A">
      <w:pPr>
        <w:pStyle w:val="Zkladntext"/>
        <w:kinsoku w:val="0"/>
        <w:overflowPunct w:val="0"/>
        <w:spacing w:before="11"/>
        <w:rPr>
          <w:b/>
          <w:bCs/>
          <w:sz w:val="15"/>
          <w:szCs w:val="15"/>
        </w:rPr>
      </w:pPr>
    </w:p>
    <w:p w:rsidR="00F26F23" w:rsidRPr="00F26F23" w:rsidRDefault="00F26F23" w:rsidP="00F26F23">
      <w:pPr>
        <w:pStyle w:val="Zkladntext"/>
        <w:kinsoku w:val="0"/>
        <w:overflowPunct w:val="0"/>
        <w:spacing w:before="98"/>
        <w:ind w:left="284" w:right="430"/>
        <w:rPr>
          <w:bCs/>
          <w:sz w:val="24"/>
          <w:szCs w:val="24"/>
        </w:rPr>
      </w:pPr>
      <w:r w:rsidRPr="00F26F23">
        <w:rPr>
          <w:bCs/>
          <w:sz w:val="24"/>
          <w:szCs w:val="24"/>
        </w:rPr>
        <w:t>Pří</w:t>
      </w:r>
      <w:r>
        <w:rPr>
          <w:bCs/>
          <w:sz w:val="24"/>
          <w:szCs w:val="24"/>
        </w:rPr>
        <w:t xml:space="preserve">loha číslo 3 k obecně závazné vyhlášce </w:t>
      </w:r>
      <w:r w:rsidR="007C06F6">
        <w:rPr>
          <w:bCs/>
          <w:sz w:val="24"/>
          <w:szCs w:val="24"/>
        </w:rPr>
        <w:t xml:space="preserve">ze dne </w:t>
      </w:r>
      <w:r w:rsidR="00FD2530">
        <w:rPr>
          <w:bCs/>
          <w:sz w:val="24"/>
          <w:szCs w:val="24"/>
        </w:rPr>
        <w:t>17. 9. 2024</w:t>
      </w:r>
      <w:r>
        <w:rPr>
          <w:bCs/>
          <w:sz w:val="24"/>
          <w:szCs w:val="24"/>
        </w:rPr>
        <w:t>, kterou se vydává požární řád</w:t>
      </w:r>
      <w:r w:rsidR="008A3406">
        <w:rPr>
          <w:bCs/>
          <w:sz w:val="24"/>
          <w:szCs w:val="24"/>
        </w:rPr>
        <w:t xml:space="preserve"> města</w:t>
      </w:r>
    </w:p>
    <w:p w:rsidR="00F26F23" w:rsidRDefault="00F26F23">
      <w:pPr>
        <w:pStyle w:val="Zkladntext"/>
        <w:kinsoku w:val="0"/>
        <w:overflowPunct w:val="0"/>
        <w:spacing w:before="98"/>
        <w:ind w:left="555" w:right="430"/>
        <w:jc w:val="center"/>
        <w:rPr>
          <w:b/>
          <w:bCs/>
          <w:sz w:val="28"/>
          <w:szCs w:val="28"/>
        </w:rPr>
      </w:pPr>
    </w:p>
    <w:p w:rsidR="00B7235A" w:rsidRDefault="00B7235A">
      <w:pPr>
        <w:pStyle w:val="Zkladntext"/>
        <w:kinsoku w:val="0"/>
        <w:overflowPunct w:val="0"/>
        <w:spacing w:before="98"/>
        <w:ind w:left="555" w:right="4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Přehled zdrojů vody</w:t>
      </w:r>
    </w:p>
    <w:p w:rsidR="00B7235A" w:rsidRDefault="00B7235A">
      <w:pPr>
        <w:pStyle w:val="Zkladntext"/>
        <w:kinsoku w:val="0"/>
        <w:overflowPunct w:val="0"/>
        <w:spacing w:before="272" w:line="276" w:lineRule="auto"/>
        <w:ind w:left="237" w:right="812"/>
        <w:rPr>
          <w:sz w:val="24"/>
          <w:szCs w:val="24"/>
        </w:rPr>
      </w:pPr>
      <w:r>
        <w:rPr>
          <w:sz w:val="24"/>
          <w:szCs w:val="24"/>
        </w:rPr>
        <w:t>Seznam výtokových míst hydrantové sítě v ulicích města určených jako zdroje požární vody a vodních nádrží.</w:t>
      </w:r>
    </w:p>
    <w:p w:rsidR="00B7235A" w:rsidRDefault="00B7235A">
      <w:pPr>
        <w:pStyle w:val="Odstavecseseznamem"/>
        <w:numPr>
          <w:ilvl w:val="0"/>
          <w:numId w:val="3"/>
        </w:numPr>
        <w:tabs>
          <w:tab w:val="left" w:pos="483"/>
        </w:tabs>
        <w:kinsoku w:val="0"/>
        <w:overflowPunct w:val="0"/>
        <w:spacing w:before="200"/>
        <w:ind w:hanging="246"/>
        <w:jc w:val="left"/>
      </w:pPr>
      <w:r>
        <w:rPr>
          <w:u w:val="single"/>
        </w:rPr>
        <w:t>hydranty v ulicích</w:t>
      </w:r>
      <w:r>
        <w:rPr>
          <w:spacing w:val="-5"/>
          <w:u w:val="single"/>
        </w:rPr>
        <w:t xml:space="preserve"> </w:t>
      </w:r>
      <w:r>
        <w:rPr>
          <w:u w:val="single"/>
        </w:rPr>
        <w:t>města</w:t>
      </w:r>
    </w:p>
    <w:p w:rsidR="00B7235A" w:rsidRDefault="00B7235A">
      <w:pPr>
        <w:pStyle w:val="Zkladntext"/>
        <w:kinsoku w:val="0"/>
        <w:overflowPunct w:val="0"/>
        <w:spacing w:before="9"/>
        <w:rPr>
          <w:sz w:val="21"/>
          <w:szCs w:val="21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5"/>
        <w:gridCol w:w="2545"/>
        <w:gridCol w:w="2517"/>
        <w:gridCol w:w="1831"/>
      </w:tblGrid>
      <w:tr w:rsidR="00B7235A">
        <w:trPr>
          <w:trHeight w:val="392"/>
        </w:trPr>
        <w:tc>
          <w:tcPr>
            <w:tcW w:w="18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line="266" w:lineRule="exact"/>
            </w:pPr>
            <w:r>
              <w:t>Cihlářská</w:t>
            </w:r>
          </w:p>
        </w:tc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line="266" w:lineRule="exact"/>
              <w:ind w:left="289"/>
            </w:pPr>
            <w:r>
              <w:t>Benešova 2x</w:t>
            </w:r>
          </w:p>
        </w:tc>
        <w:tc>
          <w:tcPr>
            <w:tcW w:w="2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line="266" w:lineRule="exact"/>
              <w:ind w:left="576"/>
            </w:pPr>
            <w:r>
              <w:t>K Nádr</w:t>
            </w:r>
            <w:r w:rsidR="00F26F23">
              <w:t>a</w:t>
            </w:r>
            <w:r>
              <w:t>ží</w:t>
            </w:r>
          </w:p>
        </w:tc>
        <w:tc>
          <w:tcPr>
            <w:tcW w:w="18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line="266" w:lineRule="exact"/>
              <w:ind w:left="204"/>
            </w:pPr>
            <w:r>
              <w:t>Ostašova</w:t>
            </w:r>
          </w:p>
        </w:tc>
      </w:tr>
      <w:tr w:rsidR="00B7235A">
        <w:trPr>
          <w:trHeight w:val="517"/>
        </w:trPr>
        <w:tc>
          <w:tcPr>
            <w:tcW w:w="18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5"/>
            </w:pPr>
            <w:r>
              <w:t>U Nadjezdu</w:t>
            </w:r>
          </w:p>
        </w:tc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5"/>
              <w:ind w:left="289"/>
            </w:pPr>
            <w:r>
              <w:t>Kamenná stezka</w:t>
            </w:r>
          </w:p>
        </w:tc>
        <w:tc>
          <w:tcPr>
            <w:tcW w:w="2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5"/>
              <w:ind w:left="583"/>
            </w:pPr>
            <w:r>
              <w:t>Tovární</w:t>
            </w:r>
          </w:p>
        </w:tc>
        <w:tc>
          <w:tcPr>
            <w:tcW w:w="18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5"/>
              <w:ind w:left="207"/>
            </w:pPr>
            <w:r>
              <w:t>Puškinská</w:t>
            </w:r>
            <w:r w:rsidR="00123128">
              <w:t xml:space="preserve"> 2x</w:t>
            </w:r>
          </w:p>
        </w:tc>
      </w:tr>
      <w:tr w:rsidR="00B7235A">
        <w:trPr>
          <w:trHeight w:val="517"/>
        </w:trPr>
        <w:tc>
          <w:tcPr>
            <w:tcW w:w="18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/>
            </w:pPr>
            <w:r>
              <w:t>Na Chmelnici</w:t>
            </w:r>
          </w:p>
        </w:tc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/>
              <w:ind w:left="289"/>
            </w:pPr>
            <w:r>
              <w:t>K Bělidlu</w:t>
            </w:r>
          </w:p>
        </w:tc>
        <w:tc>
          <w:tcPr>
            <w:tcW w:w="2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/>
              <w:ind w:left="604"/>
            </w:pPr>
            <w:r>
              <w:t>Pod Hájem</w:t>
            </w:r>
          </w:p>
        </w:tc>
        <w:tc>
          <w:tcPr>
            <w:tcW w:w="18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/>
              <w:ind w:left="240"/>
            </w:pPr>
            <w:r>
              <w:t>Hrnčířská 2x</w:t>
            </w:r>
          </w:p>
        </w:tc>
      </w:tr>
      <w:tr w:rsidR="00B7235A">
        <w:trPr>
          <w:trHeight w:val="517"/>
        </w:trPr>
        <w:tc>
          <w:tcPr>
            <w:tcW w:w="18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</w:pPr>
            <w:r>
              <w:t xml:space="preserve">Pod </w:t>
            </w:r>
            <w:proofErr w:type="spellStart"/>
            <w:r>
              <w:t>Kaňkem</w:t>
            </w:r>
            <w:proofErr w:type="spellEnd"/>
            <w:r>
              <w:t xml:space="preserve"> 2x</w:t>
            </w:r>
          </w:p>
        </w:tc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  <w:ind w:left="289"/>
            </w:pPr>
            <w:r>
              <w:t>K Jakubu</w:t>
            </w:r>
          </w:p>
        </w:tc>
        <w:tc>
          <w:tcPr>
            <w:tcW w:w="2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  <w:ind w:left="578"/>
            </w:pPr>
            <w:r>
              <w:t>Vrchlického</w:t>
            </w:r>
          </w:p>
        </w:tc>
        <w:tc>
          <w:tcPr>
            <w:tcW w:w="18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  <w:ind w:left="206"/>
            </w:pPr>
            <w:r>
              <w:t>Na Stříbrníku</w:t>
            </w:r>
          </w:p>
        </w:tc>
      </w:tr>
      <w:tr w:rsidR="00B7235A">
        <w:trPr>
          <w:trHeight w:val="517"/>
        </w:trPr>
        <w:tc>
          <w:tcPr>
            <w:tcW w:w="18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/>
            </w:pPr>
            <w:r>
              <w:t>Čechova</w:t>
            </w:r>
          </w:p>
        </w:tc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/>
              <w:ind w:left="289"/>
            </w:pPr>
            <w:r>
              <w:t>Čáslavská</w:t>
            </w:r>
          </w:p>
        </w:tc>
        <w:tc>
          <w:tcPr>
            <w:tcW w:w="2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/>
              <w:ind w:left="578"/>
            </w:pPr>
            <w:r>
              <w:t>Palackého</w:t>
            </w:r>
            <w:r>
              <w:rPr>
                <w:spacing w:val="59"/>
              </w:rPr>
              <w:t xml:space="preserve"> </w:t>
            </w:r>
            <w:r>
              <w:t>2x</w:t>
            </w:r>
          </w:p>
        </w:tc>
        <w:tc>
          <w:tcPr>
            <w:tcW w:w="18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/>
              <w:ind w:left="187"/>
            </w:pPr>
            <w:r>
              <w:t>Zimní stadion</w:t>
            </w:r>
          </w:p>
        </w:tc>
      </w:tr>
      <w:tr w:rsidR="00B7235A">
        <w:trPr>
          <w:trHeight w:val="518"/>
        </w:trPr>
        <w:tc>
          <w:tcPr>
            <w:tcW w:w="18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5"/>
            </w:pPr>
            <w:r>
              <w:t>Masarykova</w:t>
            </w:r>
            <w:r w:rsidR="00123128">
              <w:t xml:space="preserve"> </w:t>
            </w:r>
          </w:p>
        </w:tc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5"/>
              <w:ind w:left="289"/>
            </w:pPr>
            <w:r>
              <w:t>Nádražní</w:t>
            </w:r>
          </w:p>
        </w:tc>
        <w:tc>
          <w:tcPr>
            <w:tcW w:w="2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5"/>
              <w:ind w:left="604"/>
            </w:pPr>
            <w:r>
              <w:t>17. listopadu 3x</w:t>
            </w:r>
          </w:p>
        </w:tc>
        <w:tc>
          <w:tcPr>
            <w:tcW w:w="18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5"/>
              <w:ind w:left="228"/>
            </w:pPr>
            <w:r>
              <w:t>Štefán</w:t>
            </w:r>
            <w:r w:rsidR="00686FDE">
              <w:t>i</w:t>
            </w:r>
            <w:r>
              <w:t>kova</w:t>
            </w:r>
          </w:p>
        </w:tc>
      </w:tr>
      <w:tr w:rsidR="00B7235A">
        <w:trPr>
          <w:trHeight w:val="517"/>
        </w:trPr>
        <w:tc>
          <w:tcPr>
            <w:tcW w:w="18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</w:pPr>
            <w:r>
              <w:t>Jana Palacha 2x</w:t>
            </w:r>
          </w:p>
        </w:tc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  <w:ind w:left="289"/>
            </w:pPr>
            <w:r>
              <w:t>Sokolská</w:t>
            </w:r>
          </w:p>
        </w:tc>
        <w:tc>
          <w:tcPr>
            <w:tcW w:w="2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  <w:ind w:left="604"/>
            </w:pPr>
            <w:r>
              <w:t>Havířská stezka</w:t>
            </w:r>
          </w:p>
        </w:tc>
        <w:tc>
          <w:tcPr>
            <w:tcW w:w="18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  <w:ind w:left="214"/>
            </w:pPr>
            <w:r>
              <w:t>Uhelná</w:t>
            </w:r>
          </w:p>
        </w:tc>
      </w:tr>
      <w:tr w:rsidR="00B7235A">
        <w:trPr>
          <w:trHeight w:val="517"/>
        </w:trPr>
        <w:tc>
          <w:tcPr>
            <w:tcW w:w="18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/>
            </w:pPr>
            <w:r>
              <w:t>Dolní</w:t>
            </w:r>
          </w:p>
        </w:tc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/>
              <w:ind w:left="289"/>
            </w:pPr>
            <w:r>
              <w:t>Městské sady</w:t>
            </w:r>
          </w:p>
        </w:tc>
        <w:tc>
          <w:tcPr>
            <w:tcW w:w="2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/>
              <w:ind w:left="604"/>
            </w:pPr>
            <w:r>
              <w:t>Sběrná</w:t>
            </w:r>
          </w:p>
        </w:tc>
        <w:tc>
          <w:tcPr>
            <w:tcW w:w="18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/>
              <w:ind w:left="195"/>
            </w:pPr>
            <w:r>
              <w:t>Novomlýnská</w:t>
            </w:r>
          </w:p>
        </w:tc>
      </w:tr>
      <w:tr w:rsidR="00B7235A">
        <w:trPr>
          <w:trHeight w:val="517"/>
        </w:trPr>
        <w:tc>
          <w:tcPr>
            <w:tcW w:w="18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</w:pPr>
            <w:r>
              <w:t>Jeneweinova</w:t>
            </w:r>
          </w:p>
        </w:tc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  <w:ind w:left="289"/>
            </w:pPr>
            <w:r>
              <w:t>Anenské náměstí</w:t>
            </w:r>
          </w:p>
        </w:tc>
        <w:tc>
          <w:tcPr>
            <w:tcW w:w="2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  <w:ind w:left="590"/>
            </w:pPr>
            <w:proofErr w:type="spellStart"/>
            <w:r>
              <w:t>Hloušecká</w:t>
            </w:r>
            <w:proofErr w:type="spellEnd"/>
          </w:p>
        </w:tc>
        <w:tc>
          <w:tcPr>
            <w:tcW w:w="18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  <w:ind w:left="226"/>
            </w:pPr>
            <w:r>
              <w:t xml:space="preserve">U </w:t>
            </w:r>
            <w:proofErr w:type="spellStart"/>
            <w:r>
              <w:t>Lorce</w:t>
            </w:r>
            <w:proofErr w:type="spellEnd"/>
          </w:p>
        </w:tc>
      </w:tr>
      <w:tr w:rsidR="00B7235A">
        <w:trPr>
          <w:trHeight w:val="517"/>
        </w:trPr>
        <w:tc>
          <w:tcPr>
            <w:tcW w:w="18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/>
            </w:pPr>
            <w:proofErr w:type="spellStart"/>
            <w:r>
              <w:t>Prachňanská</w:t>
            </w:r>
            <w:proofErr w:type="spellEnd"/>
          </w:p>
        </w:tc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/>
              <w:ind w:left="289"/>
            </w:pPr>
            <w:r>
              <w:t>Na Provaznici</w:t>
            </w:r>
          </w:p>
        </w:tc>
        <w:tc>
          <w:tcPr>
            <w:tcW w:w="2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/>
              <w:ind w:left="609"/>
            </w:pPr>
            <w:r>
              <w:t>Barákova</w:t>
            </w:r>
          </w:p>
        </w:tc>
        <w:tc>
          <w:tcPr>
            <w:tcW w:w="18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/>
              <w:ind w:left="211"/>
            </w:pPr>
            <w:r>
              <w:t xml:space="preserve">Pod </w:t>
            </w:r>
            <w:proofErr w:type="spellStart"/>
            <w:r>
              <w:t>Sukovem</w:t>
            </w:r>
            <w:proofErr w:type="spellEnd"/>
          </w:p>
        </w:tc>
      </w:tr>
      <w:tr w:rsidR="00B7235A">
        <w:trPr>
          <w:trHeight w:val="517"/>
        </w:trPr>
        <w:tc>
          <w:tcPr>
            <w:tcW w:w="18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</w:pPr>
            <w:r>
              <w:t>Na Vyhlídce</w:t>
            </w:r>
          </w:p>
        </w:tc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  <w:ind w:left="289"/>
            </w:pPr>
            <w:r>
              <w:t>Jiřího z Poděbrad</w:t>
            </w:r>
          </w:p>
        </w:tc>
        <w:tc>
          <w:tcPr>
            <w:tcW w:w="2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  <w:ind w:left="624"/>
            </w:pPr>
            <w:r>
              <w:t>Kolárova</w:t>
            </w:r>
          </w:p>
        </w:tc>
        <w:tc>
          <w:tcPr>
            <w:tcW w:w="18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  <w:ind w:left="183"/>
            </w:pPr>
            <w:r>
              <w:t>Sudoměřická</w:t>
            </w:r>
          </w:p>
        </w:tc>
      </w:tr>
      <w:tr w:rsidR="00B7235A">
        <w:trPr>
          <w:trHeight w:val="517"/>
        </w:trPr>
        <w:tc>
          <w:tcPr>
            <w:tcW w:w="18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/>
            </w:pPr>
            <w:r>
              <w:t>Sv. Jakub</w:t>
            </w:r>
          </w:p>
        </w:tc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/>
              <w:ind w:left="288"/>
            </w:pPr>
            <w:r>
              <w:t>Na Vítkově</w:t>
            </w:r>
          </w:p>
        </w:tc>
        <w:tc>
          <w:tcPr>
            <w:tcW w:w="2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/>
              <w:ind w:left="597"/>
            </w:pPr>
            <w:r>
              <w:t>Komenského nám</w:t>
            </w:r>
          </w:p>
        </w:tc>
        <w:tc>
          <w:tcPr>
            <w:tcW w:w="18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/>
              <w:ind w:left="183"/>
            </w:pPr>
            <w:r>
              <w:t>Česká</w:t>
            </w:r>
          </w:p>
        </w:tc>
      </w:tr>
      <w:tr w:rsidR="00B7235A">
        <w:trPr>
          <w:trHeight w:val="518"/>
        </w:trPr>
        <w:tc>
          <w:tcPr>
            <w:tcW w:w="18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</w:pPr>
            <w:r>
              <w:t>Rejskovo nám.</w:t>
            </w:r>
          </w:p>
        </w:tc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  <w:ind w:left="289"/>
            </w:pPr>
            <w:r>
              <w:t>Liliová</w:t>
            </w:r>
          </w:p>
        </w:tc>
        <w:tc>
          <w:tcPr>
            <w:tcW w:w="2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  <w:ind w:left="597"/>
            </w:pPr>
            <w:r>
              <w:t>Husova</w:t>
            </w:r>
          </w:p>
        </w:tc>
        <w:tc>
          <w:tcPr>
            <w:tcW w:w="18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  <w:ind w:left="194"/>
            </w:pPr>
            <w:r>
              <w:t>Růžová</w:t>
            </w:r>
          </w:p>
        </w:tc>
      </w:tr>
      <w:tr w:rsidR="00B7235A">
        <w:trPr>
          <w:trHeight w:val="517"/>
        </w:trPr>
        <w:tc>
          <w:tcPr>
            <w:tcW w:w="18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</w:pPr>
            <w:r>
              <w:t>28. října</w:t>
            </w:r>
          </w:p>
        </w:tc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 w:rsidP="00123128">
            <w:pPr>
              <w:pStyle w:val="TableParagraph"/>
              <w:kinsoku w:val="0"/>
              <w:overflowPunct w:val="0"/>
              <w:spacing w:before="116"/>
              <w:ind w:left="289"/>
            </w:pPr>
            <w:proofErr w:type="gramStart"/>
            <w:r>
              <w:t>Ku</w:t>
            </w:r>
            <w:proofErr w:type="gramEnd"/>
            <w:r>
              <w:t xml:space="preserve"> </w:t>
            </w:r>
            <w:r w:rsidR="00123128">
              <w:t>P</w:t>
            </w:r>
            <w:r>
              <w:t>táku</w:t>
            </w:r>
          </w:p>
        </w:tc>
        <w:tc>
          <w:tcPr>
            <w:tcW w:w="2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  <w:ind w:left="575"/>
            </w:pPr>
            <w:r>
              <w:t>Barborská</w:t>
            </w:r>
          </w:p>
        </w:tc>
        <w:tc>
          <w:tcPr>
            <w:tcW w:w="18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  <w:ind w:left="182"/>
            </w:pPr>
            <w:proofErr w:type="spellStart"/>
            <w:r>
              <w:t>Pirknerovo</w:t>
            </w:r>
            <w:proofErr w:type="spellEnd"/>
            <w:r>
              <w:t xml:space="preserve"> nám.</w:t>
            </w:r>
          </w:p>
        </w:tc>
      </w:tr>
      <w:tr w:rsidR="00B7235A">
        <w:trPr>
          <w:trHeight w:val="517"/>
        </w:trPr>
        <w:tc>
          <w:tcPr>
            <w:tcW w:w="18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/>
            </w:pPr>
            <w:r>
              <w:t>Smíškova</w:t>
            </w:r>
          </w:p>
        </w:tc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/>
              <w:ind w:left="289"/>
            </w:pPr>
            <w:r>
              <w:t>U Alberta</w:t>
            </w:r>
          </w:p>
        </w:tc>
        <w:tc>
          <w:tcPr>
            <w:tcW w:w="2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/>
              <w:ind w:left="576"/>
            </w:pPr>
            <w:r>
              <w:t>Kudrnova</w:t>
            </w:r>
          </w:p>
        </w:tc>
        <w:tc>
          <w:tcPr>
            <w:tcW w:w="18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/>
              <w:ind w:left="183"/>
            </w:pPr>
            <w:proofErr w:type="gramStart"/>
            <w:r>
              <w:t>Ke</w:t>
            </w:r>
            <w:proofErr w:type="gramEnd"/>
            <w:r>
              <w:t xml:space="preserve"> Trojici</w:t>
            </w:r>
          </w:p>
        </w:tc>
      </w:tr>
      <w:tr w:rsidR="00B7235A">
        <w:trPr>
          <w:trHeight w:val="517"/>
        </w:trPr>
        <w:tc>
          <w:tcPr>
            <w:tcW w:w="18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</w:pPr>
            <w:r>
              <w:t>Jaselská</w:t>
            </w:r>
          </w:p>
        </w:tc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  <w:ind w:left="289"/>
            </w:pPr>
            <w:r>
              <w:t>U Lesa</w:t>
            </w:r>
          </w:p>
        </w:tc>
        <w:tc>
          <w:tcPr>
            <w:tcW w:w="2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  <w:ind w:left="576"/>
            </w:pPr>
            <w:r>
              <w:t>Vojtěšská</w:t>
            </w:r>
          </w:p>
        </w:tc>
        <w:tc>
          <w:tcPr>
            <w:tcW w:w="18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6"/>
              <w:ind w:left="183"/>
            </w:pPr>
            <w:r>
              <w:t>Na Výsluní</w:t>
            </w:r>
          </w:p>
        </w:tc>
      </w:tr>
      <w:tr w:rsidR="00B7235A">
        <w:trPr>
          <w:trHeight w:val="391"/>
        </w:trPr>
        <w:tc>
          <w:tcPr>
            <w:tcW w:w="18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 w:rsidP="006C2B9C">
            <w:pPr>
              <w:pStyle w:val="TableParagraph"/>
              <w:kinsoku w:val="0"/>
              <w:overflowPunct w:val="0"/>
              <w:spacing w:before="114" w:line="256" w:lineRule="exact"/>
            </w:pPr>
            <w:r>
              <w:t>Purk</w:t>
            </w:r>
            <w:r w:rsidR="006C2B9C">
              <w:t>y</w:t>
            </w:r>
            <w:r>
              <w:t>ňova</w:t>
            </w:r>
          </w:p>
        </w:tc>
        <w:tc>
          <w:tcPr>
            <w:tcW w:w="2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 w:line="256" w:lineRule="exact"/>
              <w:ind w:left="289"/>
            </w:pPr>
            <w:r>
              <w:t>Husitská</w:t>
            </w:r>
          </w:p>
        </w:tc>
        <w:tc>
          <w:tcPr>
            <w:tcW w:w="2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 w:line="256" w:lineRule="exact"/>
              <w:ind w:left="576"/>
            </w:pPr>
            <w:r>
              <w:t>Domažlická</w:t>
            </w:r>
          </w:p>
        </w:tc>
        <w:tc>
          <w:tcPr>
            <w:tcW w:w="18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7235A" w:rsidRDefault="00B7235A">
            <w:pPr>
              <w:pStyle w:val="TableParagraph"/>
              <w:kinsoku w:val="0"/>
              <w:overflowPunct w:val="0"/>
              <w:spacing w:before="114" w:line="256" w:lineRule="exact"/>
              <w:ind w:left="183"/>
            </w:pPr>
            <w:r>
              <w:t>U Zastávky</w:t>
            </w:r>
          </w:p>
        </w:tc>
      </w:tr>
    </w:tbl>
    <w:p w:rsidR="00B7235A" w:rsidRDefault="00B7235A">
      <w:pPr>
        <w:pStyle w:val="Zkladntext"/>
        <w:kinsoku w:val="0"/>
        <w:overflowPunct w:val="0"/>
        <w:rPr>
          <w:sz w:val="21"/>
          <w:szCs w:val="21"/>
        </w:rPr>
      </w:pPr>
    </w:p>
    <w:p w:rsidR="00B7235A" w:rsidRDefault="00B7235A">
      <w:pPr>
        <w:pStyle w:val="Odstavecseseznamem"/>
        <w:numPr>
          <w:ilvl w:val="0"/>
          <w:numId w:val="3"/>
        </w:numPr>
        <w:tabs>
          <w:tab w:val="left" w:pos="497"/>
        </w:tabs>
        <w:kinsoku w:val="0"/>
        <w:overflowPunct w:val="0"/>
        <w:ind w:left="496" w:hanging="260"/>
        <w:jc w:val="left"/>
      </w:pPr>
      <w:r>
        <w:t>vodní nádrže (omezené množství</w:t>
      </w:r>
      <w:r>
        <w:rPr>
          <w:spacing w:val="-3"/>
        </w:rPr>
        <w:t xml:space="preserve"> </w:t>
      </w:r>
      <w:r>
        <w:t>vody)</w:t>
      </w:r>
    </w:p>
    <w:p w:rsidR="00B7235A" w:rsidRDefault="00B7235A">
      <w:pPr>
        <w:pStyle w:val="Zkladntext"/>
        <w:kinsoku w:val="0"/>
        <w:overflowPunct w:val="0"/>
        <w:spacing w:before="10"/>
        <w:rPr>
          <w:sz w:val="20"/>
          <w:szCs w:val="20"/>
        </w:rPr>
      </w:pPr>
    </w:p>
    <w:p w:rsidR="00B7235A" w:rsidRDefault="00B7235A">
      <w:pPr>
        <w:pStyle w:val="Odstavecseseznamem"/>
        <w:numPr>
          <w:ilvl w:val="0"/>
          <w:numId w:val="2"/>
        </w:numPr>
        <w:tabs>
          <w:tab w:val="left" w:pos="497"/>
          <w:tab w:val="left" w:pos="5049"/>
        </w:tabs>
        <w:kinsoku w:val="0"/>
        <w:overflowPunct w:val="0"/>
        <w:jc w:val="left"/>
      </w:pPr>
      <w:r>
        <w:t>požární</w:t>
      </w:r>
      <w:r>
        <w:rPr>
          <w:spacing w:val="-1"/>
        </w:rPr>
        <w:t xml:space="preserve"> </w:t>
      </w:r>
      <w:r>
        <w:t>nádrž</w:t>
      </w:r>
      <w:r>
        <w:rPr>
          <w:spacing w:val="59"/>
        </w:rPr>
        <w:t xml:space="preserve"> </w:t>
      </w:r>
      <w:r>
        <w:t>Poličany</w:t>
      </w:r>
      <w:r>
        <w:tab/>
        <w:t>- rybník</w:t>
      </w:r>
      <w:r>
        <w:rPr>
          <w:spacing w:val="57"/>
        </w:rPr>
        <w:t xml:space="preserve"> </w:t>
      </w:r>
      <w:proofErr w:type="spellStart"/>
      <w:r>
        <w:t>Haering</w:t>
      </w:r>
      <w:proofErr w:type="spellEnd"/>
    </w:p>
    <w:p w:rsidR="00B7235A" w:rsidRDefault="00B7235A">
      <w:pPr>
        <w:pStyle w:val="Zkladntext"/>
        <w:kinsoku w:val="0"/>
        <w:overflowPunct w:val="0"/>
        <w:spacing w:before="1"/>
        <w:rPr>
          <w:sz w:val="21"/>
          <w:szCs w:val="21"/>
        </w:rPr>
      </w:pPr>
    </w:p>
    <w:p w:rsidR="00B7235A" w:rsidRDefault="00B7235A">
      <w:pPr>
        <w:pStyle w:val="Odstavecseseznamem"/>
        <w:numPr>
          <w:ilvl w:val="0"/>
          <w:numId w:val="2"/>
        </w:numPr>
        <w:tabs>
          <w:tab w:val="left" w:pos="497"/>
          <w:tab w:val="left" w:pos="5023"/>
        </w:tabs>
        <w:kinsoku w:val="0"/>
        <w:overflowPunct w:val="0"/>
        <w:jc w:val="left"/>
      </w:pPr>
      <w:r>
        <w:t>požární</w:t>
      </w:r>
      <w:r>
        <w:rPr>
          <w:spacing w:val="-1"/>
        </w:rPr>
        <w:t xml:space="preserve"> </w:t>
      </w:r>
      <w:r>
        <w:t>nádrž</w:t>
      </w:r>
      <w:r>
        <w:rPr>
          <w:spacing w:val="59"/>
        </w:rPr>
        <w:t xml:space="preserve"> </w:t>
      </w:r>
      <w:r>
        <w:t>Malín</w:t>
      </w:r>
      <w:r>
        <w:tab/>
        <w:t>- rybník</w:t>
      </w:r>
      <w:r>
        <w:rPr>
          <w:spacing w:val="52"/>
        </w:rPr>
        <w:t xml:space="preserve"> </w:t>
      </w:r>
      <w:r>
        <w:t>Pavlíček</w:t>
      </w:r>
    </w:p>
    <w:p w:rsidR="00B7235A" w:rsidRDefault="00B7235A">
      <w:pPr>
        <w:pStyle w:val="Zkladntext"/>
        <w:kinsoku w:val="0"/>
        <w:overflowPunct w:val="0"/>
        <w:spacing w:before="1"/>
        <w:rPr>
          <w:sz w:val="21"/>
          <w:szCs w:val="21"/>
        </w:rPr>
      </w:pPr>
    </w:p>
    <w:p w:rsidR="00B7235A" w:rsidRPr="003A18F9" w:rsidRDefault="00F26F23" w:rsidP="00155636">
      <w:pPr>
        <w:pStyle w:val="Odstavecseseznamem"/>
        <w:numPr>
          <w:ilvl w:val="0"/>
          <w:numId w:val="2"/>
        </w:numPr>
        <w:tabs>
          <w:tab w:val="left" w:pos="497"/>
          <w:tab w:val="left" w:pos="5037"/>
        </w:tabs>
        <w:kinsoku w:val="0"/>
        <w:overflowPunct w:val="0"/>
        <w:spacing w:before="11"/>
        <w:jc w:val="left"/>
        <w:rPr>
          <w:sz w:val="15"/>
          <w:szCs w:val="15"/>
        </w:rPr>
      </w:pPr>
      <w:r w:rsidRPr="003A18F9">
        <w:rPr>
          <w:spacing w:val="-2"/>
        </w:rPr>
        <w:t>vodní</w:t>
      </w:r>
      <w:r w:rsidR="00B7235A" w:rsidRPr="003A18F9">
        <w:rPr>
          <w:spacing w:val="-2"/>
        </w:rPr>
        <w:t xml:space="preserve"> </w:t>
      </w:r>
      <w:r w:rsidR="00B7235A">
        <w:t>nádrž</w:t>
      </w:r>
      <w:r>
        <w:t xml:space="preserve"> </w:t>
      </w:r>
      <w:proofErr w:type="spellStart"/>
      <w:r w:rsidR="00B7235A">
        <w:t>Neškaredice</w:t>
      </w:r>
      <w:proofErr w:type="spellEnd"/>
      <w:r w:rsidR="00B7235A">
        <w:tab/>
        <w:t>- rybník  U</w:t>
      </w:r>
      <w:r w:rsidR="00B7235A" w:rsidRPr="003A18F9">
        <w:rPr>
          <w:spacing w:val="-4"/>
        </w:rPr>
        <w:t xml:space="preserve"> </w:t>
      </w:r>
      <w:proofErr w:type="spellStart"/>
      <w:r w:rsidR="00F40C92">
        <w:t>Lorc</w:t>
      </w:r>
      <w:r w:rsidR="00686FDE">
        <w:t>e</w:t>
      </w:r>
      <w:proofErr w:type="spellEnd"/>
    </w:p>
    <w:sectPr w:rsidR="00B7235A" w:rsidRPr="003A18F9" w:rsidSect="00DC742D">
      <w:headerReference w:type="default" r:id="rId14"/>
      <w:footerReference w:type="default" r:id="rId15"/>
      <w:pgSz w:w="11900" w:h="16840"/>
      <w:pgMar w:top="1120" w:right="958" w:bottom="1202" w:left="839" w:header="854" w:footer="1006" w:gutter="0"/>
      <w:pgNumType w:start="6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10E" w:rsidRDefault="00CE610E">
      <w:r>
        <w:separator/>
      </w:r>
    </w:p>
  </w:endnote>
  <w:endnote w:type="continuationSeparator" w:id="0">
    <w:p w:rsidR="00CE610E" w:rsidRDefault="00CE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332006"/>
      <w:docPartObj>
        <w:docPartGallery w:val="Page Numbers (Bottom of Page)"/>
        <w:docPartUnique/>
      </w:docPartObj>
    </w:sdtPr>
    <w:sdtEndPr/>
    <w:sdtContent>
      <w:p w:rsidR="003A18F9" w:rsidRDefault="003A18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CF0">
          <w:rPr>
            <w:noProof/>
          </w:rPr>
          <w:t>1</w:t>
        </w:r>
        <w:r>
          <w:fldChar w:fldCharType="end"/>
        </w:r>
      </w:p>
    </w:sdtContent>
  </w:sdt>
  <w:p w:rsidR="00B7235A" w:rsidRDefault="00B7235A">
    <w:pPr>
      <w:pStyle w:val="Zkladntext"/>
      <w:kinsoku w:val="0"/>
      <w:overflowPunct w:val="0"/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5A" w:rsidRDefault="004E718B">
    <w:pPr>
      <w:pStyle w:val="Zkladn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6644005</wp:posOffset>
              </wp:positionH>
              <wp:positionV relativeFrom="page">
                <wp:posOffset>9914890</wp:posOffset>
              </wp:positionV>
              <wp:extent cx="247015" cy="165735"/>
              <wp:effectExtent l="0" t="0" r="0" b="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35A" w:rsidRDefault="00B7235A">
                          <w:pPr>
                            <w:pStyle w:val="Zkladntext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separate"/>
                          </w:r>
                          <w:r w:rsidR="00422CF0">
                            <w:rPr>
                              <w:rFonts w:ascii="Calibri" w:hAnsi="Calibri" w:cs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23.15pt;margin-top:780.7pt;width:19.45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qjrwIAAK8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" o:allowincell="f" filled="f" stroked="f">
              <v:textbox inset="0,0,0,0">
                <w:txbxContent>
                  <w:p w:rsidR="00B7235A" w:rsidRDefault="00B7235A">
                    <w:pPr>
                      <w:pStyle w:val="Zkladntext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</w:rPr>
                      <w:fldChar w:fldCharType="separate"/>
                    </w:r>
                    <w:r w:rsidR="00422CF0">
                      <w:rPr>
                        <w:rFonts w:ascii="Calibri" w:hAnsi="Calibri" w:cs="Calibri"/>
                        <w:noProof/>
                      </w:rPr>
                      <w:t>2</w:t>
                    </w:r>
                    <w:r>
                      <w:rPr>
                        <w:rFonts w:ascii="Calibri" w:hAnsi="Calibri" w:cs="Calibri"/>
                      </w:rPr>
                      <w:fldChar w:fldCharType="end"/>
                    </w:r>
                    <w:r>
                      <w:rPr>
                        <w:rFonts w:ascii="Calibri" w:hAnsi="Calibri" w:cs="Calibri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5A" w:rsidRDefault="004E718B">
    <w:pPr>
      <w:pStyle w:val="Zkladn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6644005</wp:posOffset>
              </wp:positionH>
              <wp:positionV relativeFrom="page">
                <wp:posOffset>9914890</wp:posOffset>
              </wp:positionV>
              <wp:extent cx="247015" cy="16573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35A" w:rsidRDefault="00B7235A">
                          <w:pPr>
                            <w:pStyle w:val="Zkladntext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separate"/>
                          </w:r>
                          <w:r w:rsidR="00422CF0">
                            <w:rPr>
                              <w:rFonts w:ascii="Calibri" w:hAnsi="Calibri" w:cs="Calibri"/>
                              <w:noProof/>
                            </w:rPr>
                            <w:t>3</w: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23.15pt;margin-top:780.7pt;width:19.45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" o:allowincell="f" filled="f" stroked="f">
              <v:textbox inset="0,0,0,0">
                <w:txbxContent>
                  <w:p w:rsidR="00B7235A" w:rsidRDefault="00B7235A">
                    <w:pPr>
                      <w:pStyle w:val="Zkladntext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</w:rPr>
                      <w:fldChar w:fldCharType="separate"/>
                    </w:r>
                    <w:r w:rsidR="00422CF0">
                      <w:rPr>
                        <w:rFonts w:ascii="Calibri" w:hAnsi="Calibri" w:cs="Calibri"/>
                        <w:noProof/>
                      </w:rPr>
                      <w:t>3</w:t>
                    </w:r>
                    <w:r>
                      <w:rPr>
                        <w:rFonts w:ascii="Calibri" w:hAnsi="Calibri" w:cs="Calibri"/>
                      </w:rPr>
                      <w:fldChar w:fldCharType="end"/>
                    </w:r>
                    <w:r>
                      <w:rPr>
                        <w:rFonts w:ascii="Calibri" w:hAnsi="Calibri" w:cs="Calibri"/>
                      </w:rP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5A" w:rsidRDefault="004E718B">
    <w:pPr>
      <w:pStyle w:val="Zkladn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>
              <wp:simplePos x="0" y="0"/>
              <wp:positionH relativeFrom="page">
                <wp:posOffset>6644005</wp:posOffset>
              </wp:positionH>
              <wp:positionV relativeFrom="page">
                <wp:posOffset>9914890</wp:posOffset>
              </wp:positionV>
              <wp:extent cx="247015" cy="165735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35A" w:rsidRDefault="00B7235A">
                          <w:pPr>
                            <w:pStyle w:val="Zkladntext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separate"/>
                          </w:r>
                          <w:r w:rsidR="00422CF0">
                            <w:rPr>
                              <w:rFonts w:ascii="Calibri" w:hAnsi="Calibri" w:cs="Calibri"/>
                              <w:noProof/>
                            </w:rPr>
                            <w:t>4</w: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523.15pt;margin-top:780.7pt;width:19.45pt;height:13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mSrwIAAK8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" o:allowincell="f" filled="f" stroked="f">
              <v:textbox inset="0,0,0,0">
                <w:txbxContent>
                  <w:p w:rsidR="00B7235A" w:rsidRDefault="00B7235A">
                    <w:pPr>
                      <w:pStyle w:val="Zkladntext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</w:rPr>
                      <w:fldChar w:fldCharType="separate"/>
                    </w:r>
                    <w:r w:rsidR="00422CF0">
                      <w:rPr>
                        <w:rFonts w:ascii="Calibri" w:hAnsi="Calibri" w:cs="Calibri"/>
                        <w:noProof/>
                      </w:rPr>
                      <w:t>4</w:t>
                    </w:r>
                    <w:r>
                      <w:rPr>
                        <w:rFonts w:ascii="Calibri" w:hAnsi="Calibri" w:cs="Calibri"/>
                      </w:rPr>
                      <w:fldChar w:fldCharType="end"/>
                    </w:r>
                    <w:r>
                      <w:rPr>
                        <w:rFonts w:ascii="Calibri" w:hAnsi="Calibri" w:cs="Calibri"/>
                      </w:rP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5A" w:rsidRDefault="004E718B">
    <w:pPr>
      <w:pStyle w:val="Zkladn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0" allowOverlap="1">
              <wp:simplePos x="0" y="0"/>
              <wp:positionH relativeFrom="page">
                <wp:posOffset>6644005</wp:posOffset>
              </wp:positionH>
              <wp:positionV relativeFrom="page">
                <wp:posOffset>9914890</wp:posOffset>
              </wp:positionV>
              <wp:extent cx="247015" cy="165735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35A" w:rsidRDefault="003A18F9">
                          <w:pPr>
                            <w:pStyle w:val="Zkladntext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523.15pt;margin-top:780.7pt;width:19.45pt;height:13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" o:allowincell="f" filled="f" stroked="f">
              <v:textbox inset="0,0,0,0">
                <w:txbxContent>
                  <w:p w:rsidR="00B7235A" w:rsidRDefault="003A18F9">
                    <w:pPr>
                      <w:pStyle w:val="Zkladntext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10E" w:rsidRDefault="00CE610E">
      <w:r>
        <w:separator/>
      </w:r>
    </w:p>
  </w:footnote>
  <w:footnote w:type="continuationSeparator" w:id="0">
    <w:p w:rsidR="00CE610E" w:rsidRDefault="00CE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5A" w:rsidRDefault="004E718B">
    <w:pPr>
      <w:pStyle w:val="Zkladn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3477260</wp:posOffset>
              </wp:positionH>
              <wp:positionV relativeFrom="page">
                <wp:posOffset>687705</wp:posOffset>
              </wp:positionV>
              <wp:extent cx="606425" cy="19939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425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35A" w:rsidRDefault="00B7235A">
                          <w:pPr>
                            <w:pStyle w:val="Zkladntext"/>
                            <w:kinsoku w:val="0"/>
                            <w:overflowPunct w:val="0"/>
                            <w:spacing w:before="17"/>
                            <w:ind w:left="20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3.8pt;margin-top:54.15pt;width:47.75pt;height:15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" o:allowincell="f" filled="f" stroked="f">
              <v:textbox inset="0,0,0,0">
                <w:txbxContent>
                  <w:p w:rsidR="00B7235A" w:rsidRDefault="00B7235A">
                    <w:pPr>
                      <w:pStyle w:val="Zkladntext"/>
                      <w:kinsoku w:val="0"/>
                      <w:overflowPunct w:val="0"/>
                      <w:spacing w:before="17"/>
                      <w:ind w:left="20"/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5A" w:rsidRDefault="004E718B">
    <w:pPr>
      <w:pStyle w:val="Zkladn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3477260</wp:posOffset>
              </wp:positionH>
              <wp:positionV relativeFrom="page">
                <wp:posOffset>527685</wp:posOffset>
              </wp:positionV>
              <wp:extent cx="606425" cy="19939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425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35A" w:rsidRDefault="00B7235A">
                          <w:pPr>
                            <w:pStyle w:val="Zkladntext"/>
                            <w:kinsoku w:val="0"/>
                            <w:overflowPunct w:val="0"/>
                            <w:spacing w:before="17"/>
                            <w:ind w:left="20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73.8pt;margin-top:41.55pt;width:47.75pt;height:15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" o:allowincell="f" filled="f" stroked="f">
              <v:textbox inset="0,0,0,0">
                <w:txbxContent>
                  <w:p w:rsidR="00B7235A" w:rsidRDefault="00B7235A">
                    <w:pPr>
                      <w:pStyle w:val="Zkladntext"/>
                      <w:kinsoku w:val="0"/>
                      <w:overflowPunct w:val="0"/>
                      <w:spacing w:before="17"/>
                      <w:ind w:left="20"/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5A" w:rsidRDefault="004E718B">
    <w:pPr>
      <w:pStyle w:val="Zkladn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671830</wp:posOffset>
              </wp:positionH>
              <wp:positionV relativeFrom="page">
                <wp:posOffset>529590</wp:posOffset>
              </wp:positionV>
              <wp:extent cx="1630045" cy="19494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004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35A" w:rsidRDefault="00B7235A" w:rsidP="00DC742D">
                          <w:pPr>
                            <w:pStyle w:val="Zkladntext"/>
                            <w:kinsoku w:val="0"/>
                            <w:overflowPunct w:val="0"/>
                            <w:spacing w:before="1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52.9pt;margin-top:41.7pt;width:128.35pt;height:15.3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ZlrgIAALA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" o:allowincell="f" filled="f" stroked="f">
              <v:textbox inset="0,0,0,0">
                <w:txbxContent>
                  <w:p w:rsidR="00B7235A" w:rsidRDefault="00B7235A" w:rsidP="00DC742D">
                    <w:pPr>
                      <w:pStyle w:val="Zkladntext"/>
                      <w:kinsoku w:val="0"/>
                      <w:overflowPunct w:val="0"/>
                      <w:spacing w:before="1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5A" w:rsidRPr="00F40C92" w:rsidRDefault="00B7235A" w:rsidP="00F40C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97" w:hanging="360"/>
      </w:pPr>
      <w:rPr>
        <w:rFonts w:cs="Times New Roman"/>
        <w:b w:val="0"/>
        <w:bCs w:val="0"/>
        <w:w w:val="100"/>
      </w:rPr>
    </w:lvl>
    <w:lvl w:ilvl="1">
      <w:start w:val="1"/>
      <w:numFmt w:val="lowerLetter"/>
      <w:lvlText w:val="%2)"/>
      <w:lvlJc w:val="left"/>
      <w:pPr>
        <w:ind w:left="957" w:hanging="360"/>
      </w:pPr>
      <w:rPr>
        <w:rFonts w:cs="Times New Roman"/>
        <w:b w:val="0"/>
        <w:bCs w:val="0"/>
        <w:w w:val="100"/>
      </w:rPr>
    </w:lvl>
    <w:lvl w:ilvl="2">
      <w:numFmt w:val="bullet"/>
      <w:lvlText w:val="•"/>
      <w:lvlJc w:val="left"/>
      <w:pPr>
        <w:ind w:left="1975" w:hanging="360"/>
      </w:pPr>
    </w:lvl>
    <w:lvl w:ilvl="3">
      <w:numFmt w:val="bullet"/>
      <w:lvlText w:val="•"/>
      <w:lvlJc w:val="left"/>
      <w:pPr>
        <w:ind w:left="2991" w:hanging="360"/>
      </w:pPr>
    </w:lvl>
    <w:lvl w:ilvl="4">
      <w:numFmt w:val="bullet"/>
      <w:lvlText w:val="•"/>
      <w:lvlJc w:val="left"/>
      <w:pPr>
        <w:ind w:left="4006" w:hanging="360"/>
      </w:pPr>
    </w:lvl>
    <w:lvl w:ilvl="5">
      <w:numFmt w:val="bullet"/>
      <w:lvlText w:val="•"/>
      <w:lvlJc w:val="left"/>
      <w:pPr>
        <w:ind w:left="5022" w:hanging="360"/>
      </w:pPr>
    </w:lvl>
    <w:lvl w:ilvl="6">
      <w:numFmt w:val="bullet"/>
      <w:lvlText w:val="•"/>
      <w:lvlJc w:val="left"/>
      <w:pPr>
        <w:ind w:left="6037" w:hanging="360"/>
      </w:pPr>
    </w:lvl>
    <w:lvl w:ilvl="7">
      <w:numFmt w:val="bullet"/>
      <w:lvlText w:val="•"/>
      <w:lvlJc w:val="left"/>
      <w:pPr>
        <w:ind w:left="7053" w:hanging="360"/>
      </w:pPr>
    </w:lvl>
    <w:lvl w:ilvl="8">
      <w:numFmt w:val="bullet"/>
      <w:lvlText w:val="•"/>
      <w:lvlJc w:val="left"/>
      <w:pPr>
        <w:ind w:left="8068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97" w:hanging="360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50" w:hanging="360"/>
      </w:pPr>
    </w:lvl>
    <w:lvl w:ilvl="2">
      <w:numFmt w:val="bullet"/>
      <w:lvlText w:val="•"/>
      <w:lvlJc w:val="left"/>
      <w:pPr>
        <w:ind w:left="2500" w:hanging="360"/>
      </w:pPr>
    </w:lvl>
    <w:lvl w:ilvl="3">
      <w:numFmt w:val="bullet"/>
      <w:lvlText w:val="•"/>
      <w:lvlJc w:val="left"/>
      <w:pPr>
        <w:ind w:left="3450" w:hanging="360"/>
      </w:pPr>
    </w:lvl>
    <w:lvl w:ilvl="4">
      <w:numFmt w:val="bullet"/>
      <w:lvlText w:val="•"/>
      <w:lvlJc w:val="left"/>
      <w:pPr>
        <w:ind w:left="4400" w:hanging="360"/>
      </w:pPr>
    </w:lvl>
    <w:lvl w:ilvl="5">
      <w:numFmt w:val="bullet"/>
      <w:lvlText w:val="•"/>
      <w:lvlJc w:val="left"/>
      <w:pPr>
        <w:ind w:left="5350" w:hanging="360"/>
      </w:pPr>
    </w:lvl>
    <w:lvl w:ilvl="6">
      <w:numFmt w:val="bullet"/>
      <w:lvlText w:val="•"/>
      <w:lvlJc w:val="left"/>
      <w:pPr>
        <w:ind w:left="6300" w:hanging="360"/>
      </w:pPr>
    </w:lvl>
    <w:lvl w:ilvl="7">
      <w:numFmt w:val="bullet"/>
      <w:lvlText w:val="•"/>
      <w:lvlJc w:val="left"/>
      <w:pPr>
        <w:ind w:left="7250" w:hanging="360"/>
      </w:pPr>
    </w:lvl>
    <w:lvl w:ilvl="8">
      <w:numFmt w:val="bullet"/>
      <w:lvlText w:val="•"/>
      <w:lvlJc w:val="left"/>
      <w:pPr>
        <w:ind w:left="8200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597" w:hanging="360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50" w:hanging="360"/>
      </w:pPr>
    </w:lvl>
    <w:lvl w:ilvl="2">
      <w:numFmt w:val="bullet"/>
      <w:lvlText w:val="•"/>
      <w:lvlJc w:val="left"/>
      <w:pPr>
        <w:ind w:left="2500" w:hanging="360"/>
      </w:pPr>
    </w:lvl>
    <w:lvl w:ilvl="3">
      <w:numFmt w:val="bullet"/>
      <w:lvlText w:val="•"/>
      <w:lvlJc w:val="left"/>
      <w:pPr>
        <w:ind w:left="3450" w:hanging="360"/>
      </w:pPr>
    </w:lvl>
    <w:lvl w:ilvl="4">
      <w:numFmt w:val="bullet"/>
      <w:lvlText w:val="•"/>
      <w:lvlJc w:val="left"/>
      <w:pPr>
        <w:ind w:left="4400" w:hanging="360"/>
      </w:pPr>
    </w:lvl>
    <w:lvl w:ilvl="5">
      <w:numFmt w:val="bullet"/>
      <w:lvlText w:val="•"/>
      <w:lvlJc w:val="left"/>
      <w:pPr>
        <w:ind w:left="5350" w:hanging="360"/>
      </w:pPr>
    </w:lvl>
    <w:lvl w:ilvl="6">
      <w:numFmt w:val="bullet"/>
      <w:lvlText w:val="•"/>
      <w:lvlJc w:val="left"/>
      <w:pPr>
        <w:ind w:left="6300" w:hanging="360"/>
      </w:pPr>
    </w:lvl>
    <w:lvl w:ilvl="7">
      <w:numFmt w:val="bullet"/>
      <w:lvlText w:val="•"/>
      <w:lvlJc w:val="left"/>
      <w:pPr>
        <w:ind w:left="7250" w:hanging="360"/>
      </w:pPr>
    </w:lvl>
    <w:lvl w:ilvl="8">
      <w:numFmt w:val="bullet"/>
      <w:lvlText w:val="•"/>
      <w:lvlJc w:val="left"/>
      <w:pPr>
        <w:ind w:left="8200" w:hanging="36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664" w:hanging="428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04" w:hanging="428"/>
      </w:pPr>
    </w:lvl>
    <w:lvl w:ilvl="2">
      <w:numFmt w:val="bullet"/>
      <w:lvlText w:val="•"/>
      <w:lvlJc w:val="left"/>
      <w:pPr>
        <w:ind w:left="2548" w:hanging="428"/>
      </w:pPr>
    </w:lvl>
    <w:lvl w:ilvl="3">
      <w:numFmt w:val="bullet"/>
      <w:lvlText w:val="•"/>
      <w:lvlJc w:val="left"/>
      <w:pPr>
        <w:ind w:left="3492" w:hanging="428"/>
      </w:pPr>
    </w:lvl>
    <w:lvl w:ilvl="4">
      <w:numFmt w:val="bullet"/>
      <w:lvlText w:val="•"/>
      <w:lvlJc w:val="left"/>
      <w:pPr>
        <w:ind w:left="4436" w:hanging="428"/>
      </w:pPr>
    </w:lvl>
    <w:lvl w:ilvl="5">
      <w:numFmt w:val="bullet"/>
      <w:lvlText w:val="•"/>
      <w:lvlJc w:val="left"/>
      <w:pPr>
        <w:ind w:left="5380" w:hanging="428"/>
      </w:pPr>
    </w:lvl>
    <w:lvl w:ilvl="6">
      <w:numFmt w:val="bullet"/>
      <w:lvlText w:val="•"/>
      <w:lvlJc w:val="left"/>
      <w:pPr>
        <w:ind w:left="6324" w:hanging="428"/>
      </w:pPr>
    </w:lvl>
    <w:lvl w:ilvl="7">
      <w:numFmt w:val="bullet"/>
      <w:lvlText w:val="•"/>
      <w:lvlJc w:val="left"/>
      <w:pPr>
        <w:ind w:left="7268" w:hanging="428"/>
      </w:pPr>
    </w:lvl>
    <w:lvl w:ilvl="8">
      <w:numFmt w:val="bullet"/>
      <w:lvlText w:val="•"/>
      <w:lvlJc w:val="left"/>
      <w:pPr>
        <w:ind w:left="8212" w:hanging="428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664" w:hanging="428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04" w:hanging="428"/>
      </w:pPr>
    </w:lvl>
    <w:lvl w:ilvl="2">
      <w:numFmt w:val="bullet"/>
      <w:lvlText w:val="•"/>
      <w:lvlJc w:val="left"/>
      <w:pPr>
        <w:ind w:left="2548" w:hanging="428"/>
      </w:pPr>
    </w:lvl>
    <w:lvl w:ilvl="3">
      <w:numFmt w:val="bullet"/>
      <w:lvlText w:val="•"/>
      <w:lvlJc w:val="left"/>
      <w:pPr>
        <w:ind w:left="3492" w:hanging="428"/>
      </w:pPr>
    </w:lvl>
    <w:lvl w:ilvl="4">
      <w:numFmt w:val="bullet"/>
      <w:lvlText w:val="•"/>
      <w:lvlJc w:val="left"/>
      <w:pPr>
        <w:ind w:left="4436" w:hanging="428"/>
      </w:pPr>
    </w:lvl>
    <w:lvl w:ilvl="5">
      <w:numFmt w:val="bullet"/>
      <w:lvlText w:val="•"/>
      <w:lvlJc w:val="left"/>
      <w:pPr>
        <w:ind w:left="5380" w:hanging="428"/>
      </w:pPr>
    </w:lvl>
    <w:lvl w:ilvl="6">
      <w:numFmt w:val="bullet"/>
      <w:lvlText w:val="•"/>
      <w:lvlJc w:val="left"/>
      <w:pPr>
        <w:ind w:left="6324" w:hanging="428"/>
      </w:pPr>
    </w:lvl>
    <w:lvl w:ilvl="7">
      <w:numFmt w:val="bullet"/>
      <w:lvlText w:val="•"/>
      <w:lvlJc w:val="left"/>
      <w:pPr>
        <w:ind w:left="7268" w:hanging="428"/>
      </w:pPr>
    </w:lvl>
    <w:lvl w:ilvl="8">
      <w:numFmt w:val="bullet"/>
      <w:lvlText w:val="•"/>
      <w:lvlJc w:val="left"/>
      <w:pPr>
        <w:ind w:left="8212" w:hanging="42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left="482" w:hanging="245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1442" w:hanging="245"/>
      </w:pPr>
    </w:lvl>
    <w:lvl w:ilvl="2">
      <w:numFmt w:val="bullet"/>
      <w:lvlText w:val="•"/>
      <w:lvlJc w:val="left"/>
      <w:pPr>
        <w:ind w:left="2404" w:hanging="245"/>
      </w:pPr>
    </w:lvl>
    <w:lvl w:ilvl="3">
      <w:numFmt w:val="bullet"/>
      <w:lvlText w:val="•"/>
      <w:lvlJc w:val="left"/>
      <w:pPr>
        <w:ind w:left="3366" w:hanging="245"/>
      </w:pPr>
    </w:lvl>
    <w:lvl w:ilvl="4">
      <w:numFmt w:val="bullet"/>
      <w:lvlText w:val="•"/>
      <w:lvlJc w:val="left"/>
      <w:pPr>
        <w:ind w:left="4328" w:hanging="245"/>
      </w:pPr>
    </w:lvl>
    <w:lvl w:ilvl="5">
      <w:numFmt w:val="bullet"/>
      <w:lvlText w:val="•"/>
      <w:lvlJc w:val="left"/>
      <w:pPr>
        <w:ind w:left="5290" w:hanging="245"/>
      </w:pPr>
    </w:lvl>
    <w:lvl w:ilvl="6">
      <w:numFmt w:val="bullet"/>
      <w:lvlText w:val="•"/>
      <w:lvlJc w:val="left"/>
      <w:pPr>
        <w:ind w:left="6252" w:hanging="245"/>
      </w:pPr>
    </w:lvl>
    <w:lvl w:ilvl="7">
      <w:numFmt w:val="bullet"/>
      <w:lvlText w:val="•"/>
      <w:lvlJc w:val="left"/>
      <w:pPr>
        <w:ind w:left="7214" w:hanging="245"/>
      </w:pPr>
    </w:lvl>
    <w:lvl w:ilvl="8">
      <w:numFmt w:val="bullet"/>
      <w:lvlText w:val="•"/>
      <w:lvlJc w:val="left"/>
      <w:pPr>
        <w:ind w:left="8176" w:hanging="245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496" w:hanging="26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1460" w:hanging="260"/>
      </w:pPr>
    </w:lvl>
    <w:lvl w:ilvl="2">
      <w:numFmt w:val="bullet"/>
      <w:lvlText w:val="•"/>
      <w:lvlJc w:val="left"/>
      <w:pPr>
        <w:ind w:left="2420" w:hanging="260"/>
      </w:pPr>
    </w:lvl>
    <w:lvl w:ilvl="3">
      <w:numFmt w:val="bullet"/>
      <w:lvlText w:val="•"/>
      <w:lvlJc w:val="left"/>
      <w:pPr>
        <w:ind w:left="3380" w:hanging="260"/>
      </w:pPr>
    </w:lvl>
    <w:lvl w:ilvl="4">
      <w:numFmt w:val="bullet"/>
      <w:lvlText w:val="•"/>
      <w:lvlJc w:val="left"/>
      <w:pPr>
        <w:ind w:left="4340" w:hanging="260"/>
      </w:pPr>
    </w:lvl>
    <w:lvl w:ilvl="5">
      <w:numFmt w:val="bullet"/>
      <w:lvlText w:val="•"/>
      <w:lvlJc w:val="left"/>
      <w:pPr>
        <w:ind w:left="5300" w:hanging="260"/>
      </w:pPr>
    </w:lvl>
    <w:lvl w:ilvl="6">
      <w:numFmt w:val="bullet"/>
      <w:lvlText w:val="•"/>
      <w:lvlJc w:val="left"/>
      <w:pPr>
        <w:ind w:left="6260" w:hanging="260"/>
      </w:pPr>
    </w:lvl>
    <w:lvl w:ilvl="7">
      <w:numFmt w:val="bullet"/>
      <w:lvlText w:val="•"/>
      <w:lvlJc w:val="left"/>
      <w:pPr>
        <w:ind w:left="7220" w:hanging="260"/>
      </w:pPr>
    </w:lvl>
    <w:lvl w:ilvl="8">
      <w:numFmt w:val="bullet"/>
      <w:lvlText w:val="•"/>
      <w:lvlJc w:val="left"/>
      <w:pPr>
        <w:ind w:left="8180" w:hanging="260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664" w:hanging="428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024" w:hanging="36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1020" w:hanging="360"/>
      </w:pPr>
    </w:lvl>
    <w:lvl w:ilvl="3">
      <w:numFmt w:val="bullet"/>
      <w:lvlText w:val="•"/>
      <w:lvlJc w:val="left"/>
      <w:pPr>
        <w:ind w:left="2155" w:hanging="360"/>
      </w:pPr>
    </w:lvl>
    <w:lvl w:ilvl="4">
      <w:numFmt w:val="bullet"/>
      <w:lvlText w:val="•"/>
      <w:lvlJc w:val="left"/>
      <w:pPr>
        <w:ind w:left="3290" w:hanging="360"/>
      </w:pPr>
    </w:lvl>
    <w:lvl w:ilvl="5">
      <w:numFmt w:val="bullet"/>
      <w:lvlText w:val="•"/>
      <w:lvlJc w:val="left"/>
      <w:pPr>
        <w:ind w:left="4425" w:hanging="360"/>
      </w:pPr>
    </w:lvl>
    <w:lvl w:ilvl="6">
      <w:numFmt w:val="bullet"/>
      <w:lvlText w:val="•"/>
      <w:lvlJc w:val="left"/>
      <w:pPr>
        <w:ind w:left="5560" w:hanging="360"/>
      </w:pPr>
    </w:lvl>
    <w:lvl w:ilvl="7">
      <w:numFmt w:val="bullet"/>
      <w:lvlText w:val="•"/>
      <w:lvlJc w:val="left"/>
      <w:pPr>
        <w:ind w:left="6695" w:hanging="360"/>
      </w:pPr>
    </w:lvl>
    <w:lvl w:ilvl="8">
      <w:numFmt w:val="bullet"/>
      <w:lvlText w:val="•"/>
      <w:lvlJc w:val="left"/>
      <w:pPr>
        <w:ind w:left="783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AC"/>
    <w:rsid w:val="00032D5C"/>
    <w:rsid w:val="000653DC"/>
    <w:rsid w:val="00077275"/>
    <w:rsid w:val="000A51FF"/>
    <w:rsid w:val="000B2123"/>
    <w:rsid w:val="000D5AEA"/>
    <w:rsid w:val="0011756B"/>
    <w:rsid w:val="00123128"/>
    <w:rsid w:val="00131F3D"/>
    <w:rsid w:val="00181C7E"/>
    <w:rsid w:val="00227E47"/>
    <w:rsid w:val="00357B12"/>
    <w:rsid w:val="003A18F9"/>
    <w:rsid w:val="003A216E"/>
    <w:rsid w:val="003C778C"/>
    <w:rsid w:val="003E1934"/>
    <w:rsid w:val="00422CF0"/>
    <w:rsid w:val="004D600E"/>
    <w:rsid w:val="004E718B"/>
    <w:rsid w:val="00613CA7"/>
    <w:rsid w:val="00661B5B"/>
    <w:rsid w:val="00686FDE"/>
    <w:rsid w:val="006A0A5B"/>
    <w:rsid w:val="006C2B9C"/>
    <w:rsid w:val="006C7D1A"/>
    <w:rsid w:val="006D2286"/>
    <w:rsid w:val="007014EB"/>
    <w:rsid w:val="00702766"/>
    <w:rsid w:val="007144A8"/>
    <w:rsid w:val="0073447E"/>
    <w:rsid w:val="007602F6"/>
    <w:rsid w:val="007C06F6"/>
    <w:rsid w:val="007C305D"/>
    <w:rsid w:val="00864F1B"/>
    <w:rsid w:val="008A3406"/>
    <w:rsid w:val="009277EF"/>
    <w:rsid w:val="00931B0D"/>
    <w:rsid w:val="00946EFF"/>
    <w:rsid w:val="009E0C53"/>
    <w:rsid w:val="00A27CBB"/>
    <w:rsid w:val="00A90DAC"/>
    <w:rsid w:val="00AC2618"/>
    <w:rsid w:val="00AD06E3"/>
    <w:rsid w:val="00B56699"/>
    <w:rsid w:val="00B7235A"/>
    <w:rsid w:val="00BF5018"/>
    <w:rsid w:val="00CA4458"/>
    <w:rsid w:val="00CC70D6"/>
    <w:rsid w:val="00CE610E"/>
    <w:rsid w:val="00CF13DD"/>
    <w:rsid w:val="00D4764A"/>
    <w:rsid w:val="00D97573"/>
    <w:rsid w:val="00DC33E8"/>
    <w:rsid w:val="00DC742D"/>
    <w:rsid w:val="00DF1546"/>
    <w:rsid w:val="00E76AFB"/>
    <w:rsid w:val="00EF2D2C"/>
    <w:rsid w:val="00F07E42"/>
    <w:rsid w:val="00F26F23"/>
    <w:rsid w:val="00F3301C"/>
    <w:rsid w:val="00F40C92"/>
    <w:rsid w:val="00F80958"/>
    <w:rsid w:val="00F94380"/>
    <w:rsid w:val="00FA3071"/>
    <w:rsid w:val="00FD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efaultImageDpi w14:val="0"/>
  <w15:docId w15:val="{85470F35-03AF-4E58-91C6-E794CFA0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1"/>
    <w:qFormat/>
    <w:pPr>
      <w:ind w:left="555" w:right="430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pPr>
      <w:ind w:left="556" w:right="430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1"/>
    <w:qFormat/>
    <w:pPr>
      <w:ind w:left="664" w:hanging="428"/>
      <w:jc w:val="both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pPr>
      <w:ind w:left="5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90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90DAC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A90D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90DAC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44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34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1395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Dokument2</vt:lpstr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Dokument2</dc:title>
  <dc:subject/>
  <dc:creator>Vonšovská Radka</dc:creator>
  <cp:keywords/>
  <dc:description/>
  <cp:lastModifiedBy>Vágnerová Kateřina</cp:lastModifiedBy>
  <cp:revision>2</cp:revision>
  <cp:lastPrinted>2024-04-03T13:07:00Z</cp:lastPrinted>
  <dcterms:created xsi:type="dcterms:W3CDTF">2024-09-23T14:43:00Z</dcterms:created>
  <dcterms:modified xsi:type="dcterms:W3CDTF">2024-09-23T14:43:00Z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1.6.1</vt:lpwstr>
  </property>
</Properties>
</file>