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SVS/2025/192485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1A74D04" w14:textId="379766DE" w:rsidR="009634F6" w:rsidRDefault="009634F6" w:rsidP="009634F6">
      <w:pPr>
        <w:pStyle w:val="Odstavecbezslovn"/>
        <w:rPr>
          <w:rFonts w:eastAsia="Calibri"/>
          <w:szCs w:val="20"/>
        </w:rPr>
      </w:pPr>
      <w:r w:rsidRPr="007C74AE">
        <w:rPr>
          <w:rFonts w:eastAsia="Calibri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</w:t>
      </w:r>
      <w:r w:rsidR="00787394">
        <w:rPr>
          <w:rFonts w:eastAsia="Calibri"/>
          <w:szCs w:val="20"/>
        </w:rPr>
        <w:t xml:space="preserve"> </w:t>
      </w:r>
      <w:r w:rsidRPr="007C74AE">
        <w:rPr>
          <w:rFonts w:eastAsia="Calibri"/>
          <w:szCs w:val="20"/>
        </w:rPr>
        <w:t>veterinárního zákona a dále v souladu s nařízením Evropského parlamentu a Rady (EU) 2016/429 ze dne 9. března 2016 o nákazách zvířat a o změně a</w:t>
      </w:r>
      <w:r w:rsidR="006D5B43">
        <w:rPr>
          <w:rFonts w:eastAsia="Calibri"/>
          <w:szCs w:val="20"/>
        </w:rPr>
        <w:t> </w:t>
      </w:r>
      <w:r w:rsidRPr="007C74AE">
        <w:rPr>
          <w:rFonts w:eastAsia="Calibri"/>
          <w:szCs w:val="20"/>
        </w:rPr>
        <w:t>zrušení některých aktů v oblasti zdraví zvířat („právní rámec pro zdraví zvířat“), v platném znění, a</w:t>
      </w:r>
      <w:r w:rsidR="006D5B43">
        <w:rPr>
          <w:rFonts w:eastAsia="Calibri"/>
          <w:szCs w:val="20"/>
        </w:rPr>
        <w:t> </w:t>
      </w:r>
      <w:r w:rsidRPr="007C74AE">
        <w:rPr>
          <w:rFonts w:eastAsia="Calibri"/>
          <w:szCs w:val="20"/>
        </w:rPr>
        <w:t>nařízením Komise v přenesené pravomoci (EU) 2020/687 ze dne 17. prosince 2019, kterým se doplňuje nařízení Evropského parlamentu a Rady (EU) 2016/429, pokud jde o pravidla pro prevenci a</w:t>
      </w:r>
      <w:r w:rsidR="006D5B43">
        <w:rPr>
          <w:rFonts w:eastAsia="Calibri"/>
          <w:szCs w:val="20"/>
        </w:rPr>
        <w:t> </w:t>
      </w:r>
      <w:r w:rsidRPr="007C74AE">
        <w:rPr>
          <w:rFonts w:eastAsia="Calibri"/>
          <w:szCs w:val="20"/>
        </w:rPr>
        <w:t>tlumení určitých nákaz uvedených na seznamu,</w:t>
      </w:r>
      <w:r w:rsidRPr="009634F6">
        <w:rPr>
          <w:rFonts w:eastAsia="Calibri"/>
          <w:szCs w:val="20"/>
        </w:rPr>
        <w:t xml:space="preserve"> </w:t>
      </w:r>
      <w:r w:rsidR="00780594">
        <w:rPr>
          <w:rFonts w:eastAsia="Calibri"/>
          <w:szCs w:val="20"/>
        </w:rPr>
        <w:t>rozhodla</w:t>
      </w:r>
      <w:r>
        <w:rPr>
          <w:rFonts w:eastAsia="Calibri"/>
          <w:szCs w:val="20"/>
        </w:rPr>
        <w:t xml:space="preserve"> takto:</w:t>
      </w:r>
    </w:p>
    <w:p w14:paraId="5D6B4ECA" w14:textId="77777777" w:rsidR="009634F6" w:rsidRPr="00EE6489" w:rsidRDefault="009634F6" w:rsidP="009634F6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78BA94EA" w14:textId="77777777" w:rsidR="009634F6" w:rsidRPr="009634F6" w:rsidRDefault="009634F6" w:rsidP="009634F6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9634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6E2BAB52" w14:textId="0D97C4FF" w:rsidR="009634F6" w:rsidRPr="009634F6" w:rsidRDefault="009634F6" w:rsidP="009634F6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</w:pP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Mimořádná veterinární opatření </w:t>
      </w:r>
      <w:r w:rsidR="0010279E"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k zamezení šíření nebezpečné nákazy – </w:t>
      </w:r>
      <w:r w:rsidR="0010279E" w:rsidRPr="00EE6489">
        <w:rPr>
          <w:rFonts w:ascii="Arial" w:hAnsi="Arial" w:cs="Arial"/>
          <w:sz w:val="20"/>
          <w:szCs w:val="20"/>
        </w:rPr>
        <w:t xml:space="preserve">vysoce patogenní </w:t>
      </w:r>
      <w:proofErr w:type="spellStart"/>
      <w:r w:rsidR="0010279E" w:rsidRPr="00EE6489">
        <w:rPr>
          <w:rFonts w:ascii="Arial" w:hAnsi="Arial" w:cs="Arial"/>
          <w:sz w:val="20"/>
          <w:szCs w:val="20"/>
        </w:rPr>
        <w:t>aviární</w:t>
      </w:r>
      <w:proofErr w:type="spellEnd"/>
      <w:r w:rsidR="0010279E" w:rsidRPr="00EE6489">
        <w:rPr>
          <w:rFonts w:ascii="Arial" w:hAnsi="Arial" w:cs="Arial"/>
          <w:sz w:val="20"/>
          <w:szCs w:val="20"/>
        </w:rPr>
        <w:t xml:space="preserve"> influenzy </w:t>
      </w:r>
      <w:r w:rsidR="0010279E" w:rsidRPr="00EE6489">
        <w:rPr>
          <w:rFonts w:ascii="Arial" w:eastAsia="Times New Roman" w:hAnsi="Arial" w:cs="Arial"/>
          <w:sz w:val="20"/>
          <w:szCs w:val="20"/>
          <w:lang w:eastAsia="cs-CZ"/>
        </w:rPr>
        <w:t>v Pardubickém kraji</w:t>
      </w:r>
      <w:r w:rsidR="0010279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10279E"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nařízená dne </w:t>
      </w:r>
      <w:r>
        <w:rPr>
          <w:rFonts w:ascii="Arial" w:eastAsia="Times New Roman" w:hAnsi="Arial" w:cs="Arial"/>
          <w:sz w:val="20"/>
          <w:szCs w:val="20"/>
          <w:lang w:eastAsia="cs-CZ"/>
        </w:rPr>
        <w:t>12. 11. 2025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-1368440525"/>
          <w:placeholder>
            <w:docPart w:val="07E5F6F00661457393BA46B130EF4151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07E5F6F00661457393BA46B130EF4151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5FC208C23E6843BCB212E67595BAB886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5FC208C23E6843BCB212E67595BAB88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1BE2EC6E608F43BDB7BD4F164D41E3B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46F0C3CE68A34A2EB631D6E41F38D8B2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6A2FE6FA371B4E7A92F1343357FB8899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DC680FEE0B824A26AD187AE4332026BA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80345FA8118C49458C3AE4EF40112529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A7F66E071CFD42E28BC2DEF31CD28963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eastAsia="Times New Roman" w:hAnsi="Arial" w:cs="Arial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alias w:val="Naše č. j."/>
                                                  <w:tag w:val="spis_objektsps/evidencni_cislo"/>
                                                  <w:id w:val="1057055690"/>
                                                  <w:placeholder>
                                                    <w:docPart w:val="ACB3D38C12DB4D3299A1301945AFB886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SVS/2025/169912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634F6">
        <w:rPr>
          <w:rFonts w:ascii="Arial" w:eastAsia="Times New Roman" w:hAnsi="Arial" w:cs="Arial"/>
          <w:sz w:val="20"/>
          <w:szCs w:val="20"/>
          <w:lang w:eastAsia="cs-CZ"/>
        </w:rPr>
        <w:t>(č. 220/2025 Sbírky právních předpisů územních samosprávných celků a ně</w:t>
      </w:r>
      <w:r w:rsidR="00C97F70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9634F6">
        <w:rPr>
          <w:rFonts w:ascii="Arial" w:eastAsia="Times New Roman" w:hAnsi="Arial" w:cs="Arial"/>
          <w:sz w:val="20"/>
          <w:szCs w:val="20"/>
          <w:lang w:eastAsia="cs-CZ"/>
        </w:rPr>
        <w:t xml:space="preserve">kterých správních úřadů) ve znění nařízení Státní veterinární správy 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spis_objektsps/evidencni_cislo"/>
          <w:id w:val="1685321957"/>
          <w:placeholder>
            <w:docPart w:val="9976944BE1BF45A0929CC64F4655EB81"/>
          </w:placeholder>
          <w:showingPlcHdr/>
        </w:sdtPr>
        <w:sdtEndPr/>
        <w:sdtContent>
          <w:r w:rsidRPr="009634F6">
            <w:rPr>
              <w:rFonts w:ascii="Arial" w:eastAsia="Times New Roman" w:hAnsi="Arial" w:cs="Arial"/>
              <w:sz w:val="20"/>
              <w:szCs w:val="20"/>
              <w:lang w:eastAsia="cs-CZ"/>
            </w:rPr>
            <w:t>SVS/2025/171735</w:t>
          </w:r>
        </w:sdtContent>
      </w:sdt>
      <w:r w:rsidRPr="009634F6">
        <w:rPr>
          <w:rFonts w:ascii="Arial" w:eastAsia="Times New Roman" w:hAnsi="Arial" w:cs="Arial"/>
          <w:sz w:val="20"/>
          <w:szCs w:val="20"/>
          <w:lang w:eastAsia="cs-CZ"/>
        </w:rPr>
        <w:t xml:space="preserve"> ze dne 14.</w:t>
      </w:r>
      <w:r w:rsidR="004B5E9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634F6">
        <w:rPr>
          <w:rFonts w:ascii="Arial" w:eastAsia="Times New Roman" w:hAnsi="Arial" w:cs="Arial"/>
          <w:sz w:val="20"/>
          <w:szCs w:val="20"/>
          <w:lang w:eastAsia="cs-CZ"/>
        </w:rPr>
        <w:t>11. 2025 (č. 223/2025 Sbírky právních předpisů územních samosprávných celků a některých správ</w:t>
      </w:r>
      <w:r w:rsidR="00C97F70">
        <w:rPr>
          <w:rFonts w:ascii="Arial" w:eastAsia="Times New Roman" w:hAnsi="Arial" w:cs="Arial"/>
          <w:sz w:val="20"/>
          <w:szCs w:val="20"/>
          <w:lang w:eastAsia="cs-CZ"/>
        </w:rPr>
        <w:t>-</w:t>
      </w:r>
      <w:proofErr w:type="spellStart"/>
      <w:r w:rsidRPr="009634F6">
        <w:rPr>
          <w:rFonts w:ascii="Arial" w:eastAsia="Times New Roman" w:hAnsi="Arial" w:cs="Arial"/>
          <w:sz w:val="20"/>
          <w:szCs w:val="20"/>
          <w:lang w:eastAsia="cs-CZ"/>
        </w:rPr>
        <w:t>ních</w:t>
      </w:r>
      <w:proofErr w:type="spellEnd"/>
      <w:r w:rsidRPr="009634F6">
        <w:rPr>
          <w:rFonts w:ascii="Arial" w:eastAsia="Times New Roman" w:hAnsi="Arial" w:cs="Arial"/>
          <w:sz w:val="20"/>
          <w:szCs w:val="20"/>
          <w:lang w:eastAsia="cs-CZ"/>
        </w:rPr>
        <w:t xml:space="preserve"> úřadů)</w:t>
      </w:r>
      <w:r w:rsidR="0009212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9634F6">
        <w:rPr>
          <w:rFonts w:ascii="Arial" w:eastAsia="Times New Roman" w:hAnsi="Arial" w:cs="Arial"/>
          <w:sz w:val="20"/>
          <w:szCs w:val="20"/>
          <w:lang w:eastAsia="cs-CZ"/>
        </w:rPr>
        <w:t xml:space="preserve"> nařízení Státní veterinární správy č. j. SVS/2025/174499 ze dne 20. 11. 2025 (č.</w:t>
      </w:r>
      <w:r w:rsidR="001B3D91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634F6">
        <w:rPr>
          <w:rFonts w:ascii="Arial" w:eastAsia="Times New Roman" w:hAnsi="Arial" w:cs="Arial"/>
          <w:sz w:val="20"/>
          <w:szCs w:val="20"/>
          <w:lang w:eastAsia="cs-CZ"/>
        </w:rPr>
        <w:t>232/2025 Sbírky právních předpisů územních samosprávných celků a některých správních úřadů) a nařízení Státní veterinární správy č. j. SVS/2025/187384 ze dne 12. 12. 2025 (č. 249/2025 Sbírky právních před</w:t>
      </w:r>
      <w:r w:rsidR="00C97F70">
        <w:rPr>
          <w:rFonts w:ascii="Arial" w:eastAsia="Times New Roman" w:hAnsi="Arial" w:cs="Arial"/>
          <w:sz w:val="20"/>
          <w:szCs w:val="20"/>
          <w:lang w:eastAsia="cs-CZ"/>
        </w:rPr>
        <w:t>-</w:t>
      </w:r>
      <w:proofErr w:type="spellStart"/>
      <w:r w:rsidRPr="009634F6">
        <w:rPr>
          <w:rFonts w:ascii="Arial" w:eastAsia="Times New Roman" w:hAnsi="Arial" w:cs="Arial"/>
          <w:sz w:val="20"/>
          <w:szCs w:val="20"/>
          <w:lang w:eastAsia="cs-CZ"/>
        </w:rPr>
        <w:t>pisů</w:t>
      </w:r>
      <w:proofErr w:type="spellEnd"/>
      <w:r w:rsidRPr="009634F6">
        <w:rPr>
          <w:rFonts w:ascii="Arial" w:eastAsia="Times New Roman" w:hAnsi="Arial" w:cs="Arial"/>
          <w:sz w:val="20"/>
          <w:szCs w:val="20"/>
          <w:lang w:eastAsia="cs-CZ"/>
        </w:rPr>
        <w:t xml:space="preserve"> územních samosprávných celků a některých správních úřadů)</w:t>
      </w:r>
      <w:r w:rsidRPr="00142FEF"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  <w:t xml:space="preserve"> </w:t>
      </w:r>
      <w:r w:rsidRPr="00EE6489"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  <w:t>se ukončují.</w:t>
      </w:r>
    </w:p>
    <w:p w14:paraId="1C586553" w14:textId="77777777" w:rsidR="009634F6" w:rsidRPr="002B4007" w:rsidRDefault="009634F6" w:rsidP="009634F6">
      <w:pPr>
        <w:pStyle w:val="lnekslo"/>
        <w:keepNext w:val="0"/>
        <w:numPr>
          <w:ilvl w:val="0"/>
          <w:numId w:val="9"/>
        </w:numPr>
        <w:spacing w:before="240"/>
      </w:pPr>
    </w:p>
    <w:p w14:paraId="0633D070" w14:textId="77777777" w:rsidR="009634F6" w:rsidRPr="00C470BA" w:rsidRDefault="009634F6" w:rsidP="009634F6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470B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CCFFD68" w14:textId="4F825C9D" w:rsidR="009634F6" w:rsidRPr="002B4007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  <w:sz w:val="20"/>
            <w:szCs w:val="20"/>
          </w:rPr>
          <w:id w:val="-1837757120"/>
          <w:placeholder>
            <w:docPart w:val="10E47B7BC03F4C2CB3AFF40D32A2CC60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878CB">
            <w:rPr>
              <w:rFonts w:ascii="Arial" w:eastAsia="Calibri" w:hAnsi="Arial" w:cs="Arial"/>
              <w:sz w:val="20"/>
              <w:szCs w:val="20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6D2046">
        <w:rPr>
          <w:rFonts w:ascii="Arial" w:eastAsia="Calibri" w:hAnsi="Arial" w:cs="Arial"/>
          <w:sz w:val="20"/>
          <w:szCs w:val="20"/>
        </w:rPr>
        <w:t>.</w:t>
      </w:r>
      <w:r w:rsidRPr="002B4007">
        <w:rPr>
          <w:rFonts w:ascii="Arial" w:eastAsia="Calibri" w:hAnsi="Arial" w:cs="Arial"/>
          <w:sz w:val="20"/>
          <w:szCs w:val="20"/>
        </w:rPr>
        <w:t xml:space="preserve"> D</w:t>
      </w:r>
      <w:r w:rsidRPr="006D2046">
        <w:rPr>
          <w:rFonts w:ascii="Arial" w:eastAsia="Calibri" w:hAnsi="Arial" w:cs="Arial"/>
          <w:sz w:val="20"/>
          <w:szCs w:val="20"/>
        </w:rPr>
        <w:t>atum a čas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vyhlášení nařízení</w:t>
      </w:r>
      <w:r w:rsidRPr="002B4007">
        <w:rPr>
          <w:rFonts w:ascii="Arial" w:eastAsia="Calibri" w:hAnsi="Arial" w:cs="Arial"/>
          <w:sz w:val="20"/>
          <w:szCs w:val="20"/>
        </w:rPr>
        <w:t xml:space="preserve"> je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2B4007">
        <w:rPr>
          <w:rFonts w:ascii="Arial" w:eastAsia="Calibri" w:hAnsi="Arial" w:cs="Arial"/>
          <w:sz w:val="20"/>
          <w:szCs w:val="20"/>
        </w:rPr>
        <w:t xml:space="preserve"> </w:t>
      </w:r>
    </w:p>
    <w:p w14:paraId="22393269" w14:textId="77777777" w:rsidR="009634F6" w:rsidRPr="002B4007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2B4007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2B4007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074F9F65" w14:textId="77777777" w:rsidR="009634F6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C4429D3" w14:textId="77DE4F14" w:rsidR="009634F6" w:rsidRPr="009634F6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9634F6">
        <w:rPr>
          <w:rFonts w:ascii="Arial" w:eastAsia="Calibri" w:hAnsi="Arial" w:cs="Arial"/>
          <w:sz w:val="20"/>
          <w:szCs w:val="20"/>
        </w:rPr>
        <w:t>Dnem účinnosti tohoto nařízení se zrušuje nařízení Státní veterinární správy č. j. SVS/</w:t>
      </w:r>
      <w:r w:rsidR="0031641D">
        <w:rPr>
          <w:rFonts w:ascii="Arial" w:eastAsia="Calibri" w:hAnsi="Arial" w:cs="Arial"/>
          <w:sz w:val="20"/>
          <w:szCs w:val="20"/>
        </w:rPr>
        <w:t xml:space="preserve"> </w:t>
      </w:r>
      <w:r w:rsidRPr="009634F6">
        <w:rPr>
          <w:rFonts w:ascii="Arial" w:eastAsia="Calibri" w:hAnsi="Arial" w:cs="Arial"/>
          <w:sz w:val="20"/>
          <w:szCs w:val="20"/>
        </w:rPr>
        <w:t>2025/169912 ze dne 12. 11. 2025 (č. 220/2025 Sbírky právních předpisů územních samosprávných celků a některých správních úřadů).</w:t>
      </w:r>
    </w:p>
    <w:p w14:paraId="680274A3" w14:textId="07E5ACA3" w:rsidR="009634F6" w:rsidRPr="009634F6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9634F6">
        <w:rPr>
          <w:rFonts w:ascii="Arial" w:eastAsia="Calibri" w:hAnsi="Arial" w:cs="Arial"/>
          <w:sz w:val="20"/>
          <w:szCs w:val="20"/>
        </w:rPr>
        <w:t xml:space="preserve">Dnem účinnosti tohoto nařízení se zrušuje nařízení Státní veterinární správy č. j. </w:t>
      </w:r>
      <w:sdt>
        <w:sdtPr>
          <w:rPr>
            <w:rFonts w:ascii="Arial" w:eastAsia="Calibri" w:hAnsi="Arial" w:cs="Arial"/>
            <w:sz w:val="20"/>
            <w:szCs w:val="20"/>
          </w:rPr>
          <w:alias w:val="Naše č. j."/>
          <w:tag w:val="spis_objektsps/evidencni_cislo"/>
          <w:id w:val="313301514"/>
          <w:placeholder>
            <w:docPart w:val="B5F4BA5A81024EE6A33E4FF70ECCD09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0"/>
                <w:szCs w:val="20"/>
              </w:rPr>
              <w:alias w:val="Naše č. j."/>
              <w:tag w:val="spis_objektsps/evidencni_cislo"/>
              <w:id w:val="-2069337151"/>
              <w:placeholder>
                <w:docPart w:val="CC17CEF7FC64438B887B792061D7A45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627899594"/>
                  <w:placeholder>
                    <w:docPart w:val="E25D832873924536A85D71FDFEA9EFC3"/>
                  </w:placeholder>
                </w:sdtPr>
                <w:sdtEndPr/>
                <w:sdtContent>
                  <w:r w:rsidR="009C03C0" w:rsidRPr="009C03C0">
                    <w:rPr>
                      <w:rFonts w:ascii="Arial" w:eastAsia="Calibri" w:hAnsi="Arial" w:cs="Arial"/>
                      <w:sz w:val="20"/>
                      <w:szCs w:val="20"/>
                    </w:rPr>
                    <w:t>SVS/</w:t>
                  </w:r>
                  <w:r w:rsidR="009C03C0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="009C03C0" w:rsidRPr="009C03C0">
                    <w:rPr>
                      <w:rFonts w:ascii="Arial" w:eastAsia="Calibri" w:hAnsi="Arial" w:cs="Arial"/>
                      <w:sz w:val="20"/>
                      <w:szCs w:val="20"/>
                    </w:rPr>
                    <w:t>2025/171735</w:t>
                  </w:r>
                </w:sdtContent>
              </w:sdt>
            </w:sdtContent>
          </w:sdt>
        </w:sdtContent>
      </w:sdt>
      <w:r w:rsidRPr="009634F6">
        <w:rPr>
          <w:rFonts w:ascii="Arial" w:eastAsia="Calibri" w:hAnsi="Arial" w:cs="Arial"/>
          <w:sz w:val="20"/>
          <w:szCs w:val="20"/>
        </w:rPr>
        <w:t xml:space="preserve"> ze dne 14. 11. 2025 (č. 223/2025 Sbírky právních předpisů územních samosprávných celků a některých správních úřadů)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BB646C3" w14:textId="111CA3E3" w:rsidR="009634F6" w:rsidRPr="009634F6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9634F6">
        <w:rPr>
          <w:rFonts w:ascii="Arial" w:eastAsia="Calibri" w:hAnsi="Arial" w:cs="Arial"/>
          <w:sz w:val="20"/>
          <w:szCs w:val="20"/>
        </w:rPr>
        <w:t>Dnem účinnosti tohoto nařízení se zrušuje nařízení Státní veterinární správy č. j. SVS/</w:t>
      </w:r>
      <w:r w:rsidR="009C03C0">
        <w:rPr>
          <w:rFonts w:ascii="Arial" w:eastAsia="Calibri" w:hAnsi="Arial" w:cs="Arial"/>
          <w:sz w:val="20"/>
          <w:szCs w:val="20"/>
        </w:rPr>
        <w:t xml:space="preserve"> </w:t>
      </w:r>
      <w:r w:rsidRPr="009634F6">
        <w:rPr>
          <w:rFonts w:ascii="Arial" w:eastAsia="Calibri" w:hAnsi="Arial" w:cs="Arial"/>
          <w:sz w:val="20"/>
          <w:szCs w:val="20"/>
        </w:rPr>
        <w:t>2025/174499 ze dne 20. 11. 2025 (č. 232/2025 Sbírky právních předpisů územních samosprávných celků a některých správních úřadů)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321BE91" w14:textId="12C7F78F" w:rsidR="009634F6" w:rsidRPr="009634F6" w:rsidRDefault="009634F6" w:rsidP="009634F6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9634F6">
        <w:rPr>
          <w:rFonts w:ascii="Arial" w:eastAsia="Calibri" w:hAnsi="Arial" w:cs="Arial"/>
          <w:sz w:val="20"/>
          <w:szCs w:val="20"/>
        </w:rPr>
        <w:lastRenderedPageBreak/>
        <w:t>Dnem účinnosti tohoto nařízení se zrušuje nařízení Státní veterinární správy č. j. SVS/</w:t>
      </w:r>
      <w:r w:rsidR="009C03C0">
        <w:rPr>
          <w:rFonts w:ascii="Arial" w:eastAsia="Calibri" w:hAnsi="Arial" w:cs="Arial"/>
          <w:sz w:val="20"/>
          <w:szCs w:val="20"/>
        </w:rPr>
        <w:t xml:space="preserve"> </w:t>
      </w:r>
      <w:r w:rsidRPr="009634F6">
        <w:rPr>
          <w:rFonts w:ascii="Arial" w:eastAsia="Calibri" w:hAnsi="Arial" w:cs="Arial"/>
          <w:sz w:val="20"/>
          <w:szCs w:val="20"/>
        </w:rPr>
        <w:t>2025/187384 ze dne 12. 12. 2025 (č. 249/2025 Sbírky právních předpisů územních samosprávných celků a některých správních úřadů)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4A2907A" w14:textId="097A4156" w:rsidR="009634F6" w:rsidRPr="002B4007" w:rsidRDefault="009634F6" w:rsidP="009C03C0">
      <w:pPr>
        <w:pStyle w:val="lnekslo"/>
        <w:keepNext w:val="0"/>
        <w:numPr>
          <w:ilvl w:val="0"/>
          <w:numId w:val="0"/>
        </w:numPr>
        <w:spacing w:before="360" w:after="360"/>
        <w:jc w:val="both"/>
        <w:rPr>
          <w:szCs w:val="20"/>
        </w:rPr>
      </w:pPr>
      <w:r w:rsidRPr="002B4007">
        <w:rPr>
          <w:szCs w:val="20"/>
        </w:rPr>
        <w:t xml:space="preserve">V Pardubicích dne </w:t>
      </w:r>
      <w:r>
        <w:rPr>
          <w:szCs w:val="20"/>
        </w:rPr>
        <w:t>22.12.2025</w:t>
      </w:r>
    </w:p>
    <w:p w14:paraId="3B8D674C" w14:textId="77777777" w:rsidR="009634F6" w:rsidRPr="002B4007" w:rsidRDefault="009634F6" w:rsidP="009634F6">
      <w:pPr>
        <w:pStyle w:val="Podpisovdoloka"/>
        <w:spacing w:before="240"/>
        <w:ind w:left="4820" w:firstLine="114"/>
      </w:pPr>
      <w:r w:rsidRPr="002B4007">
        <w:t>MVDr. Josef Boháč</w:t>
      </w:r>
    </w:p>
    <w:p w14:paraId="3AC09352" w14:textId="77777777" w:rsidR="009634F6" w:rsidRPr="002B4007" w:rsidRDefault="009634F6" w:rsidP="009634F6">
      <w:pPr>
        <w:pStyle w:val="Podpisovdoloka"/>
        <w:ind w:left="4820"/>
      </w:pPr>
      <w:r w:rsidRPr="002B4007">
        <w:t>ředitel Krajské veterinární správy</w:t>
      </w:r>
    </w:p>
    <w:p w14:paraId="08E079EC" w14:textId="77777777" w:rsidR="009634F6" w:rsidRPr="002B4007" w:rsidRDefault="009634F6" w:rsidP="009634F6">
      <w:pPr>
        <w:pStyle w:val="Podpisovdoloka"/>
        <w:ind w:left="4820"/>
      </w:pPr>
      <w:r w:rsidRPr="002B4007">
        <w:t>Státní veterinární správy pro Pardubický kraj</w:t>
      </w:r>
    </w:p>
    <w:p w14:paraId="733AE2B0" w14:textId="73B7543C" w:rsidR="009634F6" w:rsidRPr="009634F6" w:rsidRDefault="009634F6" w:rsidP="009634F6">
      <w:pPr>
        <w:pStyle w:val="Podpisovdoloka"/>
        <w:ind w:left="4820"/>
      </w:pPr>
      <w:r w:rsidRPr="002B4007">
        <w:t>podepsáno elektronicky</w:t>
      </w:r>
    </w:p>
    <w:sectPr w:rsidR="009634F6" w:rsidRPr="009634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1626" w14:textId="77777777" w:rsidR="00166FA3" w:rsidRDefault="00166FA3" w:rsidP="00461078">
      <w:pPr>
        <w:spacing w:after="0" w:line="240" w:lineRule="auto"/>
      </w:pPr>
      <w:r>
        <w:separator/>
      </w:r>
    </w:p>
  </w:endnote>
  <w:endnote w:type="continuationSeparator" w:id="0">
    <w:p w14:paraId="53812623" w14:textId="77777777" w:rsidR="00166FA3" w:rsidRDefault="00166FA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5841" w14:textId="77777777" w:rsidR="00166FA3" w:rsidRDefault="00166FA3" w:rsidP="00461078">
      <w:pPr>
        <w:spacing w:after="0" w:line="240" w:lineRule="auto"/>
      </w:pPr>
      <w:r>
        <w:separator/>
      </w:r>
    </w:p>
  </w:footnote>
  <w:footnote w:type="continuationSeparator" w:id="0">
    <w:p w14:paraId="28B7D316" w14:textId="77777777" w:rsidR="00166FA3" w:rsidRDefault="00166FA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73500746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397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101753848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24973147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0" w16cid:durableId="55948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2127"/>
    <w:rsid w:val="000E1036"/>
    <w:rsid w:val="0010279E"/>
    <w:rsid w:val="00142FEF"/>
    <w:rsid w:val="00166FA3"/>
    <w:rsid w:val="001B3D91"/>
    <w:rsid w:val="001B67B7"/>
    <w:rsid w:val="00256328"/>
    <w:rsid w:val="00312826"/>
    <w:rsid w:val="0031641D"/>
    <w:rsid w:val="00362F56"/>
    <w:rsid w:val="00363AC6"/>
    <w:rsid w:val="003A0FDB"/>
    <w:rsid w:val="00461078"/>
    <w:rsid w:val="00470F2C"/>
    <w:rsid w:val="004878CB"/>
    <w:rsid w:val="004B5E92"/>
    <w:rsid w:val="00616664"/>
    <w:rsid w:val="00661489"/>
    <w:rsid w:val="006D2046"/>
    <w:rsid w:val="006D5B43"/>
    <w:rsid w:val="00740498"/>
    <w:rsid w:val="00780594"/>
    <w:rsid w:val="00787394"/>
    <w:rsid w:val="007B6A92"/>
    <w:rsid w:val="008352F3"/>
    <w:rsid w:val="00850D2F"/>
    <w:rsid w:val="009066E7"/>
    <w:rsid w:val="009634F6"/>
    <w:rsid w:val="00973CC3"/>
    <w:rsid w:val="009C03C0"/>
    <w:rsid w:val="009D7D39"/>
    <w:rsid w:val="00AB1E28"/>
    <w:rsid w:val="00BB5C31"/>
    <w:rsid w:val="00C207F8"/>
    <w:rsid w:val="00C97F70"/>
    <w:rsid w:val="00CD63AA"/>
    <w:rsid w:val="00D57DA4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9634F6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9634F6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E5F6F00661457393BA46B130EF4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53EC3-43AB-4058-BE22-601C91B6F1D4}"/>
      </w:docPartPr>
      <w:docPartBody>
        <w:p w:rsidR="00E05467" w:rsidRDefault="00BB1684" w:rsidP="00BB1684">
          <w:pPr>
            <w:pStyle w:val="07E5F6F00661457393BA46B130EF415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FC208C23E6843BCB212E67595BAB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72C81-8BFB-411A-9FC4-47B5696C7357}"/>
      </w:docPartPr>
      <w:docPartBody>
        <w:p w:rsidR="00E05467" w:rsidRDefault="00BB1684" w:rsidP="00BB1684">
          <w:pPr>
            <w:pStyle w:val="5FC208C23E6843BCB212E67595BAB88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E2EC6E608F43BDB7BD4F164D41E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E3A9D-1837-4AC9-8F29-C8A4B480AEF2}"/>
      </w:docPartPr>
      <w:docPartBody>
        <w:p w:rsidR="00E05467" w:rsidRDefault="00BB1684" w:rsidP="00BB1684">
          <w:pPr>
            <w:pStyle w:val="1BE2EC6E608F43BDB7BD4F164D41E3B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F0C3CE68A34A2EB631D6E41F38D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E1F77-77E9-421B-A0C3-978CD2E79C4D}"/>
      </w:docPartPr>
      <w:docPartBody>
        <w:p w:rsidR="00E05467" w:rsidRDefault="00BB1684" w:rsidP="00BB1684">
          <w:pPr>
            <w:pStyle w:val="46F0C3CE68A34A2EB631D6E41F38D8B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A2FE6FA371B4E7A92F1343357FB8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6E863-C377-41AF-B2A8-60C769919AC5}"/>
      </w:docPartPr>
      <w:docPartBody>
        <w:p w:rsidR="00E05467" w:rsidRDefault="00BB1684" w:rsidP="00BB1684">
          <w:pPr>
            <w:pStyle w:val="6A2FE6FA371B4E7A92F1343357FB889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680FEE0B824A26AD187AE433202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49DF3-745E-457A-A790-F68D3CC9D95F}"/>
      </w:docPartPr>
      <w:docPartBody>
        <w:p w:rsidR="00E05467" w:rsidRDefault="00BB1684" w:rsidP="00BB1684">
          <w:pPr>
            <w:pStyle w:val="DC680FEE0B824A26AD187AE4332026B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0345FA8118C49458C3AE4EF40112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EEA9D-A57F-460F-8A68-7D060077AC5D}"/>
      </w:docPartPr>
      <w:docPartBody>
        <w:p w:rsidR="00E05467" w:rsidRDefault="00BB1684" w:rsidP="00BB1684">
          <w:pPr>
            <w:pStyle w:val="80345FA8118C49458C3AE4EF4011252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7F66E071CFD42E28BC2DEF31CD28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050D2-ACA2-4A1B-ADDA-159E8027A195}"/>
      </w:docPartPr>
      <w:docPartBody>
        <w:p w:rsidR="00E05467" w:rsidRDefault="00BB1684" w:rsidP="00BB1684">
          <w:pPr>
            <w:pStyle w:val="A7F66E071CFD42E28BC2DEF31CD2896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CB3D38C12DB4D3299A1301945AFB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1321C-AF15-415D-9D18-88AE99E71834}"/>
      </w:docPartPr>
      <w:docPartBody>
        <w:p w:rsidR="00E05467" w:rsidRDefault="00BB1684" w:rsidP="00BB1684">
          <w:pPr>
            <w:pStyle w:val="ACB3D38C12DB4D3299A1301945AFB8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76944BE1BF45A0929CC64F4655E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1EA24-8459-4276-85CA-228AEF4A181F}"/>
      </w:docPartPr>
      <w:docPartBody>
        <w:p w:rsidR="00E05467" w:rsidRDefault="00BB1684" w:rsidP="00BB1684">
          <w:pPr>
            <w:pStyle w:val="9976944BE1BF45A0929CC64F4655EB8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E47B7BC03F4C2CB3AFF40D32A2C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DC2B-E880-4D44-B5D2-035917036E99}"/>
      </w:docPartPr>
      <w:docPartBody>
        <w:p w:rsidR="00E05467" w:rsidRDefault="00BB1684" w:rsidP="00BB1684">
          <w:pPr>
            <w:pStyle w:val="10E47B7BC03F4C2CB3AFF40D32A2CC60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B5F4BA5A81024EE6A33E4FF70ECCD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9636A-F66E-4C44-82DC-4C1D4A1F5EFC}"/>
      </w:docPartPr>
      <w:docPartBody>
        <w:p w:rsidR="00E05467" w:rsidRDefault="00BB1684" w:rsidP="00BB1684">
          <w:pPr>
            <w:pStyle w:val="B5F4BA5A81024EE6A33E4FF70ECCD0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17CEF7FC64438B887B792061D7A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F2134-E484-464D-93CD-7D9F9A98466E}"/>
      </w:docPartPr>
      <w:docPartBody>
        <w:p w:rsidR="00B628F3" w:rsidRDefault="00E05467" w:rsidP="00E05467">
          <w:pPr>
            <w:pStyle w:val="CC17CEF7FC64438B887B792061D7A45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5D832873924536A85D71FDFEA9E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04896-83DC-4520-8704-CCA33153901E}"/>
      </w:docPartPr>
      <w:docPartBody>
        <w:p w:rsidR="00B628F3" w:rsidRDefault="00E05467" w:rsidP="00E05467">
          <w:pPr>
            <w:pStyle w:val="E25D832873924536A85D71FDFEA9EF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B67B7"/>
    <w:rsid w:val="00363AC6"/>
    <w:rsid w:val="003A5764"/>
    <w:rsid w:val="004C738E"/>
    <w:rsid w:val="005E611E"/>
    <w:rsid w:val="00702975"/>
    <w:rsid w:val="008269CA"/>
    <w:rsid w:val="00973CC3"/>
    <w:rsid w:val="009D7D39"/>
    <w:rsid w:val="00B628F3"/>
    <w:rsid w:val="00BB1684"/>
    <w:rsid w:val="00E05467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0546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C17CEF7FC64438B887B792061D7A454">
    <w:name w:val="CC17CEF7FC64438B887B792061D7A454"/>
    <w:rsid w:val="00E05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D832873924536A85D71FDFEA9EFC3">
    <w:name w:val="E25D832873924536A85D71FDFEA9EFC3"/>
    <w:rsid w:val="00E05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5F6F00661457393BA46B130EF4151">
    <w:name w:val="07E5F6F00661457393BA46B130EF4151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208C23E6843BCB212E67595BAB886">
    <w:name w:val="5FC208C23E6843BCB212E67595BAB886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2EC6E608F43BDB7BD4F164D41E3B4">
    <w:name w:val="1BE2EC6E608F43BDB7BD4F164D41E3B4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0C3CE68A34A2EB631D6E41F38D8B2">
    <w:name w:val="46F0C3CE68A34A2EB631D6E41F38D8B2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FE6FA371B4E7A92F1343357FB8899">
    <w:name w:val="6A2FE6FA371B4E7A92F1343357FB8899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80FEE0B824A26AD187AE4332026BA">
    <w:name w:val="DC680FEE0B824A26AD187AE4332026BA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45FA8118C49458C3AE4EF40112529">
    <w:name w:val="80345FA8118C49458C3AE4EF40112529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66E071CFD42E28BC2DEF31CD28963">
    <w:name w:val="A7F66E071CFD42E28BC2DEF31CD28963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3D38C12DB4D3299A1301945AFB886">
    <w:name w:val="ACB3D38C12DB4D3299A1301945AFB886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6944BE1BF45A0929CC64F4655EB81">
    <w:name w:val="9976944BE1BF45A0929CC64F4655EB81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47B7BC03F4C2CB3AFF40D32A2CC60">
    <w:name w:val="10E47B7BC03F4C2CB3AFF40D32A2CC60"/>
    <w:rsid w:val="00BB1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4BA5A81024EE6A33E4FF70ECCD09B">
    <w:name w:val="B5F4BA5A81024EE6A33E4FF70ECCD09B"/>
    <w:rsid w:val="00BB16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20</cp:revision>
  <dcterms:created xsi:type="dcterms:W3CDTF">2025-12-18T13:41:00Z</dcterms:created>
  <dcterms:modified xsi:type="dcterms:W3CDTF">2025-12-22T09:41:00Z</dcterms:modified>
</cp:coreProperties>
</file>