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CA40" w14:textId="77777777" w:rsidR="00885011" w:rsidRPr="00E41F8C" w:rsidRDefault="00885011" w:rsidP="00885011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278E8" wp14:editId="0DF51A53">
            <wp:simplePos x="0" y="0"/>
            <wp:positionH relativeFrom="column">
              <wp:posOffset>-228600</wp:posOffset>
            </wp:positionH>
            <wp:positionV relativeFrom="paragraph">
              <wp:posOffset>-190500</wp:posOffset>
            </wp:positionV>
            <wp:extent cx="762000" cy="847725"/>
            <wp:effectExtent l="0" t="0" r="0" b="9525"/>
            <wp:wrapThrough wrapText="bothSides">
              <wp:wrapPolygon edited="0">
                <wp:start x="0" y="0"/>
                <wp:lineTo x="0" y="16989"/>
                <wp:lineTo x="5400" y="21357"/>
                <wp:lineTo x="7020" y="21357"/>
                <wp:lineTo x="13500" y="21357"/>
                <wp:lineTo x="15120" y="21357"/>
                <wp:lineTo x="21060" y="16989"/>
                <wp:lineTo x="21060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F8C">
        <w:rPr>
          <w:b/>
          <w:sz w:val="36"/>
          <w:szCs w:val="36"/>
        </w:rPr>
        <w:t>M Ě S T O   B O H U Š O V I C E   N A D   O H Ř Í</w:t>
      </w:r>
    </w:p>
    <w:p w14:paraId="29DAC4A1" w14:textId="77777777" w:rsidR="00885011" w:rsidRDefault="00885011" w:rsidP="00885011">
      <w:pPr>
        <w:jc w:val="center"/>
        <w:rPr>
          <w:b/>
          <w:sz w:val="20"/>
        </w:rPr>
      </w:pPr>
    </w:p>
    <w:p w14:paraId="48B623FD" w14:textId="77777777" w:rsidR="00885011" w:rsidRPr="00E41F8C" w:rsidRDefault="00885011" w:rsidP="00885011">
      <w:pPr>
        <w:jc w:val="center"/>
        <w:rPr>
          <w:b/>
          <w:sz w:val="30"/>
          <w:szCs w:val="30"/>
        </w:rPr>
      </w:pPr>
      <w:r w:rsidRPr="00E41F8C">
        <w:rPr>
          <w:b/>
          <w:sz w:val="30"/>
          <w:szCs w:val="30"/>
        </w:rPr>
        <w:t>ZASTUPITELSTVO MĚSTA BOHUŠOVICE NAD OHŘÍ</w:t>
      </w:r>
    </w:p>
    <w:p w14:paraId="0E8F700A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2FC9DBEB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6E068742" w14:textId="77777777" w:rsidR="00561E02" w:rsidRPr="0072122F" w:rsidRDefault="00561E02" w:rsidP="00561E02">
      <w:pPr>
        <w:jc w:val="center"/>
        <w:rPr>
          <w:b/>
          <w:bCs/>
        </w:rPr>
      </w:pPr>
    </w:p>
    <w:p w14:paraId="0B7FD45C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420277C2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3B91900" w14:textId="439F51E1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885011">
        <w:rPr>
          <w:i/>
        </w:rPr>
        <w:t xml:space="preserve">města Bohušovice nad Ohří </w:t>
      </w:r>
      <w:r w:rsidRPr="00AD642E">
        <w:rPr>
          <w:i/>
        </w:rPr>
        <w:t xml:space="preserve">se na svém zasedání dne </w:t>
      </w:r>
      <w:r w:rsidR="00885011">
        <w:rPr>
          <w:i/>
        </w:rPr>
        <w:t>26. října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885011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CB1805">
        <w:rPr>
          <w:i/>
        </w:rPr>
        <w:t>05/10/22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F0118CD" w14:textId="77777777" w:rsidR="00852FB3" w:rsidRPr="00861912" w:rsidRDefault="00852FB3" w:rsidP="00561E02">
      <w:pPr>
        <w:jc w:val="center"/>
        <w:rPr>
          <w:b/>
        </w:rPr>
      </w:pPr>
    </w:p>
    <w:p w14:paraId="0821376F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D585152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034B93D" w14:textId="77777777" w:rsidR="00561E02" w:rsidRPr="00861912" w:rsidRDefault="00561E02" w:rsidP="00561E02">
      <w:pPr>
        <w:jc w:val="both"/>
      </w:pPr>
    </w:p>
    <w:p w14:paraId="41B33C24" w14:textId="77777777" w:rsidR="00561E02" w:rsidRPr="00861912" w:rsidRDefault="00885011" w:rsidP="00561E02">
      <w:pPr>
        <w:numPr>
          <w:ilvl w:val="0"/>
          <w:numId w:val="1"/>
        </w:numPr>
        <w:jc w:val="both"/>
      </w:pPr>
      <w:r>
        <w:t>Město Bohušovice nad Ohří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141708E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885011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885011">
        <w:rPr>
          <w:sz w:val="24"/>
          <w:szCs w:val="24"/>
        </w:rPr>
        <w:t xml:space="preserve"> Bohušovice nad Ohří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2BD0E89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39E37357" w14:textId="77777777" w:rsidR="00822A24" w:rsidRDefault="00822A24"/>
    <w:p w14:paraId="65CC94B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4720E96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6A69617" w14:textId="77777777" w:rsidR="00561E02" w:rsidRPr="006C2CF0" w:rsidRDefault="00561E02"/>
    <w:p w14:paraId="4FD8C519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4A0E3AA1" w14:textId="77777777" w:rsidR="005F7D45" w:rsidRPr="005F7D45" w:rsidRDefault="005F7D45" w:rsidP="005F7D45"/>
    <w:p w14:paraId="1EEC1792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250F0C9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6324A6D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25E17A7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85011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4EBE5CA0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77F442BC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0B1139D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544A6ED6" w14:textId="77777777" w:rsidR="00885011" w:rsidRPr="00E92B2C" w:rsidRDefault="00885011" w:rsidP="00885011">
      <w:pPr>
        <w:numPr>
          <w:ilvl w:val="0"/>
          <w:numId w:val="39"/>
        </w:numPr>
        <w:jc w:val="both"/>
        <w:rPr>
          <w:sz w:val="23"/>
          <w:szCs w:val="23"/>
        </w:rPr>
      </w:pPr>
      <w:r w:rsidRPr="00E92B2C">
        <w:t>Poplatník dle § 10e písm. a) není povinen podat ohlášení ke vzniku či zániku poplatkové povinnosti.</w:t>
      </w:r>
      <w:r>
        <w:t xml:space="preserve"> Poplatník není dále povinen podat ohlášení k osvobození dle čl. 5 odst. 2 písm. a), b) a c) této vyhlášky.</w:t>
      </w:r>
      <w:r w:rsidRPr="00E92B2C">
        <w:rPr>
          <w:rStyle w:val="Znakapoznpodarou"/>
        </w:rPr>
        <w:footnoteReference w:id="10"/>
      </w:r>
      <w:r w:rsidRPr="00E92B2C">
        <w:rPr>
          <w:vertAlign w:val="superscript"/>
        </w:rPr>
        <w:t>)</w:t>
      </w:r>
    </w:p>
    <w:p w14:paraId="468AEAD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A6152C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2B0F64D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39E5E4A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381BE19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885011" w:rsidRPr="00885011">
        <w:rPr>
          <w:b/>
        </w:rPr>
        <w:t>720</w:t>
      </w:r>
      <w:r w:rsidR="00814C64" w:rsidRPr="0072676B">
        <w:t xml:space="preserve"> </w:t>
      </w:r>
      <w:r w:rsidR="007F4991">
        <w:t>Kč za poplatkové období.</w:t>
      </w:r>
    </w:p>
    <w:p w14:paraId="6366A058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732232F2" w14:textId="77777777" w:rsidR="003A13D9" w:rsidRDefault="003A13D9" w:rsidP="003A13D9">
      <w:pPr>
        <w:rPr>
          <w:highlight w:val="green"/>
        </w:rPr>
      </w:pPr>
    </w:p>
    <w:p w14:paraId="02096C19" w14:textId="77777777" w:rsidR="00746025" w:rsidRDefault="00746025">
      <w:pPr>
        <w:rPr>
          <w:b/>
          <w:bCs/>
        </w:rPr>
      </w:pPr>
      <w:r>
        <w:rPr>
          <w:b/>
          <w:bCs/>
        </w:rPr>
        <w:br w:type="page"/>
      </w:r>
    </w:p>
    <w:p w14:paraId="3E84AA1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027CFD63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101173B8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8910888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3F00F3BE" w14:textId="77777777" w:rsidR="00746025" w:rsidRPr="00E11665" w:rsidRDefault="00746025" w:rsidP="00746025">
      <w:pPr>
        <w:numPr>
          <w:ilvl w:val="0"/>
          <w:numId w:val="34"/>
        </w:numPr>
        <w:tabs>
          <w:tab w:val="left" w:pos="3780"/>
        </w:tabs>
        <w:jc w:val="both"/>
      </w:pPr>
      <w:r w:rsidRPr="00E11665">
        <w:t>Od poplatku se dále touto vyhláškou</w:t>
      </w:r>
      <w:r w:rsidRPr="00E11665">
        <w:rPr>
          <w:rStyle w:val="Znakapoznpodarou"/>
        </w:rPr>
        <w:footnoteReference w:id="13"/>
      </w:r>
      <w:r w:rsidRPr="00E11665">
        <w:rPr>
          <w:vertAlign w:val="superscript"/>
        </w:rPr>
        <w:t>)</w:t>
      </w:r>
      <w:r w:rsidRPr="00E11665">
        <w:t xml:space="preserve"> osvobozují poplatníci podle § 10e písm. a) zákona o místních poplatcích:</w:t>
      </w:r>
    </w:p>
    <w:p w14:paraId="22938B8E" w14:textId="77777777" w:rsidR="00746025" w:rsidRPr="00E11665" w:rsidRDefault="00746025" w:rsidP="00746025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665">
        <w:rPr>
          <w:rFonts w:ascii="Times New Roman" w:hAnsi="Times New Roman"/>
          <w:sz w:val="24"/>
          <w:szCs w:val="24"/>
        </w:rPr>
        <w:t>za kalendářní měsíc narození,</w:t>
      </w:r>
    </w:p>
    <w:p w14:paraId="115D7DA9" w14:textId="77777777" w:rsidR="00746025" w:rsidRPr="00E11665" w:rsidRDefault="00746025" w:rsidP="00746025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665">
        <w:rPr>
          <w:rFonts w:ascii="Times New Roman" w:hAnsi="Times New Roman"/>
          <w:sz w:val="24"/>
          <w:szCs w:val="24"/>
        </w:rPr>
        <w:t>od 1. 1. kalendářního roku následujícího po dosažení věku 70 let a starší,</w:t>
      </w:r>
    </w:p>
    <w:p w14:paraId="4AAA8347" w14:textId="77777777" w:rsidR="00746025" w:rsidRPr="00E11665" w:rsidRDefault="00746025" w:rsidP="00746025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665">
        <w:rPr>
          <w:rFonts w:ascii="Times New Roman" w:hAnsi="Times New Roman"/>
          <w:sz w:val="24"/>
          <w:szCs w:val="24"/>
        </w:rPr>
        <w:t>přihlášení na adrese Městského úřadu Bohušovice nad Ohří (ohlašovně),</w:t>
      </w:r>
    </w:p>
    <w:p w14:paraId="0A7B0E31" w14:textId="77777777" w:rsidR="00746025" w:rsidRDefault="00746025" w:rsidP="00746025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5315">
        <w:rPr>
          <w:rFonts w:ascii="Times New Roman" w:hAnsi="Times New Roman"/>
          <w:sz w:val="24"/>
          <w:szCs w:val="24"/>
        </w:rPr>
        <w:t xml:space="preserve">studující mimo území </w:t>
      </w:r>
      <w:r>
        <w:rPr>
          <w:rFonts w:ascii="Times New Roman" w:hAnsi="Times New Roman"/>
          <w:sz w:val="24"/>
          <w:szCs w:val="24"/>
        </w:rPr>
        <w:t>města Bohušovice nad Ohří</w:t>
      </w:r>
      <w:r w:rsidRPr="00135315">
        <w:rPr>
          <w:rStyle w:val="Znakapoznpodarou"/>
          <w:rFonts w:ascii="Times New Roman" w:hAnsi="Times New Roman"/>
        </w:rPr>
        <w:footnoteReference w:id="14"/>
      </w:r>
      <w:r w:rsidRPr="00135315">
        <w:rPr>
          <w:rFonts w:ascii="Times New Roman" w:hAnsi="Times New Roman"/>
          <w:sz w:val="24"/>
          <w:szCs w:val="24"/>
          <w:vertAlign w:val="superscript"/>
        </w:rPr>
        <w:t>)</w:t>
      </w:r>
      <w:r w:rsidRPr="00135315">
        <w:rPr>
          <w:rFonts w:ascii="Times New Roman" w:hAnsi="Times New Roman"/>
          <w:sz w:val="24"/>
          <w:szCs w:val="24"/>
        </w:rPr>
        <w:t xml:space="preserve">, kteří jsou </w:t>
      </w:r>
      <w:r>
        <w:rPr>
          <w:rFonts w:ascii="Times New Roman" w:hAnsi="Times New Roman"/>
          <w:sz w:val="24"/>
          <w:szCs w:val="24"/>
        </w:rPr>
        <w:t>současně ubytováni mimo území města Bohušovice nad Ohří,</w:t>
      </w:r>
    </w:p>
    <w:p w14:paraId="2DDC27A6" w14:textId="77777777" w:rsidR="00746025" w:rsidRPr="00E11665" w:rsidRDefault="00746025" w:rsidP="00746025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665">
        <w:rPr>
          <w:rFonts w:ascii="Times New Roman" w:hAnsi="Times New Roman"/>
          <w:sz w:val="24"/>
          <w:szCs w:val="24"/>
        </w:rPr>
        <w:t>zdržující se více než 6 po sobě jdoucích měsíců mimo území České republiky, a to z důvodu studia</w:t>
      </w:r>
      <w:r w:rsidRPr="00E11665">
        <w:rPr>
          <w:rStyle w:val="Znakapoznpodarou"/>
          <w:rFonts w:ascii="Times New Roman" w:hAnsi="Times New Roman"/>
        </w:rPr>
        <w:footnoteReference w:id="15"/>
      </w:r>
      <w:r w:rsidRPr="00E11665">
        <w:rPr>
          <w:rFonts w:ascii="Times New Roman" w:hAnsi="Times New Roman"/>
          <w:sz w:val="24"/>
          <w:szCs w:val="24"/>
          <w:vertAlign w:val="superscript"/>
        </w:rPr>
        <w:t>)</w:t>
      </w:r>
      <w:r w:rsidRPr="00E11665">
        <w:rPr>
          <w:rFonts w:ascii="Times New Roman" w:hAnsi="Times New Roman"/>
          <w:sz w:val="24"/>
          <w:szCs w:val="24"/>
        </w:rPr>
        <w:t xml:space="preserve"> nebo pracovního pobytu</w:t>
      </w:r>
      <w:r w:rsidRPr="00E11665">
        <w:rPr>
          <w:rStyle w:val="Znakapoznpodarou"/>
          <w:rFonts w:ascii="Times New Roman" w:hAnsi="Times New Roman"/>
        </w:rPr>
        <w:footnoteReference w:id="16"/>
      </w:r>
      <w:r w:rsidRPr="00E11665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1E9C778" w14:textId="77777777" w:rsidR="00746025" w:rsidRDefault="00746025" w:rsidP="00746025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5315">
        <w:rPr>
          <w:rFonts w:ascii="Times New Roman" w:hAnsi="Times New Roman"/>
          <w:sz w:val="24"/>
          <w:szCs w:val="24"/>
        </w:rPr>
        <w:t>Další podmínkou pro vznik nebo trvání nároku na osvobození od poplatku podle odst. 2 je</w:t>
      </w:r>
      <w:r>
        <w:rPr>
          <w:rFonts w:ascii="Times New Roman" w:hAnsi="Times New Roman"/>
          <w:sz w:val="24"/>
          <w:szCs w:val="24"/>
        </w:rPr>
        <w:t xml:space="preserve"> neexistence nedoplatku na poplatku dle této vyhlášky.</w:t>
      </w:r>
    </w:p>
    <w:p w14:paraId="30964154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F54FB6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4A3C4CC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659F29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3BB65B7" w14:textId="77777777" w:rsidR="00746025" w:rsidRPr="00AB1B51" w:rsidRDefault="00746025" w:rsidP="00746025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>15. 2.</w:t>
      </w:r>
      <w:r w:rsidRPr="00AB1B51">
        <w:t xml:space="preserve"> příslušného kalendářního roku.</w:t>
      </w:r>
    </w:p>
    <w:p w14:paraId="0739EA70" w14:textId="77777777" w:rsidR="00746025" w:rsidRDefault="00746025" w:rsidP="00746025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lze zaplatit též ve dvou stejných splátkách, a to nejpozději do 15. 2. a 15. 8. příslušného kalendářního roku.</w:t>
      </w:r>
    </w:p>
    <w:p w14:paraId="53E36CB4" w14:textId="77777777" w:rsidR="00746025" w:rsidRDefault="00746025" w:rsidP="00746025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>1. 2.</w:t>
      </w:r>
      <w:r w:rsidRPr="00AB1B51">
        <w:t xml:space="preserve"> 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 xml:space="preserve">15. dne kalendářního měsíce bezprostředně následujícího po kalendářním měsíci </w:t>
      </w:r>
      <w:r w:rsidRPr="00AB1B51">
        <w:t>vzniku poplatkové povinnosti (nebo zániku osvobození).</w:t>
      </w:r>
    </w:p>
    <w:p w14:paraId="56CE2110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3CD73D54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858832D" w14:textId="77777777" w:rsidR="00561E02" w:rsidRPr="00746025" w:rsidRDefault="00A03858" w:rsidP="00561E02">
      <w:pPr>
        <w:tabs>
          <w:tab w:val="left" w:pos="3780"/>
        </w:tabs>
        <w:jc w:val="center"/>
        <w:rPr>
          <w:b/>
        </w:rPr>
      </w:pPr>
      <w:r w:rsidRPr="00746025">
        <w:rPr>
          <w:b/>
        </w:rPr>
        <w:t xml:space="preserve">Článek </w:t>
      </w:r>
      <w:r w:rsidR="003317C2" w:rsidRPr="00746025">
        <w:rPr>
          <w:b/>
        </w:rPr>
        <w:t>7</w:t>
      </w:r>
      <w:r w:rsidRPr="00746025">
        <w:rPr>
          <w:b/>
        </w:rPr>
        <w:br/>
      </w:r>
      <w:r w:rsidR="00561E02" w:rsidRPr="00746025">
        <w:rPr>
          <w:b/>
        </w:rPr>
        <w:t>Zrušovací ustanovení</w:t>
      </w:r>
    </w:p>
    <w:p w14:paraId="66AD3002" w14:textId="77777777" w:rsidR="00561E02" w:rsidRPr="00746025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1D17B4B0" w14:textId="77777777" w:rsidR="00EA606E" w:rsidRPr="00814C64" w:rsidRDefault="00BC30AA" w:rsidP="00EA606E">
      <w:pPr>
        <w:tabs>
          <w:tab w:val="left" w:pos="3780"/>
        </w:tabs>
        <w:jc w:val="both"/>
      </w:pPr>
      <w:r w:rsidRPr="00746025">
        <w:t xml:space="preserve">Zrušuje se obecně závazná vyhláška č. </w:t>
      </w:r>
      <w:r w:rsidR="00746025" w:rsidRPr="00746025">
        <w:t>2/2021</w:t>
      </w:r>
      <w:r w:rsidRPr="00746025">
        <w:t xml:space="preserve">, </w:t>
      </w:r>
      <w:r w:rsidR="00276971" w:rsidRPr="00746025">
        <w:t xml:space="preserve">o místním poplatku za obecní systém odpadového hospodářství, ze dne </w:t>
      </w:r>
      <w:r w:rsidR="00746025" w:rsidRPr="00746025">
        <w:t>1. 11. 2021.</w:t>
      </w:r>
    </w:p>
    <w:p w14:paraId="317B965C" w14:textId="77777777"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D4419C4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lastRenderedPageBreak/>
        <w:t xml:space="preserve">Článek </w:t>
      </w:r>
      <w:r w:rsidR="003317C2" w:rsidRPr="00814C64">
        <w:rPr>
          <w:b/>
        </w:rPr>
        <w:t>8</w:t>
      </w:r>
    </w:p>
    <w:p w14:paraId="689D65F1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795CC48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6EDA55F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85011">
        <w:rPr>
          <w:rFonts w:ascii="Times New Roman" w:hAnsi="Times New Roman" w:cs="Times New Roman"/>
        </w:rPr>
        <w:t xml:space="preserve">Tato vyhláška nabývá účinnosti </w:t>
      </w:r>
      <w:r w:rsidR="00DF5A23" w:rsidRPr="00885011">
        <w:rPr>
          <w:rFonts w:ascii="Times New Roman" w:hAnsi="Times New Roman" w:cs="Times New Roman"/>
        </w:rPr>
        <w:t>dnem 1. 1. 20</w:t>
      </w:r>
      <w:r w:rsidR="00F74E97" w:rsidRPr="00885011">
        <w:rPr>
          <w:rFonts w:ascii="Times New Roman" w:hAnsi="Times New Roman" w:cs="Times New Roman"/>
        </w:rPr>
        <w:t>2</w:t>
      </w:r>
      <w:r w:rsidR="00885011" w:rsidRPr="00885011">
        <w:rPr>
          <w:rFonts w:ascii="Times New Roman" w:hAnsi="Times New Roman" w:cs="Times New Roman"/>
        </w:rPr>
        <w:t>3</w:t>
      </w:r>
      <w:r w:rsidRPr="00885011">
        <w:rPr>
          <w:rFonts w:ascii="Times New Roman" w:hAnsi="Times New Roman" w:cs="Times New Roman"/>
        </w:rPr>
        <w:t>.</w:t>
      </w:r>
    </w:p>
    <w:p w14:paraId="15EE1E6E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B12319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4060AB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6D698D9" w14:textId="77777777" w:rsidR="00014900" w:rsidRDefault="0001490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1B2B2C5" w14:textId="77777777" w:rsidR="00014900" w:rsidRDefault="0001490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F8105A9" w14:textId="77777777" w:rsidR="00746025" w:rsidRDefault="0074602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3C2F2EC" w14:textId="77777777" w:rsidR="00746025" w:rsidRDefault="0074602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8EE0900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EDC007F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814C64" w14:paraId="000BEBAF" w14:textId="77777777" w:rsidTr="00042CE4">
        <w:trPr>
          <w:trHeight w:val="80"/>
          <w:jc w:val="center"/>
        </w:trPr>
        <w:tc>
          <w:tcPr>
            <w:tcW w:w="4605" w:type="dxa"/>
          </w:tcPr>
          <w:p w14:paraId="490BC427" w14:textId="77777777" w:rsidR="004432C5" w:rsidRPr="00814C64" w:rsidRDefault="00885011" w:rsidP="00042CE4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6370F8F6" w14:textId="77777777" w:rsidR="004432C5" w:rsidRPr="00814C64" w:rsidRDefault="00885011" w:rsidP="00042CE4">
            <w:pPr>
              <w:jc w:val="center"/>
            </w:pPr>
            <w:r>
              <w:t>______________________________</w:t>
            </w:r>
          </w:p>
        </w:tc>
      </w:tr>
      <w:tr w:rsidR="004432C5" w:rsidRPr="00814C64" w14:paraId="3D564D9F" w14:textId="77777777" w:rsidTr="00042CE4">
        <w:trPr>
          <w:jc w:val="center"/>
        </w:trPr>
        <w:tc>
          <w:tcPr>
            <w:tcW w:w="4605" w:type="dxa"/>
          </w:tcPr>
          <w:p w14:paraId="645D44C8" w14:textId="77777777" w:rsidR="004432C5" w:rsidRPr="00814C64" w:rsidRDefault="00543EF7" w:rsidP="00042CE4">
            <w:pPr>
              <w:jc w:val="center"/>
              <w:rPr>
                <w:highlight w:val="yellow"/>
              </w:rPr>
            </w:pPr>
            <w:r>
              <w:t>Vít Masopust, MBA</w:t>
            </w:r>
            <w:r w:rsidR="00565C72" w:rsidRPr="00565C72">
              <w:t>, v. r.</w:t>
            </w:r>
          </w:p>
          <w:p w14:paraId="69248CF0" w14:textId="77777777" w:rsidR="004432C5" w:rsidRPr="00814C64" w:rsidRDefault="004432C5" w:rsidP="00814C64">
            <w:pPr>
              <w:jc w:val="center"/>
            </w:pPr>
            <w:r w:rsidRPr="00814C64">
              <w:t>místostarosta</w:t>
            </w:r>
          </w:p>
        </w:tc>
        <w:tc>
          <w:tcPr>
            <w:tcW w:w="4605" w:type="dxa"/>
          </w:tcPr>
          <w:p w14:paraId="3A3FCA53" w14:textId="77777777" w:rsidR="00814C64" w:rsidRPr="00814C64" w:rsidRDefault="00543EF7" w:rsidP="00814C64">
            <w:pPr>
              <w:jc w:val="center"/>
              <w:rPr>
                <w:highlight w:val="yellow"/>
              </w:rPr>
            </w:pPr>
            <w:r>
              <w:t>Kamila Čvančarová</w:t>
            </w:r>
            <w:r w:rsidR="00565C72" w:rsidRPr="00565C72">
              <w:t>, v. r.</w:t>
            </w:r>
          </w:p>
          <w:p w14:paraId="3C41A4A6" w14:textId="77777777" w:rsidR="004432C5" w:rsidRPr="00814C64" w:rsidRDefault="004432C5" w:rsidP="00042CE4">
            <w:pPr>
              <w:jc w:val="center"/>
            </w:pPr>
            <w:r w:rsidRPr="00814C64">
              <w:t>starost</w:t>
            </w:r>
            <w:r w:rsidR="00543EF7">
              <w:t>k</w:t>
            </w:r>
            <w:r w:rsidRPr="00814C64">
              <w:t>a</w:t>
            </w:r>
          </w:p>
        </w:tc>
      </w:tr>
    </w:tbl>
    <w:p w14:paraId="32EC9405" w14:textId="77777777" w:rsidR="005D4B6F" w:rsidRDefault="005D4B6F" w:rsidP="004432C5"/>
    <w:p w14:paraId="38F753B1" w14:textId="7973721F" w:rsidR="00FA44A1" w:rsidRDefault="00FA44A1" w:rsidP="00276971"/>
    <w:p w14:paraId="5CEE07AC" w14:textId="32A9276E" w:rsidR="005238A7" w:rsidRDefault="005238A7" w:rsidP="00276971"/>
    <w:p w14:paraId="1E5A678D" w14:textId="0D4355BB" w:rsidR="005238A7" w:rsidRDefault="005238A7" w:rsidP="00276971"/>
    <w:p w14:paraId="6B3CA1AD" w14:textId="10135346" w:rsidR="005238A7" w:rsidRDefault="005238A7" w:rsidP="00276971"/>
    <w:p w14:paraId="506E6DC9" w14:textId="37768B31" w:rsidR="005238A7" w:rsidRDefault="005238A7" w:rsidP="00276971"/>
    <w:p w14:paraId="59C6A21A" w14:textId="3445AE57" w:rsidR="005238A7" w:rsidRDefault="005238A7" w:rsidP="00276971"/>
    <w:p w14:paraId="703E12D9" w14:textId="18660778" w:rsidR="005238A7" w:rsidRDefault="005238A7" w:rsidP="00276971"/>
    <w:p w14:paraId="1D394B28" w14:textId="3A04F8BA" w:rsidR="005238A7" w:rsidRDefault="005238A7" w:rsidP="00276971"/>
    <w:p w14:paraId="6BC6BE13" w14:textId="4276DC2F" w:rsidR="005238A7" w:rsidRDefault="005238A7" w:rsidP="00276971"/>
    <w:p w14:paraId="64E9C586" w14:textId="774B8656" w:rsidR="005238A7" w:rsidRDefault="005238A7" w:rsidP="00276971"/>
    <w:p w14:paraId="276D7739" w14:textId="2D83816D" w:rsidR="005238A7" w:rsidRDefault="005238A7" w:rsidP="00276971"/>
    <w:p w14:paraId="29090386" w14:textId="59D8E5BF" w:rsidR="005238A7" w:rsidRDefault="005238A7" w:rsidP="00276971"/>
    <w:p w14:paraId="70F2C7D2" w14:textId="2CE8B1A9" w:rsidR="005238A7" w:rsidRDefault="005238A7" w:rsidP="00276971"/>
    <w:p w14:paraId="75F4694C" w14:textId="3C787EB2" w:rsidR="005238A7" w:rsidRDefault="005238A7" w:rsidP="00276971"/>
    <w:p w14:paraId="75A156B1" w14:textId="4987B0F2" w:rsidR="005238A7" w:rsidRDefault="005238A7" w:rsidP="00276971"/>
    <w:p w14:paraId="759C1C70" w14:textId="00FBDD71" w:rsidR="005238A7" w:rsidRDefault="005238A7" w:rsidP="00276971"/>
    <w:p w14:paraId="596AE921" w14:textId="757E6FDA" w:rsidR="005238A7" w:rsidRDefault="005238A7" w:rsidP="00276971"/>
    <w:p w14:paraId="0E95F3D6" w14:textId="29B8131D" w:rsidR="005238A7" w:rsidRDefault="005238A7" w:rsidP="00276971"/>
    <w:p w14:paraId="15C2061F" w14:textId="4F718AC8" w:rsidR="005238A7" w:rsidRDefault="005238A7" w:rsidP="00276971"/>
    <w:p w14:paraId="51E60B59" w14:textId="014E365E" w:rsidR="005238A7" w:rsidRDefault="005238A7" w:rsidP="00276971"/>
    <w:p w14:paraId="3088703E" w14:textId="7D46C7EC" w:rsidR="005238A7" w:rsidRDefault="005238A7" w:rsidP="00276971"/>
    <w:p w14:paraId="1F70A66E" w14:textId="3FAD853B" w:rsidR="005238A7" w:rsidRDefault="005238A7" w:rsidP="00276971"/>
    <w:p w14:paraId="7EDCF5E8" w14:textId="7DD2BE70" w:rsidR="005238A7" w:rsidRDefault="005238A7" w:rsidP="00276971"/>
    <w:p w14:paraId="18E0C3F4" w14:textId="01CA2576" w:rsidR="005238A7" w:rsidRDefault="005238A7" w:rsidP="00276971"/>
    <w:p w14:paraId="430BCDB9" w14:textId="36E01258" w:rsidR="005238A7" w:rsidRDefault="005238A7" w:rsidP="00276971"/>
    <w:p w14:paraId="4D2C862C" w14:textId="40241569" w:rsidR="005238A7" w:rsidRDefault="005238A7" w:rsidP="00276971"/>
    <w:p w14:paraId="4356254D" w14:textId="5AE1D1BD" w:rsidR="005238A7" w:rsidRDefault="005238A7" w:rsidP="00276971"/>
    <w:p w14:paraId="2438268A" w14:textId="192B3EAC" w:rsidR="005238A7" w:rsidRDefault="005238A7" w:rsidP="00276971"/>
    <w:p w14:paraId="2B100B5A" w14:textId="21903E62" w:rsidR="005238A7" w:rsidRDefault="005238A7" w:rsidP="00276971"/>
    <w:p w14:paraId="35B60267" w14:textId="22870A3A" w:rsidR="005238A7" w:rsidRDefault="005238A7" w:rsidP="00276971"/>
    <w:p w14:paraId="31A0209F" w14:textId="67104D86" w:rsidR="005238A7" w:rsidRDefault="005238A7" w:rsidP="00276971"/>
    <w:p w14:paraId="777AFEBE" w14:textId="448BC2E6" w:rsidR="005238A7" w:rsidRDefault="005238A7" w:rsidP="00276971"/>
    <w:p w14:paraId="40C0BF68" w14:textId="3D7BC80E" w:rsidR="005238A7" w:rsidRDefault="005238A7" w:rsidP="00276971"/>
    <w:p w14:paraId="50B6A1AB" w14:textId="0964FC22" w:rsidR="005238A7" w:rsidRDefault="005238A7" w:rsidP="00276971"/>
    <w:p w14:paraId="0D676394" w14:textId="5263EC2C" w:rsidR="005238A7" w:rsidRDefault="005238A7" w:rsidP="00276971"/>
    <w:p w14:paraId="5E4B2278" w14:textId="0044C543" w:rsidR="005238A7" w:rsidRDefault="005238A7" w:rsidP="005238A7">
      <w:pPr>
        <w:rPr>
          <w:b/>
          <w:bCs/>
        </w:rPr>
      </w:pPr>
      <w:r>
        <w:rPr>
          <w:b/>
          <w:bCs/>
        </w:rPr>
        <w:lastRenderedPageBreak/>
        <w:t>Příloha k obecně závazné vyhlášce  o místním poplatku za obecní systém odpadového hospodářství</w:t>
      </w:r>
    </w:p>
    <w:p w14:paraId="03763AC0" w14:textId="77777777" w:rsidR="005238A7" w:rsidRDefault="005238A7" w:rsidP="005238A7">
      <w:pPr>
        <w:rPr>
          <w:b/>
          <w:bCs/>
        </w:rPr>
      </w:pPr>
    </w:p>
    <w:p w14:paraId="69B89377" w14:textId="77777777" w:rsidR="005238A7" w:rsidRDefault="005238A7" w:rsidP="005238A7">
      <w:pPr>
        <w:rPr>
          <w:b/>
          <w:bCs/>
        </w:rPr>
      </w:pPr>
    </w:p>
    <w:p w14:paraId="68FE3384" w14:textId="77777777" w:rsidR="005238A7" w:rsidRDefault="005238A7" w:rsidP="005238A7">
      <w:r>
        <w:t>Rozúčtování skutečných nákladů předchozího kalendářního roku na sběr a svoz netříděného komunálního odpadu na osobu:</w:t>
      </w:r>
    </w:p>
    <w:p w14:paraId="7B0B2F62" w14:textId="77777777" w:rsidR="005238A7" w:rsidRDefault="005238A7" w:rsidP="005238A7"/>
    <w:p w14:paraId="7725BA09" w14:textId="77777777" w:rsidR="005238A7" w:rsidRPr="00A33D7C" w:rsidRDefault="005238A7" w:rsidP="005238A7">
      <w:pPr>
        <w:pStyle w:val="Odstavecseseznamem"/>
        <w:numPr>
          <w:ilvl w:val="1"/>
          <w:numId w:val="34"/>
        </w:numPr>
        <w:rPr>
          <w:rFonts w:ascii="Times New Roman" w:hAnsi="Times New Roman"/>
        </w:rPr>
      </w:pPr>
      <w:r w:rsidRPr="00A33D7C">
        <w:rPr>
          <w:rFonts w:ascii="Times New Roman" w:hAnsi="Times New Roman"/>
        </w:rPr>
        <w:t xml:space="preserve">Skutečné náklady roku 2021 na sběr a svoz netříděného komunálního odpadu činily </w:t>
      </w:r>
      <w:r w:rsidRPr="00A33D7C">
        <w:rPr>
          <w:rFonts w:ascii="Times New Roman" w:hAnsi="Times New Roman"/>
          <w:b/>
          <w:bCs/>
        </w:rPr>
        <w:t>2 438 140,86</w:t>
      </w:r>
      <w:r w:rsidRPr="00A33D7C">
        <w:rPr>
          <w:rFonts w:ascii="Times New Roman" w:hAnsi="Times New Roman"/>
        </w:rPr>
        <w:t xml:space="preserve"> Kč;</w:t>
      </w:r>
    </w:p>
    <w:p w14:paraId="7D5ED9C9" w14:textId="77777777" w:rsidR="005238A7" w:rsidRDefault="005238A7" w:rsidP="005238A7">
      <w:pPr>
        <w:pStyle w:val="Odstavecseseznamem"/>
        <w:numPr>
          <w:ilvl w:val="1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osob (poplatníků) </w:t>
      </w:r>
      <w:r>
        <w:rPr>
          <w:rFonts w:ascii="Times New Roman" w:hAnsi="Times New Roman"/>
          <w:b/>
          <w:bCs/>
        </w:rPr>
        <w:t>2525</w:t>
      </w:r>
      <w:r>
        <w:rPr>
          <w:rFonts w:ascii="Times New Roman" w:hAnsi="Times New Roman"/>
        </w:rPr>
        <w:t>;</w:t>
      </w:r>
    </w:p>
    <w:p w14:paraId="3AD5F13A" w14:textId="77777777" w:rsidR="005238A7" w:rsidRDefault="005238A7" w:rsidP="005238A7">
      <w:pPr>
        <w:pStyle w:val="Odstavecseseznamem"/>
        <w:ind w:left="357"/>
        <w:rPr>
          <w:rFonts w:ascii="Times New Roman" w:hAnsi="Times New Roman"/>
        </w:rPr>
      </w:pPr>
    </w:p>
    <w:p w14:paraId="3C9405A1" w14:textId="77777777" w:rsidR="005238A7" w:rsidRPr="00A33D7C" w:rsidRDefault="005238A7" w:rsidP="005238A7">
      <w:pPr>
        <w:pStyle w:val="Odstavecseseznamem"/>
        <w:numPr>
          <w:ilvl w:val="1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Rozúčtování nákladů: 2 438 140,86 / 2525 osob = </w:t>
      </w:r>
      <w:r w:rsidRPr="00A33D7C">
        <w:rPr>
          <w:rFonts w:ascii="Times New Roman" w:hAnsi="Times New Roman"/>
          <w:b/>
          <w:bCs/>
        </w:rPr>
        <w:t>966 Kč/osobu</w:t>
      </w:r>
    </w:p>
    <w:p w14:paraId="15A8B6E0" w14:textId="77777777" w:rsidR="005238A7" w:rsidRPr="00561E02" w:rsidRDefault="005238A7" w:rsidP="005238A7"/>
    <w:p w14:paraId="5E6831CB" w14:textId="77777777" w:rsidR="005238A7" w:rsidRPr="00561E02" w:rsidRDefault="005238A7" w:rsidP="00276971"/>
    <w:sectPr w:rsidR="005238A7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7557" w14:textId="77777777" w:rsidR="00B8328E" w:rsidRDefault="00B8328E">
      <w:r>
        <w:separator/>
      </w:r>
    </w:p>
  </w:endnote>
  <w:endnote w:type="continuationSeparator" w:id="0">
    <w:p w14:paraId="1CBE0D65" w14:textId="77777777" w:rsidR="00B8328E" w:rsidRDefault="00B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F70B" w14:textId="77777777" w:rsidR="00B8328E" w:rsidRDefault="00B8328E">
      <w:r>
        <w:separator/>
      </w:r>
    </w:p>
  </w:footnote>
  <w:footnote w:type="continuationSeparator" w:id="0">
    <w:p w14:paraId="5ECD462B" w14:textId="77777777" w:rsidR="00B8328E" w:rsidRDefault="00B8328E">
      <w:r>
        <w:continuationSeparator/>
      </w:r>
    </w:p>
  </w:footnote>
  <w:footnote w:id="1">
    <w:p w14:paraId="2113F23A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5405DD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15C8826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5DFF67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C000DB2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591A6245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438CD9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234734B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1380918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3DC1B982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BF67742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494A004F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6FAAEA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4A0B930A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914B3F6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A48A939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090ED24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52E6341A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469A1DC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373671D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D47967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E64C97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B90EF4E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02397BE6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7252E411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71046540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50AD2995" w14:textId="77777777" w:rsidR="00885011" w:rsidRPr="00527AE6" w:rsidRDefault="00885011" w:rsidP="00885011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1E21112C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59C88D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113B9C38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36E4D5A7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03E5422F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D28C8B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0A9AEF5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38A9E4F7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8C1AA3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68AC4C6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4FB393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4CF0F9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69592BC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232AF457" w14:textId="77777777" w:rsidR="00746025" w:rsidRPr="00644D6E" w:rsidRDefault="00746025" w:rsidP="00746025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  <w:footnote w:id="14">
    <w:p w14:paraId="41EC705E" w14:textId="77777777" w:rsidR="00746025" w:rsidRDefault="00746025" w:rsidP="00746025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dokládá se např. potvrzením o studiu</w:t>
      </w:r>
    </w:p>
  </w:footnote>
  <w:footnote w:id="15">
    <w:p w14:paraId="269F99EC" w14:textId="77777777" w:rsidR="00746025" w:rsidRDefault="00746025" w:rsidP="00746025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dokládá se např. potvrzením tuzemské nebo zahraniční školy</w:t>
      </w:r>
    </w:p>
  </w:footnote>
  <w:footnote w:id="16">
    <w:p w14:paraId="53E0A90E" w14:textId="77777777" w:rsidR="00746025" w:rsidRDefault="00746025" w:rsidP="00746025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dokládá se např. potvrzením zaměstnavatele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F4345"/>
    <w:multiLevelType w:val="hybridMultilevel"/>
    <w:tmpl w:val="01CA18CA"/>
    <w:lvl w:ilvl="0" w:tplc="4894D79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ind w:left="868" w:hanging="360"/>
      </w:pPr>
    </w:lvl>
    <w:lvl w:ilvl="2" w:tplc="0405001B">
      <w:start w:val="1"/>
      <w:numFmt w:val="lowerRoman"/>
      <w:lvlText w:val="%3."/>
      <w:lvlJc w:val="right"/>
      <w:pPr>
        <w:ind w:left="1588" w:hanging="180"/>
      </w:pPr>
    </w:lvl>
    <w:lvl w:ilvl="3" w:tplc="0405000F">
      <w:start w:val="1"/>
      <w:numFmt w:val="decimal"/>
      <w:lvlText w:val="%4."/>
      <w:lvlJc w:val="left"/>
      <w:pPr>
        <w:ind w:left="2308" w:hanging="360"/>
      </w:pPr>
    </w:lvl>
    <w:lvl w:ilvl="4" w:tplc="04050019">
      <w:start w:val="1"/>
      <w:numFmt w:val="lowerLetter"/>
      <w:lvlText w:val="%5."/>
      <w:lvlJc w:val="left"/>
      <w:pPr>
        <w:ind w:left="3028" w:hanging="360"/>
      </w:pPr>
    </w:lvl>
    <w:lvl w:ilvl="5" w:tplc="0405001B">
      <w:start w:val="1"/>
      <w:numFmt w:val="lowerRoman"/>
      <w:lvlText w:val="%6."/>
      <w:lvlJc w:val="right"/>
      <w:pPr>
        <w:ind w:left="3748" w:hanging="180"/>
      </w:pPr>
    </w:lvl>
    <w:lvl w:ilvl="6" w:tplc="0405000F">
      <w:start w:val="1"/>
      <w:numFmt w:val="decimal"/>
      <w:lvlText w:val="%7."/>
      <w:lvlJc w:val="left"/>
      <w:pPr>
        <w:ind w:left="4468" w:hanging="360"/>
      </w:pPr>
    </w:lvl>
    <w:lvl w:ilvl="7" w:tplc="04050019">
      <w:start w:val="1"/>
      <w:numFmt w:val="lowerLetter"/>
      <w:lvlText w:val="%8."/>
      <w:lvlJc w:val="left"/>
      <w:pPr>
        <w:ind w:left="5188" w:hanging="360"/>
      </w:pPr>
    </w:lvl>
    <w:lvl w:ilvl="8" w:tplc="0405001B">
      <w:start w:val="1"/>
      <w:numFmt w:val="lowerRoman"/>
      <w:lvlText w:val="%9."/>
      <w:lvlJc w:val="right"/>
      <w:pPr>
        <w:ind w:left="5908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107022">
    <w:abstractNumId w:val="42"/>
  </w:num>
  <w:num w:numId="2" w16cid:durableId="298339366">
    <w:abstractNumId w:val="16"/>
  </w:num>
  <w:num w:numId="3" w16cid:durableId="1730691636">
    <w:abstractNumId w:val="13"/>
  </w:num>
  <w:num w:numId="4" w16cid:durableId="1601333676">
    <w:abstractNumId w:val="3"/>
  </w:num>
  <w:num w:numId="5" w16cid:durableId="521166711">
    <w:abstractNumId w:val="4"/>
  </w:num>
  <w:num w:numId="6" w16cid:durableId="1203133873">
    <w:abstractNumId w:val="39"/>
  </w:num>
  <w:num w:numId="7" w16cid:durableId="500898583">
    <w:abstractNumId w:val="11"/>
  </w:num>
  <w:num w:numId="8" w16cid:durableId="698818541">
    <w:abstractNumId w:val="37"/>
  </w:num>
  <w:num w:numId="9" w16cid:durableId="1816995455">
    <w:abstractNumId w:val="1"/>
  </w:num>
  <w:num w:numId="10" w16cid:durableId="1266308955">
    <w:abstractNumId w:val="15"/>
  </w:num>
  <w:num w:numId="11" w16cid:durableId="1428889778">
    <w:abstractNumId w:val="35"/>
  </w:num>
  <w:num w:numId="12" w16cid:durableId="1507741882">
    <w:abstractNumId w:val="38"/>
  </w:num>
  <w:num w:numId="13" w16cid:durableId="2088113332">
    <w:abstractNumId w:val="29"/>
  </w:num>
  <w:num w:numId="14" w16cid:durableId="1521239485">
    <w:abstractNumId w:val="31"/>
  </w:num>
  <w:num w:numId="15" w16cid:durableId="1165776537">
    <w:abstractNumId w:val="5"/>
  </w:num>
  <w:num w:numId="16" w16cid:durableId="695428297">
    <w:abstractNumId w:val="43"/>
  </w:num>
  <w:num w:numId="17" w16cid:durableId="535167818">
    <w:abstractNumId w:val="28"/>
  </w:num>
  <w:num w:numId="18" w16cid:durableId="1556970362">
    <w:abstractNumId w:val="6"/>
  </w:num>
  <w:num w:numId="19" w16cid:durableId="1931575196">
    <w:abstractNumId w:val="23"/>
  </w:num>
  <w:num w:numId="20" w16cid:durableId="129440046">
    <w:abstractNumId w:val="41"/>
  </w:num>
  <w:num w:numId="21" w16cid:durableId="310599109">
    <w:abstractNumId w:val="33"/>
  </w:num>
  <w:num w:numId="22" w16cid:durableId="2047754108">
    <w:abstractNumId w:val="20"/>
  </w:num>
  <w:num w:numId="23" w16cid:durableId="21444974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951473">
    <w:abstractNumId w:val="12"/>
  </w:num>
  <w:num w:numId="25" w16cid:durableId="1712726215">
    <w:abstractNumId w:val="17"/>
  </w:num>
  <w:num w:numId="26" w16cid:durableId="1216163607">
    <w:abstractNumId w:val="21"/>
  </w:num>
  <w:num w:numId="27" w16cid:durableId="332146439">
    <w:abstractNumId w:val="32"/>
  </w:num>
  <w:num w:numId="28" w16cid:durableId="1554199612">
    <w:abstractNumId w:val="0"/>
  </w:num>
  <w:num w:numId="29" w16cid:durableId="1528986903">
    <w:abstractNumId w:val="24"/>
  </w:num>
  <w:num w:numId="30" w16cid:durableId="1035732722">
    <w:abstractNumId w:val="2"/>
  </w:num>
  <w:num w:numId="31" w16cid:durableId="426313143">
    <w:abstractNumId w:val="14"/>
  </w:num>
  <w:num w:numId="32" w16cid:durableId="2079789253">
    <w:abstractNumId w:val="7"/>
  </w:num>
  <w:num w:numId="33" w16cid:durableId="1795522508">
    <w:abstractNumId w:val="36"/>
  </w:num>
  <w:num w:numId="34" w16cid:durableId="1963223864">
    <w:abstractNumId w:val="26"/>
  </w:num>
  <w:num w:numId="35" w16cid:durableId="1602300925">
    <w:abstractNumId w:val="18"/>
  </w:num>
  <w:num w:numId="36" w16cid:durableId="1292708391">
    <w:abstractNumId w:val="19"/>
  </w:num>
  <w:num w:numId="37" w16cid:durableId="934289101">
    <w:abstractNumId w:val="34"/>
  </w:num>
  <w:num w:numId="38" w16cid:durableId="1275752511">
    <w:abstractNumId w:val="25"/>
  </w:num>
  <w:num w:numId="39" w16cid:durableId="1697853632">
    <w:abstractNumId w:val="10"/>
  </w:num>
  <w:num w:numId="40" w16cid:durableId="1725332087">
    <w:abstractNumId w:val="8"/>
  </w:num>
  <w:num w:numId="41" w16cid:durableId="1461728006">
    <w:abstractNumId w:val="22"/>
  </w:num>
  <w:num w:numId="42" w16cid:durableId="655568458">
    <w:abstractNumId w:val="27"/>
  </w:num>
  <w:num w:numId="43" w16cid:durableId="89089001">
    <w:abstractNumId w:val="9"/>
  </w:num>
  <w:num w:numId="44" w16cid:durableId="1910772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4900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4BD2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38A7"/>
    <w:rsid w:val="00527AE6"/>
    <w:rsid w:val="00543EF7"/>
    <w:rsid w:val="00556D88"/>
    <w:rsid w:val="00557B4B"/>
    <w:rsid w:val="00561E02"/>
    <w:rsid w:val="00565C7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46025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85011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328E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1805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0926E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4602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31CE4-D712-47AB-97B7-2A214D80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MKratochvil</cp:lastModifiedBy>
  <cp:revision>3</cp:revision>
  <cp:lastPrinted>2017-12-12T08:42:00Z</cp:lastPrinted>
  <dcterms:created xsi:type="dcterms:W3CDTF">2022-11-09T15:28:00Z</dcterms:created>
  <dcterms:modified xsi:type="dcterms:W3CDTF">2022-11-14T10:15:00Z</dcterms:modified>
</cp:coreProperties>
</file>