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406D" w14:textId="77777777" w:rsidR="00820110" w:rsidRPr="00D67D32" w:rsidRDefault="00390781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  <w:r w:rsidRPr="00D67D32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915D4" wp14:editId="612A95D8">
                <wp:simplePos x="0" y="0"/>
                <wp:positionH relativeFrom="column">
                  <wp:posOffset>1637665</wp:posOffset>
                </wp:positionH>
                <wp:positionV relativeFrom="paragraph">
                  <wp:posOffset>-259715</wp:posOffset>
                </wp:positionV>
                <wp:extent cx="2956560" cy="73152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6634F" w14:textId="7A1FA4AC" w:rsidR="00820110" w:rsidRDefault="00820110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4F53C9"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Město ŠumperK</w:t>
                            </w:r>
                          </w:p>
                          <w:p w14:paraId="2AFD62B5" w14:textId="6E35D3A5" w:rsidR="005C0738" w:rsidRPr="004F53C9" w:rsidRDefault="005C0738" w:rsidP="005C0738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b/>
                                <w:caps/>
                                <w:sz w:val="36"/>
                                <w:szCs w:val="36"/>
                              </w:rPr>
                              <w:t>Rada MĚSTA ŠUMPERKA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915D4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28.95pt;margin-top:-20.45pt;width:232.8pt;height:5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" stroked="f">
                <v:textbox>
                  <w:txbxContent>
                    <w:p w14:paraId="0FD6634F" w14:textId="7A1FA4AC" w:rsidR="00820110" w:rsidRDefault="00820110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 w:rsidRPr="004F53C9"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Město ŠumperK</w:t>
                      </w:r>
                    </w:p>
                    <w:p w14:paraId="2AFD62B5" w14:textId="6E35D3A5" w:rsidR="005C0738" w:rsidRPr="004F53C9" w:rsidRDefault="005C0738" w:rsidP="005C0738">
                      <w:pPr>
                        <w:spacing w:after="0" w:line="240" w:lineRule="auto"/>
                        <w:jc w:val="center"/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rFonts w:ascii="Franklin Gothic Medium" w:hAnsi="Franklin Gothic Medium"/>
                          <w:b/>
                          <w:caps/>
                          <w:sz w:val="36"/>
                          <w:szCs w:val="36"/>
                        </w:rPr>
                        <w:t>Rada MĚSTA ŠUMPERKA</w:t>
                      </w:r>
                    </w:p>
                  </w:txbxContent>
                </v:textbox>
              </v:shape>
            </w:pict>
          </mc:Fallback>
        </mc:AlternateContent>
      </w:r>
      <w:r w:rsidR="000441F0">
        <w:rPr>
          <w:rFonts w:ascii="Franklin Gothic Book" w:hAnsi="Franklin Gothic Book"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7DB5E1" wp14:editId="3FB7520E">
                <wp:simplePos x="0" y="0"/>
                <wp:positionH relativeFrom="page">
                  <wp:posOffset>487680</wp:posOffset>
                </wp:positionH>
                <wp:positionV relativeFrom="page">
                  <wp:posOffset>807721</wp:posOffset>
                </wp:positionV>
                <wp:extent cx="6499860" cy="8900160"/>
                <wp:effectExtent l="0" t="0" r="15240" b="15240"/>
                <wp:wrapNone/>
                <wp:docPr id="6" name="Zaoblený 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890016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0D86E" id="Zaoblený obdélník 6" o:spid="_x0000_s1026" style="position:absolute;margin-left:38.4pt;margin-top:63.6pt;width:511.8pt;height:700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" filled="f">
                <w10:wrap anchorx="page" anchory="page"/>
              </v:roundrect>
            </w:pict>
          </mc:Fallback>
        </mc:AlternateContent>
      </w:r>
    </w:p>
    <w:p w14:paraId="519C5A88" w14:textId="77777777" w:rsidR="00820110" w:rsidRPr="00D67D32" w:rsidRDefault="00820110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lang w:eastAsia="cs-CZ"/>
        </w:rPr>
      </w:pPr>
    </w:p>
    <w:p w14:paraId="7649F170" w14:textId="77777777" w:rsidR="00D67D32" w:rsidRPr="00D67D32" w:rsidRDefault="00D67D32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0DC05452" w14:textId="22054041" w:rsidR="00990D5B" w:rsidRPr="00820110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Medium" w:hAnsi="Franklin Gothic Medium"/>
          <w:bCs/>
          <w:sz w:val="28"/>
          <w:szCs w:val="28"/>
          <w:lang w:eastAsia="cs-CZ"/>
        </w:rPr>
      </w:pPr>
      <w:r w:rsidRPr="00820110">
        <w:rPr>
          <w:rFonts w:ascii="Franklin Gothic Medium" w:hAnsi="Franklin Gothic Medium"/>
          <w:bCs/>
          <w:sz w:val="28"/>
          <w:szCs w:val="28"/>
          <w:lang w:eastAsia="cs-CZ"/>
        </w:rPr>
        <w:t>NA</w:t>
      </w:r>
      <w:r w:rsidRPr="00820110">
        <w:rPr>
          <w:rFonts w:ascii="Franklin Gothic Medium" w:hAnsi="Franklin Gothic Medium" w:cs="TimesNewRoman,Bold"/>
          <w:bCs/>
          <w:sz w:val="28"/>
          <w:szCs w:val="28"/>
          <w:lang w:eastAsia="cs-CZ"/>
        </w:rPr>
        <w:t>Ř</w:t>
      </w:r>
      <w:r w:rsidRPr="00820110">
        <w:rPr>
          <w:rFonts w:ascii="Franklin Gothic Medium" w:hAnsi="Franklin Gothic Medium"/>
          <w:bCs/>
          <w:sz w:val="28"/>
          <w:szCs w:val="28"/>
          <w:lang w:eastAsia="cs-CZ"/>
        </w:rPr>
        <w:t>ÍZENÍ</w:t>
      </w:r>
      <w:r w:rsidR="00820110">
        <w:rPr>
          <w:rFonts w:ascii="Franklin Gothic Medium" w:hAnsi="Franklin Gothic Medium"/>
          <w:bCs/>
          <w:sz w:val="28"/>
          <w:szCs w:val="28"/>
          <w:lang w:eastAsia="cs-CZ"/>
        </w:rPr>
        <w:t>,</w:t>
      </w:r>
    </w:p>
    <w:p w14:paraId="266F805E" w14:textId="7A1F9AE9" w:rsidR="00990D5B" w:rsidRPr="0098214A" w:rsidRDefault="00820110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lang w:eastAsia="cs-CZ"/>
        </w:rPr>
      </w:pP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O STANOVENÍ MAXIMÁLNÍ CENY ZA SLUŽBY KREMATORIA A POH</w:t>
      </w:r>
      <w:r w:rsidRPr="00820110">
        <w:rPr>
          <w:rFonts w:ascii="Franklin Gothic Book" w:hAnsi="Franklin Gothic Book" w:cs="TimesNewRoman,Bold"/>
          <w:b/>
          <w:bCs/>
          <w:sz w:val="28"/>
          <w:szCs w:val="28"/>
          <w:lang w:eastAsia="cs-CZ"/>
        </w:rPr>
        <w:t>Ř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EBNÍ SLUŽBY</w:t>
      </w:r>
      <w:r>
        <w:rPr>
          <w:rFonts w:ascii="Franklin Gothic Book" w:hAnsi="Franklin Gothic Book"/>
          <w:b/>
          <w:bCs/>
          <w:sz w:val="28"/>
          <w:szCs w:val="28"/>
          <w:lang w:eastAsia="cs-CZ"/>
        </w:rPr>
        <w:t xml:space="preserve"> 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NA</w:t>
      </w:r>
      <w:r>
        <w:rPr>
          <w:rFonts w:ascii="Franklin Gothic Book" w:hAnsi="Franklin Gothic Book"/>
          <w:b/>
          <w:bCs/>
          <w:sz w:val="28"/>
          <w:szCs w:val="28"/>
          <w:lang w:eastAsia="cs-CZ"/>
        </w:rPr>
        <w:t> 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ÚZEMÍ M</w:t>
      </w:r>
      <w:r w:rsidRPr="00820110">
        <w:rPr>
          <w:rFonts w:ascii="Franklin Gothic Book" w:hAnsi="Franklin Gothic Book" w:cs="TimesNewRoman,Bold"/>
          <w:b/>
          <w:bCs/>
          <w:sz w:val="28"/>
          <w:szCs w:val="28"/>
          <w:lang w:eastAsia="cs-CZ"/>
        </w:rPr>
        <w:t>Ě</w:t>
      </w:r>
      <w:r w:rsidRPr="00820110">
        <w:rPr>
          <w:rFonts w:ascii="Franklin Gothic Book" w:hAnsi="Franklin Gothic Book"/>
          <w:b/>
          <w:bCs/>
          <w:sz w:val="28"/>
          <w:szCs w:val="28"/>
          <w:lang w:eastAsia="cs-CZ"/>
        </w:rPr>
        <w:t>STA ŠUMPERKA</w:t>
      </w:r>
    </w:p>
    <w:p w14:paraId="1E9C60EE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703F4893" w14:textId="77777777" w:rsidR="00D67D32" w:rsidRPr="00EC0EC6" w:rsidRDefault="00D67D32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46D01F7F" w14:textId="77777777" w:rsidR="00990D5B" w:rsidRPr="00EC0EC6" w:rsidRDefault="00990D5B" w:rsidP="00D67D32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bCs/>
          <w:sz w:val="20"/>
          <w:szCs w:val="20"/>
          <w:lang w:eastAsia="cs-CZ"/>
        </w:rPr>
      </w:pPr>
    </w:p>
    <w:p w14:paraId="39551AC9" w14:textId="37AE82BC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C0EC6">
        <w:rPr>
          <w:rFonts w:ascii="Franklin Gothic Book" w:hAnsi="Franklin Gothic Book"/>
          <w:sz w:val="20"/>
          <w:szCs w:val="20"/>
          <w:lang w:eastAsia="cs-CZ"/>
        </w:rPr>
        <w:t>Rada 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sta Šumperka se na své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schůzi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dne</w:t>
      </w:r>
      <w:r w:rsidR="001A0EF1">
        <w:rPr>
          <w:rFonts w:ascii="Franklin Gothic Book" w:hAnsi="Franklin Gothic Book"/>
          <w:sz w:val="20"/>
          <w:szCs w:val="20"/>
          <w:lang w:eastAsia="cs-CZ"/>
        </w:rPr>
        <w:t xml:space="preserve"> 18.08.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2022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 xml:space="preserve"> usnesením č. </w:t>
      </w:r>
      <w:r w:rsidR="00652EE8">
        <w:rPr>
          <w:rFonts w:ascii="Franklin Gothic Book" w:hAnsi="Franklin Gothic Book"/>
          <w:sz w:val="20"/>
          <w:szCs w:val="20"/>
          <w:lang w:eastAsia="cs-CZ"/>
        </w:rPr>
        <w:t>4600</w:t>
      </w:r>
      <w:r w:rsidR="0098214A" w:rsidRPr="00EC0EC6">
        <w:rPr>
          <w:rFonts w:ascii="Franklin Gothic Book" w:hAnsi="Franklin Gothic Book"/>
          <w:sz w:val="20"/>
          <w:szCs w:val="20"/>
          <w:lang w:eastAsia="cs-CZ"/>
        </w:rPr>
        <w:t>/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usnesla vydat v souladu s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ust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anoveními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 § 11 odst. 1 a § 102 odst. 2 písm. d)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128/2000 Sb., o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obcích (obecní z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ízení), ve</w:t>
      </w:r>
      <w:r w:rsid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na základ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zmocn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ní uvedeného v § 1 a § 4a odst. 1 zákona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. 265/1991 Sb., o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sobnosti orgán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 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eské republiky v oblasti cen, ve</w:t>
      </w:r>
      <w:r w:rsidR="00E524BB" w:rsidRPr="00EC0EC6">
        <w:rPr>
          <w:rFonts w:ascii="Franklin Gothic Book" w:hAnsi="Franklin Gothic Book"/>
          <w:sz w:val="20"/>
          <w:szCs w:val="20"/>
          <w:lang w:eastAsia="cs-CZ"/>
        </w:rPr>
        <w:t> 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zn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ní pozd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jších p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edpis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ů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a podle Vým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ru MF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R 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 xml:space="preserve">. </w:t>
      </w:r>
      <w:r w:rsidR="00A00909" w:rsidRPr="00EC0EC6">
        <w:rPr>
          <w:rFonts w:ascii="Franklin Gothic Book" w:hAnsi="Franklin Gothic Book"/>
          <w:sz w:val="20"/>
          <w:szCs w:val="20"/>
          <w:lang w:eastAsia="cs-CZ"/>
        </w:rPr>
        <w:t>0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1/20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22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, kterým se vydává seznam zboží s regulovanými cenami, toto na</w:t>
      </w:r>
      <w:r w:rsidRPr="00EC0EC6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C0EC6">
        <w:rPr>
          <w:rFonts w:ascii="Franklin Gothic Book" w:hAnsi="Franklin Gothic Book"/>
          <w:sz w:val="20"/>
          <w:szCs w:val="20"/>
          <w:lang w:eastAsia="cs-CZ"/>
        </w:rPr>
        <w:t>ízení:</w:t>
      </w:r>
    </w:p>
    <w:p w14:paraId="10F16E15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1918E609" w14:textId="77777777" w:rsidR="00990D5B" w:rsidRPr="00EC0EC6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C0EC6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E524BB"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C0EC6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1</w:t>
      </w:r>
    </w:p>
    <w:p w14:paraId="6B3DA8E8" w14:textId="734545EE" w:rsidR="00990D5B" w:rsidRPr="00E524BB" w:rsidRDefault="00990D5B" w:rsidP="00E524B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Maximální cena za služby krematorií poskytované na území m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sta Šumperka, z toho jen zpopeln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ě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ní zem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elého a ostatk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ů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v rakvi v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etn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uložení popele do pevn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uzavíratelné urny s ozna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ením v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etn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ě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ceny urny, je </w:t>
      </w:r>
      <w:r w:rsidR="000E4824">
        <w:rPr>
          <w:rFonts w:ascii="Franklin Gothic Book" w:hAnsi="Franklin Gothic Book"/>
          <w:sz w:val="20"/>
          <w:szCs w:val="20"/>
          <w:lang w:eastAsia="cs-CZ"/>
        </w:rPr>
        <w:t>2.6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0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0,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00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 K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č </w:t>
      </w:r>
      <w:r w:rsidR="00AF40ED">
        <w:rPr>
          <w:rFonts w:ascii="Franklin Gothic Book" w:hAnsi="Franklin Gothic Book" w:cs="TimesNewRoman"/>
          <w:sz w:val="20"/>
          <w:szCs w:val="20"/>
          <w:lang w:eastAsia="cs-CZ"/>
        </w:rPr>
        <w:t>včetně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 xml:space="preserve"> 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DPH.</w:t>
      </w:r>
    </w:p>
    <w:p w14:paraId="1DEF3D40" w14:textId="77777777" w:rsidR="003B6FF1" w:rsidRDefault="00990D5B" w:rsidP="00D67D3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Maximální cena za poh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ební služby, pouze služby spojené s poh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bením, které zajiš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ť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 xml:space="preserve">uje obec </w:t>
      </w:r>
      <w:r w:rsidR="00913910">
        <w:rPr>
          <w:rFonts w:ascii="Franklin Gothic Book" w:hAnsi="Franklin Gothic Book"/>
          <w:sz w:val="20"/>
          <w:szCs w:val="20"/>
          <w:lang w:eastAsia="cs-CZ"/>
        </w:rPr>
        <w:t>v souladu s</w:t>
      </w:r>
      <w:r w:rsidR="00AF40ED">
        <w:rPr>
          <w:rFonts w:ascii="Franklin Gothic Book" w:hAnsi="Franklin Gothic Book"/>
          <w:sz w:val="20"/>
          <w:szCs w:val="20"/>
          <w:lang w:eastAsia="cs-CZ"/>
        </w:rPr>
        <w:t> právním předpisem o pohřebnictví</w:t>
      </w:r>
      <w:r w:rsidR="00AF40ED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1"/>
      </w:r>
      <w:r w:rsidR="008D1873" w:rsidRPr="00E524BB">
        <w:rPr>
          <w:rFonts w:ascii="Franklin Gothic Book" w:hAnsi="Franklin Gothic Book"/>
          <w:sz w:val="20"/>
          <w:szCs w:val="20"/>
          <w:lang w:eastAsia="cs-CZ"/>
        </w:rPr>
        <w:t>,</w:t>
      </w:r>
      <w:r w:rsidR="00CF593A">
        <w:rPr>
          <w:rFonts w:ascii="Franklin Gothic Book" w:hAnsi="Franklin Gothic Book"/>
          <w:sz w:val="20"/>
          <w:szCs w:val="20"/>
          <w:lang w:eastAsia="cs-CZ"/>
        </w:rPr>
        <w:t xml:space="preserve"> se</w:t>
      </w:r>
      <w:r w:rsidR="00411963">
        <w:rPr>
          <w:rFonts w:ascii="Franklin Gothic Book" w:hAnsi="Franklin Gothic Book"/>
          <w:sz w:val="20"/>
          <w:szCs w:val="20"/>
          <w:lang w:eastAsia="cs-CZ"/>
        </w:rPr>
        <w:t> </w:t>
      </w:r>
      <w:r w:rsidR="00CF593A">
        <w:rPr>
          <w:rFonts w:ascii="Franklin Gothic Book" w:hAnsi="Franklin Gothic Book"/>
          <w:sz w:val="20"/>
          <w:szCs w:val="20"/>
          <w:lang w:eastAsia="cs-CZ"/>
        </w:rPr>
        <w:t>stanovuje takto</w:t>
      </w:r>
      <w:r w:rsidR="003B6FF1" w:rsidRPr="00E524BB">
        <w:rPr>
          <w:rFonts w:ascii="Franklin Gothic Book" w:hAnsi="Franklin Gothic Book"/>
          <w:sz w:val="20"/>
          <w:szCs w:val="20"/>
          <w:lang w:eastAsia="cs-CZ"/>
        </w:rPr>
        <w:t>:</w:t>
      </w:r>
    </w:p>
    <w:p w14:paraId="7E0D8F85" w14:textId="77777777" w:rsidR="000441F0" w:rsidRPr="00E524BB" w:rsidRDefault="000441F0" w:rsidP="000441F0">
      <w:pPr>
        <w:pStyle w:val="Odstavecseseznamem"/>
        <w:autoSpaceDE w:val="0"/>
        <w:autoSpaceDN w:val="0"/>
        <w:adjustRightInd w:val="0"/>
        <w:spacing w:before="120" w:after="120" w:line="240" w:lineRule="auto"/>
        <w:ind w:left="357"/>
        <w:contextualSpacing w:val="0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tbl>
      <w:tblPr>
        <w:tblStyle w:val="Mkatabulky"/>
        <w:tblW w:w="0" w:type="auto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106"/>
        <w:gridCol w:w="1402"/>
      </w:tblGrid>
      <w:tr w:rsidR="004C3EA4" w:rsidRPr="004C3EA4" w14:paraId="407E2756" w14:textId="77777777" w:rsidTr="00AF40ED">
        <w:trPr>
          <w:trHeight w:val="350"/>
        </w:trPr>
        <w:tc>
          <w:tcPr>
            <w:tcW w:w="71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E843" w14:textId="77777777" w:rsidR="004C3EA4" w:rsidRP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A6316D" w14:textId="77777777" w:rsidR="00AF40ED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Cena v Kč</w:t>
            </w:r>
          </w:p>
          <w:p w14:paraId="30C2E955" w14:textId="77777777" w:rsidR="004C3EA4" w:rsidRP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>včetně</w:t>
            </w:r>
            <w:r w:rsidR="004C3EA4" w:rsidRPr="004C3EA4">
              <w:rPr>
                <w:rFonts w:ascii="Franklin Gothic Book" w:hAnsi="Franklin Gothic Book"/>
                <w:b/>
                <w:sz w:val="20"/>
                <w:szCs w:val="20"/>
                <w:lang w:eastAsia="cs-CZ"/>
              </w:rPr>
              <w:t xml:space="preserve"> DPH</w:t>
            </w:r>
          </w:p>
        </w:tc>
      </w:tr>
      <w:tr w:rsidR="004C3EA4" w14:paraId="0EDEEF0B" w14:textId="77777777" w:rsidTr="00AF40ED">
        <w:trPr>
          <w:trHeight w:val="283"/>
        </w:trPr>
        <w:tc>
          <w:tcPr>
            <w:tcW w:w="7106" w:type="dxa"/>
            <w:tcBorders>
              <w:top w:val="double" w:sz="4" w:space="0" w:color="auto"/>
            </w:tcBorders>
            <w:vAlign w:val="center"/>
          </w:tcPr>
          <w:p w14:paraId="42B7F6B1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odměna pro provozovatele pohřební služby</w:t>
            </w:r>
          </w:p>
        </w:tc>
        <w:tc>
          <w:tcPr>
            <w:tcW w:w="1402" w:type="dxa"/>
            <w:tcBorders>
              <w:top w:val="double" w:sz="4" w:space="0" w:color="auto"/>
            </w:tcBorders>
            <w:vAlign w:val="center"/>
          </w:tcPr>
          <w:p w14:paraId="267FC616" w14:textId="0EBE834C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2.070,05</w:t>
            </w:r>
          </w:p>
        </w:tc>
      </w:tr>
      <w:tr w:rsidR="004C3EA4" w14:paraId="69383333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1985438D" w14:textId="200D8A39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chladícího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7D47CC" w14:textId="1ED68ECE" w:rsidR="004C3EA4" w:rsidRPr="00913910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58957C35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2C11206B" w14:textId="427C5FCF" w:rsidR="004C3EA4" w:rsidRDefault="00AF40ED" w:rsidP="00AF40ED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použití mrazícího zařízení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="005A6E02">
              <w:rPr>
                <w:rFonts w:ascii="Franklin Gothic Book" w:hAnsi="Franklin Gothic Book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402" w:type="dxa"/>
            <w:vAlign w:val="center"/>
          </w:tcPr>
          <w:p w14:paraId="28156A23" w14:textId="56094266" w:rsidR="004C3EA4" w:rsidRPr="00913910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92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45274E41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79CADFA2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konečná rakev</w:t>
            </w:r>
          </w:p>
        </w:tc>
        <w:tc>
          <w:tcPr>
            <w:tcW w:w="1402" w:type="dxa"/>
            <w:vAlign w:val="center"/>
          </w:tcPr>
          <w:p w14:paraId="76F236A5" w14:textId="6C1FC01D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1.955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4C3EA4" w14:paraId="0A3AEB74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0FF1E643" w14:textId="1CADA03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vystýlka do konečné rakve</w:t>
            </w:r>
          </w:p>
        </w:tc>
        <w:tc>
          <w:tcPr>
            <w:tcW w:w="1402" w:type="dxa"/>
            <w:vAlign w:val="center"/>
          </w:tcPr>
          <w:p w14:paraId="4E1B593A" w14:textId="17C8AD84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322,0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C3EA4" w14:paraId="7D34E260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11676B67" w14:textId="77FD002C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transportní vak</w:t>
            </w:r>
          </w:p>
        </w:tc>
        <w:tc>
          <w:tcPr>
            <w:tcW w:w="1402" w:type="dxa"/>
            <w:vAlign w:val="center"/>
          </w:tcPr>
          <w:p w14:paraId="479012FA" w14:textId="588E02D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189,75</w:t>
            </w:r>
          </w:p>
        </w:tc>
      </w:tr>
      <w:tr w:rsidR="004C3EA4" w14:paraId="0C0BADBC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70DD69BE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úprava těla zesnulého</w:t>
            </w:r>
          </w:p>
        </w:tc>
        <w:tc>
          <w:tcPr>
            <w:tcW w:w="1402" w:type="dxa"/>
            <w:vAlign w:val="center"/>
          </w:tcPr>
          <w:p w14:paraId="792E9B60" w14:textId="3541AF15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1AFF9420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3714C284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rubáš</w:t>
            </w:r>
          </w:p>
        </w:tc>
        <w:tc>
          <w:tcPr>
            <w:tcW w:w="1402" w:type="dxa"/>
            <w:vAlign w:val="center"/>
          </w:tcPr>
          <w:p w14:paraId="327704CA" w14:textId="015857A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193,2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C3EA4" w14:paraId="33BE6626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59E241D3" w14:textId="4C5EE1B2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oblečení do šatů nebo rubáše</w:t>
            </w:r>
          </w:p>
        </w:tc>
        <w:tc>
          <w:tcPr>
            <w:tcW w:w="1402" w:type="dxa"/>
            <w:vAlign w:val="center"/>
          </w:tcPr>
          <w:p w14:paraId="58043051" w14:textId="5032B2B8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23FCBAAB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2A6187AA" w14:textId="0D2327D8" w:rsidR="004C3EA4" w:rsidRDefault="000E482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>ložení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těla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="004C3EA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konečné rakve</w:t>
            </w:r>
          </w:p>
        </w:tc>
        <w:tc>
          <w:tcPr>
            <w:tcW w:w="1402" w:type="dxa"/>
            <w:vAlign w:val="center"/>
          </w:tcPr>
          <w:p w14:paraId="7A9E3FA6" w14:textId="7AE6DFF0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575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4C3EA4" w14:paraId="281A0F1B" w14:textId="77777777" w:rsidTr="00AF40ED">
        <w:tc>
          <w:tcPr>
            <w:tcW w:w="7106" w:type="dxa"/>
            <w:vAlign w:val="center"/>
          </w:tcPr>
          <w:p w14:paraId="3191F33C" w14:textId="77777777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manipulace s rakví, jinou obdobnou schránkou nebo transportním nosítkem</w:t>
            </w:r>
          </w:p>
        </w:tc>
        <w:tc>
          <w:tcPr>
            <w:tcW w:w="1402" w:type="dxa"/>
            <w:vAlign w:val="center"/>
          </w:tcPr>
          <w:p w14:paraId="472D18B7" w14:textId="14E02B56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69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  <w:tr w:rsidR="004C3EA4" w14:paraId="45BB709F" w14:textId="77777777" w:rsidTr="00AF40ED">
        <w:trPr>
          <w:trHeight w:val="283"/>
        </w:trPr>
        <w:tc>
          <w:tcPr>
            <w:tcW w:w="7106" w:type="dxa"/>
            <w:vAlign w:val="center"/>
          </w:tcPr>
          <w:p w14:paraId="0AC2447F" w14:textId="29549B28" w:rsidR="004C3EA4" w:rsidRDefault="004C3EA4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přeprava těla ze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mřelého, kromě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přepravy na pitvu a z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pitvy</w:t>
            </w:r>
            <w:r w:rsid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, do místa pohřbení</w:t>
            </w:r>
          </w:p>
        </w:tc>
        <w:tc>
          <w:tcPr>
            <w:tcW w:w="1402" w:type="dxa"/>
            <w:vAlign w:val="center"/>
          </w:tcPr>
          <w:p w14:paraId="59CA6CC4" w14:textId="1E0C92EA" w:rsidR="004C3E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411963" w14:paraId="5FC1A0DA" w14:textId="77777777" w:rsidTr="00AF40ED">
        <w:tc>
          <w:tcPr>
            <w:tcW w:w="7106" w:type="dxa"/>
            <w:vAlign w:val="center"/>
          </w:tcPr>
          <w:p w14:paraId="42DC604C" w14:textId="69E32A1A" w:rsidR="00411963" w:rsidRDefault="00662942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 w:rsidR="00E31A26"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(včetně</w:t>
            </w:r>
            <w:r w:rsidR="00411963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urny 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uložení popel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a</w:t>
            </w:r>
            <w:r w:rsidR="003D633B"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do pevně uzavíratelné urny s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 označením)</w:t>
            </w:r>
            <w:r w:rsidR="003D633B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402" w:type="dxa"/>
            <w:vAlign w:val="center"/>
          </w:tcPr>
          <w:p w14:paraId="1B6729F7" w14:textId="5317ADAE" w:rsidR="00411963" w:rsidRPr="00BF68A4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2.600</w:t>
            </w:r>
            <w:r w:rsidR="00BF68A4">
              <w:rPr>
                <w:rFonts w:ascii="Franklin Gothic Book" w:hAnsi="Franklin Gothic Book"/>
                <w:sz w:val="20"/>
                <w:szCs w:val="20"/>
                <w:lang w:eastAsia="cs-CZ"/>
              </w:rPr>
              <w:t>,00</w:t>
            </w:r>
          </w:p>
        </w:tc>
      </w:tr>
      <w:tr w:rsidR="00E31A26" w14:paraId="5AC934C4" w14:textId="77777777" w:rsidTr="00AF40ED">
        <w:tc>
          <w:tcPr>
            <w:tcW w:w="7106" w:type="dxa"/>
            <w:vAlign w:val="center"/>
          </w:tcPr>
          <w:p w14:paraId="420FF703" w14:textId="4AD30674" w:rsidR="00E31A26" w:rsidRPr="000E4824" w:rsidRDefault="00E31A26" w:rsidP="00662942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>kremace ze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mřelého (celková váha rakve nad 180 kg do 450 kg</w:t>
            </w:r>
            <w:r w:rsidRPr="000E4824">
              <w:rPr>
                <w:rFonts w:ascii="Franklin Gothic Book" w:hAnsi="Franklin Gothic Book"/>
                <w:sz w:val="20"/>
                <w:szCs w:val="20"/>
                <w:lang w:eastAsia="cs-CZ"/>
              </w:rPr>
              <w:t xml:space="preserve"> včetně urny a  uložení popela do pevně uzavíratelné urny s označením)</w:t>
            </w:r>
          </w:p>
        </w:tc>
        <w:tc>
          <w:tcPr>
            <w:tcW w:w="1402" w:type="dxa"/>
            <w:vAlign w:val="center"/>
          </w:tcPr>
          <w:p w14:paraId="79841291" w14:textId="1434326B" w:rsidR="00E31A26" w:rsidRDefault="00E31A26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6.900,00</w:t>
            </w:r>
          </w:p>
        </w:tc>
      </w:tr>
      <w:tr w:rsidR="00411963" w14:paraId="7F291D34" w14:textId="77777777" w:rsidTr="00390781">
        <w:tc>
          <w:tcPr>
            <w:tcW w:w="7106" w:type="dxa"/>
            <w:tcBorders>
              <w:bottom w:val="single" w:sz="4" w:space="0" w:color="auto"/>
            </w:tcBorders>
            <w:vAlign w:val="center"/>
          </w:tcPr>
          <w:p w14:paraId="2244A6E9" w14:textId="77777777" w:rsidR="00411963" w:rsidRDefault="00411963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převoz urny s lidskými ostatky na veřejné pohřebiště a její předání správci veřejného pohřebiště k zajištění uložení urny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3EC3F8B5" w14:textId="4AFA846A" w:rsidR="00411963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1.150,0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</w:t>
            </w:r>
          </w:p>
        </w:tc>
      </w:tr>
      <w:tr w:rsidR="00AF40ED" w14:paraId="0738C2DF" w14:textId="77777777" w:rsidTr="00390781">
        <w:trPr>
          <w:trHeight w:val="283"/>
        </w:trPr>
        <w:tc>
          <w:tcPr>
            <w:tcW w:w="71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5251D8" w14:textId="77777777" w:rsidR="00AF40ED" w:rsidRDefault="00AF40ED" w:rsidP="004C3EA4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uložení do hrobu včetně kopání hrobu a hrobnických prací</w:t>
            </w:r>
          </w:p>
        </w:tc>
        <w:tc>
          <w:tcPr>
            <w:tcW w:w="1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C1AB258" w14:textId="216D971E" w:rsidR="00AF40ED" w:rsidRDefault="000E4824" w:rsidP="00BF68A4">
            <w:pPr>
              <w:autoSpaceDE w:val="0"/>
              <w:autoSpaceDN w:val="0"/>
              <w:adjustRightInd w:val="0"/>
              <w:spacing w:after="0" w:line="240" w:lineRule="auto"/>
              <w:ind w:right="160"/>
              <w:jc w:val="right"/>
              <w:rPr>
                <w:rFonts w:ascii="Franklin Gothic Book" w:hAnsi="Franklin Gothic Book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10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lang w:eastAsia="cs-CZ"/>
              </w:rPr>
              <w:t>35</w:t>
            </w:r>
            <w:r w:rsidR="00AF40ED">
              <w:rPr>
                <w:rFonts w:ascii="Franklin Gothic Book" w:hAnsi="Franklin Gothic Book"/>
                <w:sz w:val="20"/>
                <w:szCs w:val="20"/>
                <w:lang w:eastAsia="cs-CZ"/>
              </w:rPr>
              <w:t>0,00</w:t>
            </w:r>
          </w:p>
        </w:tc>
      </w:tr>
    </w:tbl>
    <w:p w14:paraId="75874A2F" w14:textId="77777777" w:rsidR="005A6E02" w:rsidRPr="00BF68A4" w:rsidRDefault="005A6E02" w:rsidP="005A6E02">
      <w:pPr>
        <w:autoSpaceDE w:val="0"/>
        <w:autoSpaceDN w:val="0"/>
        <w:adjustRightInd w:val="0"/>
        <w:spacing w:before="120"/>
        <w:ind w:left="357" w:firstLine="352"/>
        <w:rPr>
          <w:sz w:val="16"/>
          <w:szCs w:val="16"/>
        </w:rPr>
      </w:pPr>
      <w:r>
        <w:rPr>
          <w:sz w:val="20"/>
          <w:szCs w:val="20"/>
          <w:vertAlign w:val="superscript"/>
        </w:rPr>
        <w:t>*</w:t>
      </w:r>
      <w:r w:rsidRPr="00913910">
        <w:rPr>
          <w:sz w:val="16"/>
          <w:szCs w:val="16"/>
        </w:rPr>
        <w:t>Cena se vztahuje na celou dobu potřebnou pro uložení zesnulého.</w:t>
      </w:r>
    </w:p>
    <w:p w14:paraId="2798A3E1" w14:textId="77777777" w:rsidR="00913910" w:rsidRPr="00BF68A4" w:rsidRDefault="00913910" w:rsidP="00EC0EC6">
      <w:pPr>
        <w:autoSpaceDE w:val="0"/>
        <w:autoSpaceDN w:val="0"/>
        <w:adjustRightInd w:val="0"/>
        <w:spacing w:before="120" w:after="0" w:line="240" w:lineRule="auto"/>
        <w:ind w:left="357" w:firstLine="352"/>
        <w:jc w:val="both"/>
        <w:rPr>
          <w:rFonts w:ascii="Franklin Gothic Book" w:hAnsi="Franklin Gothic Book"/>
          <w:sz w:val="16"/>
          <w:szCs w:val="16"/>
          <w:lang w:eastAsia="cs-CZ"/>
        </w:rPr>
      </w:pPr>
    </w:p>
    <w:p w14:paraId="25D3B16D" w14:textId="77777777" w:rsidR="00BF68A4" w:rsidRPr="00BF68A4" w:rsidRDefault="00BF68A4" w:rsidP="00BF68A4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454A6F66" w14:textId="77777777" w:rsidR="00667D02" w:rsidRPr="00A002F4" w:rsidRDefault="00667D02" w:rsidP="00A002F4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</w:p>
    <w:p w14:paraId="53A07CDC" w14:textId="77777777" w:rsidR="00BF68A4" w:rsidRDefault="00BF68A4">
      <w:pPr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br w:type="page"/>
      </w:r>
    </w:p>
    <w:p w14:paraId="4EE2F7D6" w14:textId="77777777" w:rsidR="00667D02" w:rsidRPr="00E524BB" w:rsidRDefault="00BF68A4" w:rsidP="00990D5B">
      <w:pPr>
        <w:autoSpaceDE w:val="0"/>
        <w:autoSpaceDN w:val="0"/>
        <w:adjustRightInd w:val="0"/>
        <w:spacing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bCs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991" behindDoc="0" locked="0" layoutInCell="1" allowOverlap="1" wp14:anchorId="76D3AA57" wp14:editId="313AC1D8">
                <wp:simplePos x="0" y="0"/>
                <wp:positionH relativeFrom="page">
                  <wp:posOffset>510540</wp:posOffset>
                </wp:positionH>
                <wp:positionV relativeFrom="page">
                  <wp:posOffset>731520</wp:posOffset>
                </wp:positionV>
                <wp:extent cx="6499860" cy="9060180"/>
                <wp:effectExtent l="0" t="0" r="15240" b="26670"/>
                <wp:wrapNone/>
                <wp:docPr id="2" name="Zaoblený 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9060180"/>
                        </a:xfrm>
                        <a:prstGeom prst="roundRect">
                          <a:avLst>
                            <a:gd name="adj" fmla="val 38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EDE80E" id="Zaoblený obdélník 2" o:spid="_x0000_s1026" style="position:absolute;margin-left:40.2pt;margin-top:57.6pt;width:511.8pt;height:713.4pt;z-index:2516689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5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" filled="f">
                <w10:wrap anchorx="page" anchory="page"/>
              </v:roundrect>
            </w:pict>
          </mc:Fallback>
        </mc:AlternateContent>
      </w:r>
    </w:p>
    <w:p w14:paraId="744AA68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D67D32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2</w:t>
      </w:r>
    </w:p>
    <w:p w14:paraId="6EE293ED" w14:textId="77777777" w:rsidR="00990D5B" w:rsidRPr="00E524BB" w:rsidRDefault="00990D5B" w:rsidP="00D67D32">
      <w:pPr>
        <w:autoSpaceDE w:val="0"/>
        <w:autoSpaceDN w:val="0"/>
        <w:adjustRightInd w:val="0"/>
        <w:spacing w:before="120" w:after="0" w:line="240" w:lineRule="auto"/>
        <w:jc w:val="both"/>
        <w:rPr>
          <w:rFonts w:ascii="Franklin Gothic Book" w:hAnsi="Franklin Gothic Book"/>
          <w:sz w:val="20"/>
          <w:szCs w:val="20"/>
          <w:lang w:eastAsia="cs-CZ"/>
        </w:rPr>
      </w:pPr>
      <w:r w:rsidRPr="00E524BB">
        <w:rPr>
          <w:rFonts w:ascii="Franklin Gothic Book" w:hAnsi="Franklin Gothic Book"/>
          <w:sz w:val="20"/>
          <w:szCs w:val="20"/>
          <w:lang w:eastAsia="cs-CZ"/>
        </w:rPr>
        <w:t>Na porušení povinností vyplývajících z tohoto na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ízení se vztahují zvláštní právní p</w:t>
      </w:r>
      <w:r w:rsidRPr="00E524BB">
        <w:rPr>
          <w:rFonts w:ascii="Franklin Gothic Book" w:hAnsi="Franklin Gothic Book" w:cs="TimesNewRoman"/>
          <w:sz w:val="20"/>
          <w:szCs w:val="20"/>
          <w:lang w:eastAsia="cs-CZ"/>
        </w:rPr>
        <w:t>ř</w:t>
      </w:r>
      <w:r w:rsidRPr="00E524BB">
        <w:rPr>
          <w:rFonts w:ascii="Franklin Gothic Book" w:hAnsi="Franklin Gothic Book"/>
          <w:sz w:val="20"/>
          <w:szCs w:val="20"/>
          <w:lang w:eastAsia="cs-CZ"/>
        </w:rPr>
        <w:t>edpisy</w:t>
      </w:r>
      <w:r w:rsidR="00194EB5">
        <w:rPr>
          <w:rStyle w:val="Odkaznavysvtlivky"/>
          <w:rFonts w:ascii="Franklin Gothic Book" w:hAnsi="Franklin Gothic Book"/>
          <w:sz w:val="20"/>
          <w:szCs w:val="20"/>
          <w:lang w:eastAsia="cs-CZ"/>
        </w:rPr>
        <w:endnoteReference w:id="2"/>
      </w:r>
      <w:r w:rsidR="00194EB5">
        <w:rPr>
          <w:rFonts w:ascii="Franklin Gothic Book" w:hAnsi="Franklin Gothic Book"/>
          <w:sz w:val="20"/>
          <w:szCs w:val="20"/>
          <w:lang w:eastAsia="cs-CZ"/>
        </w:rPr>
        <w:t>.</w:t>
      </w:r>
    </w:p>
    <w:p w14:paraId="0551EF0D" w14:textId="77777777" w:rsidR="00990D5B" w:rsidRPr="00913910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 w:cs="TimesNewRoman,Bold"/>
          <w:bCs/>
          <w:sz w:val="20"/>
          <w:szCs w:val="20"/>
          <w:lang w:eastAsia="cs-CZ"/>
        </w:rPr>
      </w:pPr>
    </w:p>
    <w:p w14:paraId="334C7441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hAnsi="Franklin Gothic Book"/>
          <w:b/>
          <w:bCs/>
          <w:sz w:val="20"/>
          <w:szCs w:val="20"/>
          <w:lang w:eastAsia="cs-CZ"/>
        </w:rPr>
      </w:pPr>
      <w:r w:rsidRPr="00E524BB">
        <w:rPr>
          <w:rFonts w:ascii="Franklin Gothic Book" w:hAnsi="Franklin Gothic Book" w:cs="TimesNewRoman,Bold"/>
          <w:b/>
          <w:bCs/>
          <w:sz w:val="20"/>
          <w:szCs w:val="20"/>
          <w:lang w:eastAsia="cs-CZ"/>
        </w:rPr>
        <w:t>Č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>l</w:t>
      </w:r>
      <w:r w:rsidR="00913910">
        <w:rPr>
          <w:rFonts w:ascii="Franklin Gothic Book" w:hAnsi="Franklin Gothic Book"/>
          <w:b/>
          <w:bCs/>
          <w:sz w:val="20"/>
          <w:szCs w:val="20"/>
          <w:lang w:eastAsia="cs-CZ"/>
        </w:rPr>
        <w:t>.</w:t>
      </w:r>
      <w:r w:rsidRPr="00E524BB">
        <w:rPr>
          <w:rFonts w:ascii="Franklin Gothic Book" w:hAnsi="Franklin Gothic Book"/>
          <w:b/>
          <w:bCs/>
          <w:sz w:val="20"/>
          <w:szCs w:val="20"/>
          <w:lang w:eastAsia="cs-CZ"/>
        </w:rPr>
        <w:t xml:space="preserve"> 3</w:t>
      </w:r>
    </w:p>
    <w:p w14:paraId="1714B3BD" w14:textId="46B44555" w:rsidR="00F47A05" w:rsidRPr="00E524BB" w:rsidRDefault="0010730E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>Z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rušuje </w:t>
      </w:r>
      <w:r>
        <w:rPr>
          <w:rFonts w:ascii="Franklin Gothic Book" w:hAnsi="Franklin Gothic Book"/>
          <w:sz w:val="20"/>
          <w:szCs w:val="20"/>
        </w:rPr>
        <w:t xml:space="preserve">se 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nařízení č. </w:t>
      </w:r>
      <w:r w:rsidR="000E4824">
        <w:rPr>
          <w:rFonts w:ascii="Franklin Gothic Book" w:hAnsi="Franklin Gothic Book"/>
          <w:sz w:val="20"/>
          <w:szCs w:val="20"/>
        </w:rPr>
        <w:t>2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>/201</w:t>
      </w:r>
      <w:r w:rsidR="000E4824">
        <w:rPr>
          <w:rFonts w:ascii="Franklin Gothic Book" w:hAnsi="Franklin Gothic Book" w:cs="BCDFE E+ Franklin Gothic"/>
          <w:sz w:val="20"/>
          <w:szCs w:val="20"/>
        </w:rPr>
        <w:t>9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 xml:space="preserve">, o stanovení maximální ceny za </w:t>
      </w:r>
      <w:r w:rsidR="00F47A05" w:rsidRPr="00E524BB">
        <w:rPr>
          <w:rFonts w:ascii="Franklin Gothic Book" w:hAnsi="Franklin Gothic Book"/>
          <w:sz w:val="20"/>
          <w:szCs w:val="20"/>
        </w:rPr>
        <w:t xml:space="preserve">služby krematoria, pronájem obřadní místnosti pro smuteční obřady </w:t>
      </w:r>
      <w:r w:rsidR="00F47A05" w:rsidRPr="00E524BB">
        <w:rPr>
          <w:rFonts w:ascii="Franklin Gothic Book" w:hAnsi="Franklin Gothic Book" w:cs="BCDFE E+ Franklin Gothic"/>
          <w:sz w:val="20"/>
          <w:szCs w:val="20"/>
        </w:rPr>
        <w:t xml:space="preserve">na </w:t>
      </w:r>
      <w:r w:rsidR="00F47A05" w:rsidRPr="00E524BB">
        <w:rPr>
          <w:rFonts w:ascii="Franklin Gothic Book" w:hAnsi="Franklin Gothic Book"/>
          <w:sz w:val="20"/>
          <w:szCs w:val="20"/>
        </w:rPr>
        <w:t>území města Šumperka</w:t>
      </w:r>
      <w:r w:rsidR="00D82C8E">
        <w:rPr>
          <w:rFonts w:ascii="Franklin Gothic Book" w:hAnsi="Franklin Gothic Book"/>
          <w:sz w:val="20"/>
          <w:szCs w:val="20"/>
        </w:rPr>
        <w:t>.</w:t>
      </w:r>
    </w:p>
    <w:p w14:paraId="10401023" w14:textId="0CD4A2B4" w:rsidR="00990D5B" w:rsidRPr="00E524BB" w:rsidRDefault="00990D5B" w:rsidP="00913910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Franklin Gothic Book" w:hAnsi="Franklin Gothic Book"/>
          <w:sz w:val="20"/>
          <w:szCs w:val="20"/>
        </w:rPr>
      </w:pPr>
      <w:r w:rsidRPr="00E524BB">
        <w:rPr>
          <w:rFonts w:ascii="Franklin Gothic Book" w:hAnsi="Franklin Gothic Book"/>
          <w:sz w:val="20"/>
          <w:szCs w:val="20"/>
        </w:rPr>
        <w:t>Toto na</w:t>
      </w:r>
      <w:r w:rsidRPr="00E524BB">
        <w:rPr>
          <w:rFonts w:ascii="Franklin Gothic Book" w:hAnsi="Franklin Gothic Book" w:cs="TimesNewRoman"/>
          <w:sz w:val="20"/>
          <w:szCs w:val="20"/>
        </w:rPr>
        <w:t>ř</w:t>
      </w:r>
      <w:r w:rsidRPr="00E524BB">
        <w:rPr>
          <w:rFonts w:ascii="Franklin Gothic Book" w:hAnsi="Franklin Gothic Book"/>
          <w:sz w:val="20"/>
          <w:szCs w:val="20"/>
        </w:rPr>
        <w:t>ízení nabývá ú</w:t>
      </w:r>
      <w:r w:rsidRPr="00E524BB">
        <w:rPr>
          <w:rFonts w:ascii="Franklin Gothic Book" w:hAnsi="Franklin Gothic Book" w:cs="TimesNewRoman"/>
          <w:sz w:val="20"/>
          <w:szCs w:val="20"/>
        </w:rPr>
        <w:t>č</w:t>
      </w:r>
      <w:r w:rsidRPr="00E524BB">
        <w:rPr>
          <w:rFonts w:ascii="Franklin Gothic Book" w:hAnsi="Franklin Gothic Book"/>
          <w:sz w:val="20"/>
          <w:szCs w:val="20"/>
        </w:rPr>
        <w:t>innosti</w:t>
      </w:r>
      <w:r w:rsidR="0098214A" w:rsidRPr="00E524BB">
        <w:rPr>
          <w:rFonts w:ascii="Franklin Gothic Book" w:hAnsi="Franklin Gothic Book"/>
          <w:sz w:val="20"/>
          <w:szCs w:val="20"/>
        </w:rPr>
        <w:t xml:space="preserve"> </w:t>
      </w:r>
      <w:r w:rsidRPr="00E524BB">
        <w:rPr>
          <w:rFonts w:ascii="Franklin Gothic Book" w:hAnsi="Franklin Gothic Book"/>
          <w:sz w:val="20"/>
          <w:szCs w:val="20"/>
        </w:rPr>
        <w:t>dne</w:t>
      </w:r>
      <w:r w:rsidR="0010730E">
        <w:rPr>
          <w:rFonts w:ascii="Franklin Gothic Book" w:hAnsi="Franklin Gothic Book"/>
          <w:sz w:val="20"/>
          <w:szCs w:val="20"/>
        </w:rPr>
        <w:t>m</w:t>
      </w:r>
      <w:r w:rsidR="00E01A1A">
        <w:rPr>
          <w:rFonts w:ascii="Franklin Gothic Book" w:hAnsi="Franklin Gothic Book"/>
          <w:sz w:val="20"/>
          <w:szCs w:val="20"/>
        </w:rPr>
        <w:t xml:space="preserve"> 02.09.2022</w:t>
      </w:r>
      <w:r w:rsidRPr="00E524BB">
        <w:rPr>
          <w:rFonts w:ascii="Franklin Gothic Book" w:hAnsi="Franklin Gothic Book"/>
          <w:sz w:val="20"/>
          <w:szCs w:val="20"/>
        </w:rPr>
        <w:t>.</w:t>
      </w:r>
    </w:p>
    <w:p w14:paraId="04B7C438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8EF3FFC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2D765D65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30E9C408" w14:textId="77777777" w:rsidR="00990D5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31246AB" w14:textId="77777777" w:rsidR="00390781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3F2DC6D8" w14:textId="77777777" w:rsidR="00390781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5A321333" w14:textId="77777777" w:rsidR="00390781" w:rsidRPr="00E524BB" w:rsidRDefault="00390781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E177759" w14:textId="77777777" w:rsidR="00990D5B" w:rsidRPr="00E524BB" w:rsidRDefault="00990D5B" w:rsidP="00990D5B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754A79C7" w14:textId="59CCF554" w:rsidR="00990D5B" w:rsidRPr="00E524B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9F13A3" w:rsidRPr="00E524BB">
        <w:rPr>
          <w:rFonts w:ascii="Franklin Gothic Book" w:hAnsi="Franklin Gothic Book"/>
          <w:sz w:val="20"/>
          <w:szCs w:val="20"/>
          <w:lang w:eastAsia="cs-CZ"/>
        </w:rPr>
        <w:t>Mgr. Tomáš Spurný</w:t>
      </w: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0E4824">
        <w:rPr>
          <w:rFonts w:ascii="Franklin Gothic Book" w:hAnsi="Franklin Gothic Book"/>
          <w:sz w:val="20"/>
          <w:szCs w:val="20"/>
          <w:lang w:eastAsia="cs-CZ"/>
        </w:rPr>
        <w:t>Ing. Marta Novotná</w:t>
      </w:r>
    </w:p>
    <w:p w14:paraId="452ECF70" w14:textId="77777777" w:rsidR="00990D5B" w:rsidRDefault="00194EB5" w:rsidP="00194EB5">
      <w:pPr>
        <w:tabs>
          <w:tab w:val="center" w:pos="1134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sz w:val="20"/>
          <w:szCs w:val="20"/>
          <w:lang w:eastAsia="cs-CZ"/>
        </w:rPr>
        <w:tab/>
      </w:r>
      <w:r w:rsidR="00E5724D" w:rsidRPr="00E524BB">
        <w:rPr>
          <w:rFonts w:ascii="Franklin Gothic Book" w:hAnsi="Franklin Gothic Book"/>
          <w:sz w:val="20"/>
          <w:szCs w:val="20"/>
          <w:lang w:eastAsia="cs-CZ"/>
        </w:rPr>
        <w:t>s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>tarosta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ab/>
        <w:t>1. místostarost</w:t>
      </w:r>
      <w:r>
        <w:rPr>
          <w:rFonts w:ascii="Franklin Gothic Book" w:hAnsi="Franklin Gothic Book"/>
          <w:sz w:val="20"/>
          <w:szCs w:val="20"/>
          <w:lang w:eastAsia="cs-CZ"/>
        </w:rPr>
        <w:t>k</w:t>
      </w:r>
      <w:r w:rsidR="00990D5B" w:rsidRPr="00E524BB">
        <w:rPr>
          <w:rFonts w:ascii="Franklin Gothic Book" w:hAnsi="Franklin Gothic Book"/>
          <w:sz w:val="20"/>
          <w:szCs w:val="20"/>
          <w:lang w:eastAsia="cs-CZ"/>
        </w:rPr>
        <w:t>a</w:t>
      </w:r>
    </w:p>
    <w:p w14:paraId="2FD8D72D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2CC3AADF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697EF876" w14:textId="77777777" w:rsidR="00194EB5" w:rsidRDefault="00194EB5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470EC3B3" w14:textId="77777777" w:rsidR="00390781" w:rsidRDefault="00390781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1C767508" w14:textId="77777777" w:rsidR="00390781" w:rsidRDefault="00390781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</w:p>
    <w:p w14:paraId="077486EE" w14:textId="77777777" w:rsidR="00194EB5" w:rsidRPr="00E524BB" w:rsidRDefault="00BF68A4" w:rsidP="00194EB5">
      <w:pPr>
        <w:autoSpaceDE w:val="0"/>
        <w:autoSpaceDN w:val="0"/>
        <w:adjustRightInd w:val="0"/>
        <w:spacing w:after="0" w:line="240" w:lineRule="auto"/>
        <w:rPr>
          <w:rFonts w:ascii="Franklin Gothic Book" w:hAnsi="Franklin Gothic Book"/>
          <w:sz w:val="20"/>
          <w:szCs w:val="20"/>
          <w:lang w:eastAsia="cs-CZ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2B4739" wp14:editId="355821AF">
                <wp:simplePos x="0" y="0"/>
                <wp:positionH relativeFrom="margin">
                  <wp:posOffset>2186305</wp:posOffset>
                </wp:positionH>
                <wp:positionV relativeFrom="page">
                  <wp:posOffset>9677400</wp:posOffset>
                </wp:positionV>
                <wp:extent cx="1693545" cy="228600"/>
                <wp:effectExtent l="0" t="0" r="1905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2350A" w14:textId="77777777" w:rsidR="000441F0" w:rsidRPr="000441F0" w:rsidRDefault="000441F0" w:rsidP="000441F0">
                            <w:pPr>
                              <w:spacing w:after="0" w:line="240" w:lineRule="auto"/>
                              <w:jc w:val="center"/>
                              <w:rPr>
                                <w:rFonts w:ascii="Franklin Gothic Book" w:hAnsi="Franklin Gothic Book"/>
                              </w:rPr>
                            </w:pPr>
                            <w:r w:rsidRPr="000441F0">
                              <w:rPr>
                                <w:rFonts w:ascii="Franklin Gothic Book" w:hAnsi="Franklin Gothic Book"/>
                              </w:rPr>
                              <w:t>Vydává město Šumperk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4739" id="Textové pole 9" o:spid="_x0000_s1027" type="#_x0000_t202" style="position:absolute;margin-left:172.15pt;margin-top:762pt;width:133.35pt;height:1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" stroked="f">
                <v:textbox>
                  <w:txbxContent>
                    <w:p w14:paraId="2A32350A" w14:textId="77777777" w:rsidR="000441F0" w:rsidRPr="000441F0" w:rsidRDefault="000441F0" w:rsidP="000441F0">
                      <w:pPr>
                        <w:spacing w:after="0" w:line="240" w:lineRule="auto"/>
                        <w:jc w:val="center"/>
                        <w:rPr>
                          <w:rFonts w:ascii="Franklin Gothic Book" w:hAnsi="Franklin Gothic Book"/>
                        </w:rPr>
                      </w:pPr>
                      <w:r w:rsidRPr="000441F0">
                        <w:rPr>
                          <w:rFonts w:ascii="Franklin Gothic Book" w:hAnsi="Franklin Gothic Book"/>
                        </w:rPr>
                        <w:t>Vydává město Šumperk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441F0">
        <w:rPr>
          <w:rFonts w:ascii="Franklin Gothic Book" w:hAnsi="Franklin Gothic Book"/>
          <w:noProof/>
          <w:sz w:val="20"/>
          <w:szCs w:val="20"/>
          <w:lang w:eastAsia="cs-CZ"/>
        </w:rPr>
        <w:drawing>
          <wp:anchor distT="0" distB="0" distL="114300" distR="114300" simplePos="0" relativeHeight="251654656" behindDoc="1" locked="0" layoutInCell="1" allowOverlap="1" wp14:anchorId="11111776" wp14:editId="57BDB806">
            <wp:simplePos x="0" y="0"/>
            <wp:positionH relativeFrom="margin">
              <wp:posOffset>2301240</wp:posOffset>
            </wp:positionH>
            <wp:positionV relativeFrom="margin">
              <wp:posOffset>8227695</wp:posOffset>
            </wp:positionV>
            <wp:extent cx="1581150" cy="447675"/>
            <wp:effectExtent l="0" t="0" r="0" b="9525"/>
            <wp:wrapSquare wrapText="bothSides"/>
            <wp:docPr id="5" name="Obrázek 5" descr="sumpe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umper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4EB5" w:rsidRPr="00E524B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CF0A" w14:textId="77777777" w:rsidR="00254C0E" w:rsidRDefault="00254C0E" w:rsidP="00D67D32">
      <w:pPr>
        <w:spacing w:after="0" w:line="240" w:lineRule="auto"/>
      </w:pPr>
      <w:r>
        <w:separator/>
      </w:r>
    </w:p>
  </w:endnote>
  <w:endnote w:type="continuationSeparator" w:id="0">
    <w:p w14:paraId="7F453E71" w14:textId="77777777" w:rsidR="00254C0E" w:rsidRDefault="00254C0E" w:rsidP="00D67D32">
      <w:pPr>
        <w:spacing w:after="0" w:line="240" w:lineRule="auto"/>
      </w:pPr>
      <w:r>
        <w:continuationSeparator/>
      </w:r>
    </w:p>
  </w:endnote>
  <w:endnote w:id="1">
    <w:p w14:paraId="6A315B11" w14:textId="77777777" w:rsidR="00AF40ED" w:rsidRPr="00AF40ED" w:rsidRDefault="00AF40ED">
      <w:pPr>
        <w:pStyle w:val="Textvysvtlivek"/>
        <w:rPr>
          <w:rFonts w:ascii="Franklin Gothic Book" w:hAnsi="Franklin Gothic Book"/>
          <w:sz w:val="16"/>
          <w:szCs w:val="16"/>
        </w:rPr>
      </w:pPr>
      <w:r w:rsidRPr="00AF40ED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AF40ED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5 zákona č. 256/2001 Sb., o pohřebnictví a o změně některých zákonů, ve znění pozdějších předpisů</w:t>
      </w:r>
    </w:p>
  </w:endnote>
  <w:endnote w:id="2">
    <w:p w14:paraId="027F8128" w14:textId="77777777" w:rsidR="00194EB5" w:rsidRPr="00194EB5" w:rsidRDefault="00194EB5">
      <w:pPr>
        <w:pStyle w:val="Textvysvtlivek"/>
        <w:rPr>
          <w:rFonts w:ascii="Franklin Gothic Book" w:hAnsi="Franklin Gothic Book"/>
        </w:rPr>
      </w:pPr>
      <w:r w:rsidRPr="00194EB5">
        <w:rPr>
          <w:rStyle w:val="Odkaznavysvtlivky"/>
          <w:rFonts w:ascii="Franklin Gothic Book" w:hAnsi="Franklin Gothic Book"/>
          <w:sz w:val="16"/>
          <w:szCs w:val="16"/>
        </w:rPr>
        <w:endnoteRef/>
      </w:r>
      <w:r w:rsidRPr="00194EB5">
        <w:rPr>
          <w:rFonts w:ascii="Franklin Gothic Book" w:hAnsi="Franklin Gothic Book"/>
          <w:sz w:val="16"/>
          <w:szCs w:val="16"/>
        </w:rPr>
        <w:t xml:space="preserve"> </w:t>
      </w:r>
      <w:r>
        <w:rPr>
          <w:rFonts w:ascii="Franklin Gothic Book" w:hAnsi="Franklin Gothic Book"/>
          <w:sz w:val="16"/>
          <w:szCs w:val="16"/>
        </w:rPr>
        <w:t>§ 16 zákona č. 526/1990 Sb., o cenách,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Gothic-Boo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CDFE E+ Franklin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52E3" w14:textId="77777777" w:rsidR="00194EB5" w:rsidRPr="00194EB5" w:rsidRDefault="00194EB5">
    <w:pPr>
      <w:pStyle w:val="Zpat"/>
      <w:rPr>
        <w:rFonts w:ascii="Franklin Gothic Book" w:hAnsi="Franklin Gothic Book"/>
      </w:rPr>
    </w:pP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begin"/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instrText xml:space="preserve"> PAGE  \* Arabic  \* MERGEFORMAT </w:instrTex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separate"/>
    </w:r>
    <w:r w:rsidR="0076030F">
      <w:rPr>
        <w:rFonts w:ascii="Franklin Gothic Medium" w:eastAsia="Times New Roman" w:hAnsi="Franklin Gothic Medium"/>
        <w:noProof/>
        <w:sz w:val="16"/>
        <w:szCs w:val="16"/>
        <w:lang w:eastAsia="cs-CZ"/>
      </w:rPr>
      <w:t>2</w:t>
    </w:r>
    <w:r w:rsidRPr="00194EB5">
      <w:rPr>
        <w:rFonts w:ascii="Franklin Gothic Medium" w:eastAsia="Times New Roman" w:hAnsi="Franklin Gothic Medium"/>
        <w:sz w:val="16"/>
        <w:szCs w:val="16"/>
        <w:lang w:eastAsia="cs-CZ"/>
      </w:rPr>
      <w:fldChar w:fldCharType="end"/>
    </w:r>
    <w:r w:rsidRPr="00194EB5">
      <w:rPr>
        <w:rFonts w:ascii="Franklin Gothic Medium" w:eastAsia="Times New Roman" w:hAnsi="Franklin Gothic Medium"/>
        <w:color w:val="FF0000"/>
        <w:sz w:val="16"/>
        <w:szCs w:val="16"/>
        <w:lang w:val="en-US" w:eastAsia="cs-CZ"/>
      </w:rPr>
      <w:t>|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begin"/>
    </w:r>
    <w:r w:rsidRPr="00194EB5">
      <w:rPr>
        <w:rFonts w:ascii="Franklin Gothic Book" w:eastAsia="Times New Roman" w:hAnsi="Franklin Gothic Book"/>
        <w:szCs w:val="24"/>
        <w:lang w:eastAsia="cs-CZ"/>
      </w:rPr>
      <w:instrText xml:space="preserve"> NUMPAGES  \* Arabic  \* MERGEFORMAT </w:instrTex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separate"/>
    </w:r>
    <w:r w:rsidR="0076030F" w:rsidRPr="0076030F">
      <w:rPr>
        <w:rFonts w:ascii="Franklin Gothic Medium" w:eastAsia="Times New Roman" w:hAnsi="Franklin Gothic Medium"/>
        <w:noProof/>
        <w:sz w:val="16"/>
        <w:szCs w:val="16"/>
        <w:lang w:val="en-US" w:eastAsia="cs-CZ"/>
      </w:rPr>
      <w:t>2</w:t>
    </w:r>
    <w:r w:rsidRPr="00194EB5">
      <w:rPr>
        <w:rFonts w:ascii="Franklin Gothic Book" w:eastAsia="Times New Roman" w:hAnsi="Franklin Gothic Book"/>
        <w:szCs w:val="24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F06C" w14:textId="77777777" w:rsidR="00254C0E" w:rsidRDefault="00254C0E" w:rsidP="00D67D32">
      <w:pPr>
        <w:spacing w:after="0" w:line="240" w:lineRule="auto"/>
      </w:pPr>
      <w:r>
        <w:separator/>
      </w:r>
    </w:p>
  </w:footnote>
  <w:footnote w:type="continuationSeparator" w:id="0">
    <w:p w14:paraId="26900DC9" w14:textId="77777777" w:rsidR="00254C0E" w:rsidRDefault="00254C0E" w:rsidP="00D6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6F20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E6350"/>
    <w:multiLevelType w:val="hybridMultilevel"/>
    <w:tmpl w:val="79AE7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155"/>
    <w:multiLevelType w:val="hybridMultilevel"/>
    <w:tmpl w:val="C24EDB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4E32C9"/>
    <w:multiLevelType w:val="hybridMultilevel"/>
    <w:tmpl w:val="D0AA986E"/>
    <w:lvl w:ilvl="0" w:tplc="5F4EC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7E8E"/>
    <w:multiLevelType w:val="hybridMultilevel"/>
    <w:tmpl w:val="81E46C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03F5A"/>
    <w:multiLevelType w:val="hybridMultilevel"/>
    <w:tmpl w:val="2CA2BA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841">
    <w:abstractNumId w:val="3"/>
  </w:num>
  <w:num w:numId="2" w16cid:durableId="1267619867">
    <w:abstractNumId w:val="5"/>
  </w:num>
  <w:num w:numId="3" w16cid:durableId="1372876361">
    <w:abstractNumId w:val="4"/>
  </w:num>
  <w:num w:numId="4" w16cid:durableId="1382752576">
    <w:abstractNumId w:val="1"/>
  </w:num>
  <w:num w:numId="5" w16cid:durableId="1748725220">
    <w:abstractNumId w:val="0"/>
  </w:num>
  <w:num w:numId="6" w16cid:durableId="2120222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5B"/>
    <w:rsid w:val="000441F0"/>
    <w:rsid w:val="00062203"/>
    <w:rsid w:val="00073B66"/>
    <w:rsid w:val="00093FA1"/>
    <w:rsid w:val="000E4824"/>
    <w:rsid w:val="0010730E"/>
    <w:rsid w:val="00194EB5"/>
    <w:rsid w:val="001A0EF1"/>
    <w:rsid w:val="001C662F"/>
    <w:rsid w:val="001D5AAF"/>
    <w:rsid w:val="00207DA4"/>
    <w:rsid w:val="00254C0E"/>
    <w:rsid w:val="002766DE"/>
    <w:rsid w:val="00390781"/>
    <w:rsid w:val="003B6FF1"/>
    <w:rsid w:val="003D633B"/>
    <w:rsid w:val="003D6D65"/>
    <w:rsid w:val="003D7BCA"/>
    <w:rsid w:val="003E1382"/>
    <w:rsid w:val="003F766D"/>
    <w:rsid w:val="00411963"/>
    <w:rsid w:val="00424A78"/>
    <w:rsid w:val="004B264C"/>
    <w:rsid w:val="004C3EA4"/>
    <w:rsid w:val="00520B77"/>
    <w:rsid w:val="00586384"/>
    <w:rsid w:val="005A6E02"/>
    <w:rsid w:val="005C0738"/>
    <w:rsid w:val="00652EE8"/>
    <w:rsid w:val="00662942"/>
    <w:rsid w:val="00667D02"/>
    <w:rsid w:val="0076030F"/>
    <w:rsid w:val="00820110"/>
    <w:rsid w:val="00860988"/>
    <w:rsid w:val="00896778"/>
    <w:rsid w:val="008B7458"/>
    <w:rsid w:val="008D1873"/>
    <w:rsid w:val="008F6781"/>
    <w:rsid w:val="00913910"/>
    <w:rsid w:val="0098214A"/>
    <w:rsid w:val="00987AF0"/>
    <w:rsid w:val="00990D5B"/>
    <w:rsid w:val="009B577C"/>
    <w:rsid w:val="009F13A3"/>
    <w:rsid w:val="00A002F4"/>
    <w:rsid w:val="00A00909"/>
    <w:rsid w:val="00A20105"/>
    <w:rsid w:val="00A225B0"/>
    <w:rsid w:val="00A57E6C"/>
    <w:rsid w:val="00A97A0F"/>
    <w:rsid w:val="00AF40ED"/>
    <w:rsid w:val="00B214B0"/>
    <w:rsid w:val="00B73A23"/>
    <w:rsid w:val="00BE660F"/>
    <w:rsid w:val="00BF4A20"/>
    <w:rsid w:val="00BF68A4"/>
    <w:rsid w:val="00C1253B"/>
    <w:rsid w:val="00C45315"/>
    <w:rsid w:val="00C841FC"/>
    <w:rsid w:val="00CD68FC"/>
    <w:rsid w:val="00CF207A"/>
    <w:rsid w:val="00CF593A"/>
    <w:rsid w:val="00D67D32"/>
    <w:rsid w:val="00D7298F"/>
    <w:rsid w:val="00D82C8E"/>
    <w:rsid w:val="00DB240B"/>
    <w:rsid w:val="00E01A1A"/>
    <w:rsid w:val="00E31A26"/>
    <w:rsid w:val="00E524BB"/>
    <w:rsid w:val="00E5724D"/>
    <w:rsid w:val="00EC0EC6"/>
    <w:rsid w:val="00F4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E6376"/>
  <w15:docId w15:val="{B9E9A3CB-8493-4875-BB83-890F8C4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7A05"/>
    <w:pPr>
      <w:autoSpaceDE w:val="0"/>
      <w:autoSpaceDN w:val="0"/>
      <w:adjustRightInd w:val="0"/>
    </w:pPr>
    <w:rPr>
      <w:rFonts w:ascii="FranklinGothic-Book" w:hAnsi="FranklinGothic-Book" w:cs="FranklinGothic-Book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B6FF1"/>
    <w:pPr>
      <w:ind w:left="720"/>
      <w:contextualSpacing/>
    </w:pPr>
  </w:style>
  <w:style w:type="table" w:styleId="Mkatabulky">
    <w:name w:val="Table Grid"/>
    <w:basedOn w:val="Normlntabulka"/>
    <w:uiPriority w:val="59"/>
    <w:rsid w:val="004C3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7D3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7D32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67D3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94EB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94EB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94E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B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9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3AFB7-C84B-47D6-8C42-7A0CBA28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Šubrt Milan, Mgr.</dc:creator>
  <cp:lastModifiedBy>Sumperk Kopova</cp:lastModifiedBy>
  <cp:revision>2</cp:revision>
  <cp:lastPrinted>2022-08-10T11:21:00Z</cp:lastPrinted>
  <dcterms:created xsi:type="dcterms:W3CDTF">2022-08-16T11:16:00Z</dcterms:created>
  <dcterms:modified xsi:type="dcterms:W3CDTF">2022-08-16T11:16:00Z</dcterms:modified>
</cp:coreProperties>
</file>