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633E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D33050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953E582" w14:textId="6748EBD6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66FFA">
        <w:rPr>
          <w:rFonts w:ascii="Arial" w:hAnsi="Arial" w:cs="Arial"/>
          <w:b/>
        </w:rPr>
        <w:t>Ostrovec-Lhotka</w:t>
      </w:r>
    </w:p>
    <w:p w14:paraId="2B203E1D" w14:textId="77777777" w:rsidR="00B66FFA" w:rsidRDefault="00F84878" w:rsidP="00B66F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66FFA">
        <w:rPr>
          <w:rFonts w:ascii="Arial" w:hAnsi="Arial" w:cs="Arial"/>
          <w:b/>
        </w:rPr>
        <w:t>Ostrovec-Lhotka</w:t>
      </w:r>
    </w:p>
    <w:p w14:paraId="3322729B" w14:textId="77777777" w:rsidR="00B66FFA" w:rsidRDefault="00F84878" w:rsidP="00B66FFA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B66FFA">
        <w:rPr>
          <w:rFonts w:ascii="Arial" w:hAnsi="Arial" w:cs="Arial"/>
          <w:b/>
        </w:rPr>
        <w:t>Ostrovec-Lhotka</w:t>
      </w:r>
    </w:p>
    <w:p w14:paraId="1BE5D891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B20326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572FA5CA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F8202E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F770D6" w14:textId="6A79ADD9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gramStart"/>
      <w:r w:rsidR="00B66FFA">
        <w:rPr>
          <w:rFonts w:ascii="Arial" w:hAnsi="Arial" w:cs="Arial"/>
          <w:sz w:val="22"/>
          <w:szCs w:val="22"/>
        </w:rPr>
        <w:t>Ostrovec -Lhotka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B66FFA">
        <w:rPr>
          <w:rFonts w:ascii="Arial" w:hAnsi="Arial" w:cs="Arial"/>
          <w:sz w:val="22"/>
          <w:szCs w:val="22"/>
        </w:rPr>
        <w:t>28.6.2024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15B0795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E2BCFE7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61D3ADD4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10C080D9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1BCEB6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79D5F9B3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0D94336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49F439C5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39591B8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2A81BF2B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E8FA624" w14:textId="7B6193DE" w:rsidR="001C1758" w:rsidRPr="00B66FFA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6FFA">
        <w:rPr>
          <w:rFonts w:ascii="Arial" w:hAnsi="Arial" w:cs="Arial"/>
          <w:b w:val="0"/>
          <w:bCs w:val="0"/>
          <w:sz w:val="22"/>
          <w:szCs w:val="22"/>
        </w:rPr>
        <w:t>Pevná složka vodného a stočného se stanoví podle množství odebrané vody [§ 32 odst. 1 písm. c)] vyhlášky č. 428/2001 Sb., kterou se provádí zákon č. 274/2001 Sb., o vodovodech a kanalizacích).</w:t>
      </w:r>
    </w:p>
    <w:p w14:paraId="77E5A4E4" w14:textId="77777777" w:rsidR="006D5555" w:rsidRDefault="006D5555" w:rsidP="006D5555"/>
    <w:p w14:paraId="3FF3BBA9" w14:textId="77777777" w:rsidR="006D5555" w:rsidRPr="006D5555" w:rsidRDefault="006D5555" w:rsidP="006D5555"/>
    <w:p w14:paraId="04730D8D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7F179D6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47FE4CC9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1D4A93E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66D6A6B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3E985BD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609520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E9DA6F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97757A7" w14:textId="77777777" w:rsidR="00B66FFA" w:rsidRPr="00AB45D0" w:rsidRDefault="00B66FFA" w:rsidP="00B66FF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AB45D0">
        <w:rPr>
          <w:rFonts w:ascii="Arial" w:hAnsi="Arial" w:cs="Arial"/>
          <w:iCs/>
          <w:sz w:val="22"/>
          <w:szCs w:val="22"/>
        </w:rPr>
        <w:t xml:space="preserve">Milan </w:t>
      </w:r>
      <w:proofErr w:type="spellStart"/>
      <w:r w:rsidRPr="00AB45D0">
        <w:rPr>
          <w:rFonts w:ascii="Arial" w:hAnsi="Arial" w:cs="Arial"/>
          <w:iCs/>
          <w:sz w:val="22"/>
          <w:szCs w:val="22"/>
        </w:rPr>
        <w:t>Ineman</w:t>
      </w:r>
      <w:proofErr w:type="spellEnd"/>
      <w:r w:rsidRPr="00AB45D0">
        <w:rPr>
          <w:rFonts w:ascii="Arial" w:hAnsi="Arial" w:cs="Arial"/>
          <w:iCs/>
          <w:sz w:val="22"/>
          <w:szCs w:val="22"/>
        </w:rPr>
        <w:t xml:space="preserve"> </w:t>
      </w:r>
      <w:r w:rsidRPr="00AB45D0">
        <w:rPr>
          <w:rFonts w:ascii="Arial" w:hAnsi="Arial" w:cs="Arial"/>
          <w:iCs/>
          <w:sz w:val="22"/>
          <w:szCs w:val="22"/>
        </w:rPr>
        <w:tab/>
        <w:t xml:space="preserve">Jiří </w:t>
      </w:r>
      <w:proofErr w:type="spellStart"/>
      <w:r w:rsidRPr="00AB45D0">
        <w:rPr>
          <w:rFonts w:ascii="Arial" w:hAnsi="Arial" w:cs="Arial"/>
          <w:iCs/>
          <w:sz w:val="22"/>
          <w:szCs w:val="22"/>
        </w:rPr>
        <w:t>Kricner</w:t>
      </w:r>
      <w:proofErr w:type="spellEnd"/>
      <w:r w:rsidRPr="00AB45D0">
        <w:rPr>
          <w:rFonts w:ascii="Arial" w:hAnsi="Arial" w:cs="Arial"/>
          <w:iCs/>
          <w:sz w:val="22"/>
          <w:szCs w:val="22"/>
        </w:rPr>
        <w:tab/>
      </w:r>
      <w:r w:rsidRPr="00AB45D0">
        <w:rPr>
          <w:rFonts w:ascii="Arial" w:hAnsi="Arial" w:cs="Arial"/>
          <w:iCs/>
          <w:sz w:val="22"/>
          <w:szCs w:val="22"/>
        </w:rPr>
        <w:tab/>
        <w:t xml:space="preserve">    ...................................</w:t>
      </w:r>
      <w:r w:rsidRPr="00AB45D0">
        <w:rPr>
          <w:rFonts w:ascii="Arial" w:hAnsi="Arial" w:cs="Arial"/>
          <w:iCs/>
          <w:sz w:val="22"/>
          <w:szCs w:val="22"/>
        </w:rPr>
        <w:tab/>
        <w:t>……………………</w:t>
      </w:r>
    </w:p>
    <w:p w14:paraId="126A724C" w14:textId="77777777" w:rsidR="00B66FFA" w:rsidRDefault="00B66FFA" w:rsidP="00B66FF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B45D0">
        <w:rPr>
          <w:rFonts w:ascii="Arial" w:hAnsi="Arial" w:cs="Arial"/>
          <w:iCs/>
          <w:sz w:val="22"/>
          <w:szCs w:val="22"/>
        </w:rPr>
        <w:tab/>
        <w:t xml:space="preserve">     starosta </w:t>
      </w:r>
      <w:r w:rsidRPr="00AB45D0">
        <w:rPr>
          <w:rFonts w:ascii="Arial" w:hAnsi="Arial" w:cs="Arial"/>
          <w:iCs/>
          <w:sz w:val="22"/>
          <w:szCs w:val="22"/>
        </w:rPr>
        <w:tab/>
        <w:t>místostarosta</w:t>
      </w:r>
    </w:p>
    <w:p w14:paraId="1271E370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62F0DD7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632B5E4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278BBEE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D4F60" w14:textId="77777777" w:rsidR="000B443F" w:rsidRDefault="000B443F">
      <w:r>
        <w:separator/>
      </w:r>
    </w:p>
  </w:endnote>
  <w:endnote w:type="continuationSeparator" w:id="0">
    <w:p w14:paraId="3932883F" w14:textId="77777777" w:rsidR="000B443F" w:rsidRDefault="000B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C4CBC" w14:textId="77777777" w:rsidR="000B443F" w:rsidRDefault="000B443F">
      <w:r>
        <w:separator/>
      </w:r>
    </w:p>
  </w:footnote>
  <w:footnote w:type="continuationSeparator" w:id="0">
    <w:p w14:paraId="5B9BA0DF" w14:textId="77777777" w:rsidR="000B443F" w:rsidRDefault="000B443F">
      <w:r>
        <w:continuationSeparator/>
      </w:r>
    </w:p>
  </w:footnote>
  <w:footnote w:id="1">
    <w:p w14:paraId="1A2A9BEF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0692573">
    <w:abstractNumId w:val="2"/>
  </w:num>
  <w:num w:numId="2" w16cid:durableId="1271085463">
    <w:abstractNumId w:val="8"/>
  </w:num>
  <w:num w:numId="3" w16cid:durableId="43598926">
    <w:abstractNumId w:val="1"/>
  </w:num>
  <w:num w:numId="4" w16cid:durableId="554320256">
    <w:abstractNumId w:val="5"/>
  </w:num>
  <w:num w:numId="5" w16cid:durableId="571962402">
    <w:abstractNumId w:val="4"/>
  </w:num>
  <w:num w:numId="6" w16cid:durableId="1870753807">
    <w:abstractNumId w:val="7"/>
  </w:num>
  <w:num w:numId="7" w16cid:durableId="824666972">
    <w:abstractNumId w:val="3"/>
  </w:num>
  <w:num w:numId="8" w16cid:durableId="728042728">
    <w:abstractNumId w:val="0"/>
  </w:num>
  <w:num w:numId="9" w16cid:durableId="773524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B443F"/>
    <w:rsid w:val="000D3714"/>
    <w:rsid w:val="00160089"/>
    <w:rsid w:val="001C1758"/>
    <w:rsid w:val="0024722A"/>
    <w:rsid w:val="003F749A"/>
    <w:rsid w:val="005D63EF"/>
    <w:rsid w:val="0060160B"/>
    <w:rsid w:val="00641107"/>
    <w:rsid w:val="006D5555"/>
    <w:rsid w:val="0070331A"/>
    <w:rsid w:val="007E1DB2"/>
    <w:rsid w:val="007F45A0"/>
    <w:rsid w:val="0087234A"/>
    <w:rsid w:val="0087399B"/>
    <w:rsid w:val="008E3422"/>
    <w:rsid w:val="008E63BE"/>
    <w:rsid w:val="00AC1587"/>
    <w:rsid w:val="00B66FFA"/>
    <w:rsid w:val="00C67A05"/>
    <w:rsid w:val="00DC5194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1FF6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Iveta Rousová</cp:lastModifiedBy>
  <cp:revision>3</cp:revision>
  <cp:lastPrinted>2007-03-05T10:30:00Z</cp:lastPrinted>
  <dcterms:created xsi:type="dcterms:W3CDTF">2024-05-16T10:02:00Z</dcterms:created>
  <dcterms:modified xsi:type="dcterms:W3CDTF">2024-05-16T10:06:00Z</dcterms:modified>
</cp:coreProperties>
</file>