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SVS/2025/186515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473768">
      <w:pPr>
        <w:keepNext/>
        <w:keepLines/>
        <w:tabs>
          <w:tab w:val="left" w:pos="709"/>
          <w:tab w:val="left" w:pos="5387"/>
        </w:tabs>
        <w:spacing w:before="480" w:after="12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6188585" w14:textId="77777777" w:rsidR="008E0C25" w:rsidRPr="008E0C25" w:rsidRDefault="002F08CB" w:rsidP="008E0C25">
      <w:pPr>
        <w:ind w:firstLine="708"/>
        <w:jc w:val="both"/>
        <w:rPr>
          <w:rFonts w:ascii="Arial" w:hAnsi="Arial" w:cs="Arial"/>
          <w:szCs w:val="20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8E0C25" w:rsidRPr="008E0C25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616664" w:rsidRPr="008E0C25">
        <w:rPr>
          <w:rFonts w:ascii="Arial" w:eastAsia="Calibri" w:hAnsi="Arial" w:cs="Arial"/>
        </w:rPr>
        <w:t xml:space="preserve"> </w:t>
      </w:r>
      <w:r w:rsidR="008E0C25" w:rsidRPr="008E0C25">
        <w:rPr>
          <w:rFonts w:ascii="Arial" w:hAnsi="Arial" w:cs="Arial"/>
          <w:szCs w:val="20"/>
        </w:rPr>
        <w:t xml:space="preserve">(dále jen „krajská veterinární správa“ nebo „KVS“) podle § 47 odst. 4 a odst. 7 a § 49 odst. 1 písm. c) zákona č. 166/1999 Sb., o veterinární péči a o změně některých souvisejících zákonů (veterinární zákon), ve znění pozdějších předpisů, v souladu s ustanovením § 17 veterinárního zákona a podle nařízení Evropského parlamentu a Rady (EU) 2016/429 ze dne 9. března 2016 o nákazách zvířat a o změně a zrušení některých aktů v oblasti zdraví zvířat („právní rámec pro zdraví zvířat“), v platném znění, a nařízení Komise v přenesené pravomoci (EU) 2020/687 ze dne 17. prosince 2019, kterým se doplňuje nařízení Evropského parlamentu a Rady (EU) 2016/429, pokud jde o pravidla pro prevenci a tlumení určitých nákaz uvedených na seznamu, </w:t>
      </w:r>
      <w:r w:rsidR="008E0C25" w:rsidRPr="00824F8E">
        <w:rPr>
          <w:rFonts w:ascii="Arial" w:hAnsi="Arial" w:cs="Arial"/>
          <w:szCs w:val="20"/>
          <w:u w:val="single"/>
        </w:rPr>
        <w:t>mění</w:t>
      </w:r>
      <w:r w:rsidR="008E0C25" w:rsidRPr="008E0C25">
        <w:rPr>
          <w:rFonts w:ascii="Arial" w:hAnsi="Arial" w:cs="Arial"/>
          <w:szCs w:val="20"/>
        </w:rPr>
        <w:t>:</w:t>
      </w:r>
    </w:p>
    <w:p w14:paraId="6174EBCF" w14:textId="7837C9F4" w:rsidR="00616664" w:rsidRDefault="00616664" w:rsidP="00824F8E">
      <w:pPr>
        <w:tabs>
          <w:tab w:val="left" w:pos="0"/>
        </w:tabs>
        <w:autoSpaceDE w:val="0"/>
        <w:autoSpaceDN w:val="0"/>
        <w:adjustRightInd w:val="0"/>
        <w:spacing w:before="12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  <w:r w:rsidR="00824F8E">
        <w:rPr>
          <w:rFonts w:ascii="Arial" w:eastAsia="Times New Roman" w:hAnsi="Arial" w:cs="Arial"/>
          <w:b/>
          <w:iCs/>
          <w:spacing w:val="15"/>
          <w:sz w:val="26"/>
          <w:szCs w:val="26"/>
        </w:rPr>
        <w:t>:</w:t>
      </w:r>
    </w:p>
    <w:p w14:paraId="6CA48005" w14:textId="616A1518" w:rsidR="00824F8E" w:rsidRPr="00824F8E" w:rsidRDefault="00824F8E" w:rsidP="00824F8E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>t</w:t>
      </w:r>
      <w:r w:rsidRPr="00146FDF">
        <w:rPr>
          <w:rFonts w:ascii="Arial" w:eastAsia="Times New Roman" w:hAnsi="Arial" w:cs="Arial"/>
          <w:szCs w:val="20"/>
          <w:lang w:eastAsia="cs-CZ"/>
        </w:rPr>
        <w:t xml:space="preserve">ato mimořádná veterinární opatření jsou vydávána na základě potvrzení výskytu nebezpečné nákazy – vysoce patogenní aviární influenzy – v chovu drůbeže 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území 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ab/>
      </w:r>
      <w:r>
        <w:rPr>
          <w:rFonts w:ascii="Arial" w:eastAsia="Times New Roman" w:hAnsi="Arial" w:cs="Arial"/>
          <w:b/>
          <w:bCs/>
          <w:szCs w:val="20"/>
          <w:lang w:eastAsia="cs-CZ"/>
        </w:rPr>
        <w:t xml:space="preserve">Nouzov u </w:t>
      </w:r>
      <w:r w:rsidRPr="00C45199">
        <w:rPr>
          <w:rFonts w:ascii="Arial" w:eastAsia="Times New Roman" w:hAnsi="Arial" w:cs="Arial"/>
          <w:b/>
          <w:bCs/>
          <w:szCs w:val="20"/>
          <w:lang w:eastAsia="cs-CZ"/>
        </w:rPr>
        <w:t>Dymokur [704920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 xml:space="preserve">] na území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Středočeského</w:t>
      </w:r>
      <w:r w:rsidRPr="00146FDF">
        <w:rPr>
          <w:rFonts w:ascii="Arial" w:eastAsia="Times New Roman" w:hAnsi="Arial" w:cs="Arial"/>
          <w:b/>
          <w:bCs/>
          <w:szCs w:val="20"/>
          <w:lang w:eastAsia="cs-CZ"/>
        </w:rPr>
        <w:t xml:space="preserve"> kraje. </w:t>
      </w:r>
      <w:r w:rsidRPr="00146FDF">
        <w:rPr>
          <w:rFonts w:ascii="Arial" w:eastAsia="Times New Roman" w:hAnsi="Arial" w:cs="Arial"/>
          <w:bCs/>
          <w:szCs w:val="20"/>
          <w:lang w:eastAsia="cs-CZ"/>
        </w:rPr>
        <w:t>Nařízení je vydáváno k jednotnému postupu k zabránění dalšího vzniku a šíření této nebezpečné nákazy.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73BEA251" w:rsidR="00616664" w:rsidRPr="008E0C25" w:rsidRDefault="008E0C25" w:rsidP="008E0C25">
      <w:pPr>
        <w:pStyle w:val="lnekslo"/>
        <w:keepNext w:val="0"/>
        <w:numPr>
          <w:ilvl w:val="0"/>
          <w:numId w:val="0"/>
        </w:numPr>
        <w:spacing w:after="480"/>
        <w:rPr>
          <w:b/>
          <w:sz w:val="26"/>
          <w:szCs w:val="26"/>
        </w:rPr>
      </w:pPr>
      <w:r w:rsidRPr="008E0C25">
        <w:rPr>
          <w:b/>
          <w:sz w:val="26"/>
          <w:szCs w:val="26"/>
        </w:rPr>
        <w:t>Zrušení ochranného pásma a rozšíření pásma dozoru</w:t>
      </w:r>
    </w:p>
    <w:p w14:paraId="4CE1A079" w14:textId="77777777" w:rsidR="008E0C25" w:rsidRPr="008E0C25" w:rsidRDefault="008E0C25" w:rsidP="008E0C25">
      <w:pPr>
        <w:pStyle w:val="OdstavecsloOdstavecseseznamem"/>
        <w:numPr>
          <w:ilvl w:val="0"/>
          <w:numId w:val="0"/>
        </w:numPr>
        <w:spacing w:after="120"/>
        <w:ind w:firstLine="708"/>
        <w:outlineLvl w:val="0"/>
        <w:rPr>
          <w:rFonts w:cs="Arial"/>
          <w:kern w:val="32"/>
          <w:sz w:val="22"/>
          <w:szCs w:val="22"/>
        </w:rPr>
      </w:pPr>
      <w:r w:rsidRPr="008E0C25">
        <w:rPr>
          <w:rFonts w:cs="Arial"/>
          <w:b/>
          <w:kern w:val="32"/>
          <w:sz w:val="22"/>
          <w:szCs w:val="22"/>
        </w:rPr>
        <w:t>Ochranné pásmo</w:t>
      </w:r>
      <w:r w:rsidRPr="008E0C25">
        <w:rPr>
          <w:rFonts w:cs="Arial"/>
          <w:kern w:val="32"/>
          <w:sz w:val="22"/>
          <w:szCs w:val="22"/>
        </w:rPr>
        <w:t xml:space="preserve"> vymezené v Čl. 1 odst. 1 nařízení Státní veterinární správy č. j. SVS/ 2025/171505 ze dne 14. 11. 2025 </w:t>
      </w:r>
      <w:r w:rsidRPr="008E0C25">
        <w:rPr>
          <w:rFonts w:cs="Arial"/>
          <w:b/>
          <w:kern w:val="32"/>
          <w:sz w:val="22"/>
          <w:szCs w:val="22"/>
        </w:rPr>
        <w:t>se ruší</w:t>
      </w:r>
      <w:r w:rsidRPr="008E0C25">
        <w:rPr>
          <w:rFonts w:cs="Arial"/>
          <w:kern w:val="32"/>
          <w:sz w:val="22"/>
          <w:szCs w:val="22"/>
        </w:rPr>
        <w:t>.</w:t>
      </w:r>
    </w:p>
    <w:p w14:paraId="06D61DD3" w14:textId="3DB8229E" w:rsidR="008E0C25" w:rsidRPr="008E0C25" w:rsidRDefault="008E0C25" w:rsidP="008E0C25">
      <w:pPr>
        <w:pStyle w:val="OdstavecsloOdstavecseseznamem"/>
        <w:numPr>
          <w:ilvl w:val="0"/>
          <w:numId w:val="0"/>
        </w:numPr>
        <w:spacing w:after="120"/>
        <w:ind w:firstLine="708"/>
        <w:outlineLvl w:val="0"/>
        <w:rPr>
          <w:sz w:val="22"/>
          <w:szCs w:val="22"/>
        </w:rPr>
      </w:pPr>
      <w:r w:rsidRPr="008E0C25">
        <w:rPr>
          <w:sz w:val="22"/>
          <w:szCs w:val="22"/>
        </w:rPr>
        <w:t xml:space="preserve">Katastrální území: 601462 Běchary, 615188 Budčeves, 615196 Nečas, 697371 Mlýnec u Kopidlna se </w:t>
      </w:r>
      <w:r w:rsidRPr="008E0C25">
        <w:rPr>
          <w:b/>
          <w:sz w:val="22"/>
          <w:szCs w:val="22"/>
        </w:rPr>
        <w:t>nově stávají součástí pásma dozoru</w:t>
      </w:r>
      <w:r w:rsidRPr="008E0C25">
        <w:rPr>
          <w:sz w:val="22"/>
          <w:szCs w:val="22"/>
        </w:rPr>
        <w:t xml:space="preserve"> dle</w:t>
      </w:r>
      <w:r w:rsidR="00076C5A">
        <w:rPr>
          <w:sz w:val="22"/>
          <w:szCs w:val="22"/>
        </w:rPr>
        <w:t xml:space="preserve"> stávajícího</w:t>
      </w:r>
      <w:r w:rsidRPr="008E0C25">
        <w:rPr>
          <w:sz w:val="22"/>
          <w:szCs w:val="22"/>
        </w:rPr>
        <w:t xml:space="preserve"> nařízení Státní veterinární správy č. j. SVS/2025/171505. 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2F497C65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>Toto nařízení nabývá podle § 2 odst. 1 a § 4 odst. 1 a 2 zákona č. 35/2021 Sb.,</w:t>
      </w:r>
      <w:r w:rsidR="00076C5A">
        <w:rPr>
          <w:rFonts w:ascii="Arial" w:eastAsia="Calibri" w:hAnsi="Arial" w:cs="Arial"/>
        </w:rPr>
        <w:t xml:space="preserve"> </w:t>
      </w:r>
    </w:p>
    <w:p w14:paraId="43561CAA" w14:textId="06E7DCA0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E0C25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79934ED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8E0C25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E0C25">
            <w:rPr>
              <w:rFonts w:ascii="Arial" w:hAnsi="Arial" w:cs="Arial"/>
            </w:rPr>
            <w:t>10.12.2025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2F08CB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2F08CB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C1F84C1" w:rsidR="00850D2F" w:rsidRPr="00850D2F" w:rsidRDefault="007230C3" w:rsidP="007230C3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C2702F4" w14:textId="77777777" w:rsidR="002F08CB" w:rsidRDefault="002F08CB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16699933" w:rsidR="00616664" w:rsidRPr="00C15F8F" w:rsidRDefault="00616664" w:rsidP="002F08CB">
      <w:pPr>
        <w:keepNext/>
        <w:autoSpaceDE w:val="0"/>
        <w:autoSpaceDN w:val="0"/>
        <w:adjustRightInd w:val="0"/>
        <w:spacing w:before="3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839892482"/>
            <w:placeholder>
              <w:docPart w:val="D8AB7EA7458B4A55A0BE5F827D6E25A1"/>
            </w:placeholder>
          </w:sdtPr>
          <w:sdtEndPr/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Jméno a příjmení"/>
                <w:tag w:val="espis_dsb/adresa/full_name"/>
                <w:id w:val="374363762"/>
                <w:placeholder>
                  <w:docPart w:val="75097136A1194059846D39BB8B01AA72"/>
                </w:placeholder>
              </w:sdtPr>
              <w:sdtEndPr>
                <w:rPr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Jméno a příjmení"/>
                    <w:tag w:val="espis_dsb/adresa/full_name"/>
                    <w:id w:val="-777253298"/>
                    <w:placeholder>
                      <w:docPart w:val="91E70F2F47EF4A9FBAC4FAB6DB7DB58B"/>
                    </w:placeholder>
                  </w:sdtPr>
                  <w:sdtEndPr/>
                  <w:sdtContent>
                    <w:p w14:paraId="5EDEE13F" w14:textId="77777777" w:rsidR="007230C3" w:rsidRPr="00245C73" w:rsidRDefault="007230C3" w:rsidP="007230C3">
                      <w:pPr>
                        <w:tabs>
                          <w:tab w:val="left" w:pos="709"/>
                          <w:tab w:val="left" w:pos="5387"/>
                        </w:tabs>
                        <w:spacing w:before="120" w:after="120" w:line="240" w:lineRule="auto"/>
                        <w:jc w:val="both"/>
                        <w:rPr>
                          <w:rFonts w:ascii="Arial" w:eastAsia="Calibri" w:hAnsi="Arial" w:cs="Times New Roman"/>
                          <w:color w:val="000000" w:themeColor="text1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Krajský úřad Královéhradeckého kraje</w:t>
                      </w:r>
                    </w:p>
                  </w:sdtContent>
                </w:sd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Obchodní název"/>
                    <w:tag w:val="espis_dsb/adresa/obchodni_nazev"/>
                    <w:id w:val="514428067"/>
                    <w:placeholder>
                      <w:docPart w:val="91E70F2F47EF4A9FBAC4FAB6DB7DB58B"/>
                    </w:placeholder>
                  </w:sdtPr>
                  <w:sdtEndPr/>
                  <w:sdtContent>
                    <w:p w14:paraId="2774076E" w14:textId="77777777" w:rsidR="007230C3" w:rsidRPr="00245C73" w:rsidRDefault="007230C3" w:rsidP="007230C3">
                      <w:pPr>
                        <w:tabs>
                          <w:tab w:val="left" w:pos="709"/>
                          <w:tab w:val="left" w:pos="5387"/>
                        </w:tabs>
                        <w:spacing w:before="120" w:after="120" w:line="240" w:lineRule="auto"/>
                        <w:jc w:val="both"/>
                        <w:rPr>
                          <w:rFonts w:ascii="Arial" w:eastAsia="Calibri" w:hAnsi="Arial" w:cs="Times New Roman"/>
                          <w:color w:val="0000FF"/>
                          <w:u w:val="single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Hasičský záchranný sbor Královéhradeckého kraje</w:t>
                      </w:r>
                    </w:p>
                  </w:sdtContent>
                </w:sdt>
                <w:p w14:paraId="294DBCC3" w14:textId="77777777" w:rsidR="007230C3" w:rsidRPr="00245C73" w:rsidRDefault="007230C3" w:rsidP="007230C3">
                  <w:pPr>
                    <w:spacing w:before="120" w:after="12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Krajské ředitelství policie Královéhradeckého kraje</w:t>
                  </w:r>
                </w:p>
                <w:p w14:paraId="264F485A" w14:textId="77777777" w:rsidR="007230C3" w:rsidRPr="00245C73" w:rsidRDefault="007230C3" w:rsidP="007230C3">
                  <w:pPr>
                    <w:spacing w:before="120" w:after="12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Krajská hygienická stanice Královéhradeckého kraje</w:t>
                  </w:r>
                </w:p>
                <w:p w14:paraId="4A97716C" w14:textId="77777777" w:rsidR="007230C3" w:rsidRDefault="002F08CB" w:rsidP="007230C3">
                  <w:pPr>
                    <w:tabs>
                      <w:tab w:val="left" w:pos="709"/>
                      <w:tab w:val="left" w:pos="5387"/>
                    </w:tabs>
                    <w:spacing w:before="120" w:after="0" w:line="240" w:lineRule="auto"/>
                    <w:jc w:val="both"/>
                    <w:rPr>
                      <w:rFonts w:ascii="Arial" w:eastAsia="Calibri" w:hAnsi="Arial" w:cs="Times New Roman"/>
                      <w:color w:val="000000" w:themeColor="text1"/>
                      <w:sz w:val="20"/>
                      <w:szCs w:val="20"/>
                    </w:rPr>
                  </w:pPr>
                </w:p>
              </w:sdtContent>
            </w:sdt>
            <w:p w14:paraId="2EE71613" w14:textId="77777777" w:rsidR="007230C3" w:rsidRPr="00C01D55" w:rsidRDefault="007230C3" w:rsidP="007230C3">
              <w:pPr>
                <w:tabs>
                  <w:tab w:val="left" w:pos="709"/>
                  <w:tab w:val="left" w:pos="5387"/>
                </w:tabs>
                <w:spacing w:before="120"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 w:rsidRPr="000C3527">
                <w:rPr>
                  <w:rFonts w:ascii="Arial" w:eastAsia="Calibri" w:hAnsi="Arial" w:cs="Times New Roman"/>
                  <w:color w:val="000000" w:themeColor="text1"/>
                </w:rPr>
                <w:t>Obecní úřad: Budčeves, Běchary, Dětenice, Hlušice, Cholenice, Jičíněves, Kopidlno, Libáň, Sekeřice, Slavhostice, Údrnice, Vršce, Židovice, Žlunice</w:t>
              </w:r>
              <w:r>
                <w:rPr>
                  <w:rFonts w:ascii="Arial" w:eastAsia="Calibri" w:hAnsi="Arial" w:cs="Times New Roman"/>
                  <w:color w:val="000000" w:themeColor="text1"/>
                </w:rPr>
                <w:t>, Češov, Kozojedy, Nový Bydžov</w:t>
              </w:r>
            </w:p>
          </w:sdtContent>
        </w:sdt>
        <w:p w14:paraId="5FB0C16E" w14:textId="7246A892" w:rsidR="00616664" w:rsidRPr="00C01D55" w:rsidRDefault="002F08CB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ectPr w:rsidR="00616664" w:rsidRPr="00C01D5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36899619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6C5A"/>
    <w:rsid w:val="000E1036"/>
    <w:rsid w:val="00256328"/>
    <w:rsid w:val="002F0417"/>
    <w:rsid w:val="002F08CB"/>
    <w:rsid w:val="00312826"/>
    <w:rsid w:val="00362F56"/>
    <w:rsid w:val="00461078"/>
    <w:rsid w:val="00473768"/>
    <w:rsid w:val="00616664"/>
    <w:rsid w:val="00661489"/>
    <w:rsid w:val="00661FB3"/>
    <w:rsid w:val="007230C3"/>
    <w:rsid w:val="00740498"/>
    <w:rsid w:val="007B6A92"/>
    <w:rsid w:val="00824F8E"/>
    <w:rsid w:val="00850D2F"/>
    <w:rsid w:val="008E0C25"/>
    <w:rsid w:val="009066E7"/>
    <w:rsid w:val="009140FD"/>
    <w:rsid w:val="009D7D39"/>
    <w:rsid w:val="00AB1E28"/>
    <w:rsid w:val="00BB5C31"/>
    <w:rsid w:val="00DC4873"/>
    <w:rsid w:val="00E0754C"/>
    <w:rsid w:val="00F62905"/>
    <w:rsid w:val="00F7454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D8AB7EA7458B4A55A0BE5F827D6E25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823BD9-2062-4B21-9E6E-C574E10DE8A7}"/>
      </w:docPartPr>
      <w:docPartBody>
        <w:p w:rsidR="001B047A" w:rsidRDefault="001B047A" w:rsidP="001B047A">
          <w:pPr>
            <w:pStyle w:val="D8AB7EA7458B4A55A0BE5F827D6E25A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097136A1194059846D39BB8B01AA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4E3FD7-7034-4A1F-986F-6CA28C433238}"/>
      </w:docPartPr>
      <w:docPartBody>
        <w:p w:rsidR="001B047A" w:rsidRDefault="001B047A" w:rsidP="001B047A">
          <w:pPr>
            <w:pStyle w:val="75097136A1194059846D39BB8B01AA7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1E70F2F47EF4A9FBAC4FAB6DB7DB5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62DAB-2346-4007-AF15-2284BC496C18}"/>
      </w:docPartPr>
      <w:docPartBody>
        <w:p w:rsidR="001B047A" w:rsidRDefault="001B047A" w:rsidP="001B047A">
          <w:pPr>
            <w:pStyle w:val="91E70F2F47EF4A9FBAC4FAB6DB7DB58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B047A"/>
    <w:rsid w:val="002F0417"/>
    <w:rsid w:val="003A5764"/>
    <w:rsid w:val="005E611E"/>
    <w:rsid w:val="00702975"/>
    <w:rsid w:val="009140FD"/>
    <w:rsid w:val="009D7D39"/>
    <w:rsid w:val="00E0754C"/>
    <w:rsid w:val="00EB786E"/>
    <w:rsid w:val="00F6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B047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D8AB7EA7458B4A55A0BE5F827D6E25A1">
    <w:name w:val="D8AB7EA7458B4A55A0BE5F827D6E25A1"/>
    <w:rsid w:val="001B04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5097136A1194059846D39BB8B01AA72">
    <w:name w:val="75097136A1194059846D39BB8B01AA72"/>
    <w:rsid w:val="001B04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E70F2F47EF4A9FBAC4FAB6DB7DB58B">
    <w:name w:val="91E70F2F47EF4A9FBAC4FAB6DB7DB58B"/>
    <w:rsid w:val="001B047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17</cp:revision>
  <dcterms:created xsi:type="dcterms:W3CDTF">2022-01-27T08:47:00Z</dcterms:created>
  <dcterms:modified xsi:type="dcterms:W3CDTF">2025-12-10T09:18:00Z</dcterms:modified>
</cp:coreProperties>
</file>