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0F43" w14:textId="77777777" w:rsidR="00CA1F06" w:rsidRPr="00254769" w:rsidRDefault="00254769" w:rsidP="00254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69">
        <w:rPr>
          <w:rFonts w:ascii="Times New Roman" w:hAnsi="Times New Roman" w:cs="Times New Roman"/>
          <w:b/>
          <w:sz w:val="28"/>
          <w:szCs w:val="28"/>
        </w:rPr>
        <w:t>Obec Pištín</w:t>
      </w:r>
    </w:p>
    <w:p w14:paraId="207B7826" w14:textId="77777777" w:rsidR="00254769" w:rsidRDefault="00254769" w:rsidP="00254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69">
        <w:rPr>
          <w:rFonts w:ascii="Times New Roman" w:hAnsi="Times New Roman" w:cs="Times New Roman"/>
          <w:b/>
          <w:sz w:val="28"/>
          <w:szCs w:val="28"/>
        </w:rPr>
        <w:t>Zastupitelstvo obce Pištín</w:t>
      </w:r>
    </w:p>
    <w:p w14:paraId="3BBD188E" w14:textId="77777777" w:rsidR="00254769" w:rsidRPr="00254769" w:rsidRDefault="00254769" w:rsidP="00254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3D5C0" w14:textId="4E5478E5" w:rsidR="00254769" w:rsidRPr="00254769" w:rsidRDefault="00254769" w:rsidP="00254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69">
        <w:rPr>
          <w:rFonts w:ascii="Times New Roman" w:hAnsi="Times New Roman" w:cs="Times New Roman"/>
          <w:b/>
          <w:sz w:val="28"/>
          <w:szCs w:val="28"/>
        </w:rPr>
        <w:t>Obecně závazná vyhláška obce Pištín</w:t>
      </w:r>
      <w:r w:rsidR="00A84F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0C229B" w14:textId="77777777" w:rsidR="00254769" w:rsidRDefault="00254769" w:rsidP="00254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769">
        <w:rPr>
          <w:rFonts w:ascii="Times New Roman" w:hAnsi="Times New Roman" w:cs="Times New Roman"/>
          <w:b/>
          <w:sz w:val="28"/>
          <w:szCs w:val="28"/>
        </w:rPr>
        <w:t>O stanovení místních koeficientů daně z nemovitých věcí</w:t>
      </w:r>
    </w:p>
    <w:p w14:paraId="693948CB" w14:textId="51B75473" w:rsidR="00254769" w:rsidRDefault="00254769" w:rsidP="00254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Pištín se na svém zasedání dne</w:t>
      </w:r>
      <w:r w:rsidR="00C55BBC">
        <w:rPr>
          <w:rFonts w:ascii="Times New Roman" w:hAnsi="Times New Roman" w:cs="Times New Roman"/>
          <w:sz w:val="24"/>
          <w:szCs w:val="24"/>
        </w:rPr>
        <w:t xml:space="preserve"> 1.7.</w:t>
      </w:r>
      <w:r w:rsidR="001C33D2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r w:rsidR="001C33D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12, odst. 1 písm. a) zákona č. 338/1992 Sb., O daní z nemovitých věcí, ve znění pozdějších předpisů          (dále jen „ zákon o dani z nemovitých věcí ) a v souladu s § 10 písm. d) a § 84 odst. 2 písm. h) zákona č. 128/2000 Sb. O obcích (obecní zřízení), ve znění pozdějších předpisů, tuto obecně závaznou vyhlášku:  </w:t>
      </w:r>
    </w:p>
    <w:p w14:paraId="55AA72AE" w14:textId="77777777" w:rsidR="00254769" w:rsidRDefault="00254769" w:rsidP="00254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E5C60" w14:textId="77777777" w:rsidR="00254769" w:rsidRPr="00512BC8" w:rsidRDefault="00254769" w:rsidP="00512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C8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72A7636" w14:textId="77777777" w:rsidR="00254769" w:rsidRPr="00512BC8" w:rsidRDefault="00254769" w:rsidP="00512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C8">
        <w:rPr>
          <w:rFonts w:ascii="Times New Roman" w:hAnsi="Times New Roman" w:cs="Times New Roman"/>
          <w:b/>
          <w:sz w:val="24"/>
          <w:szCs w:val="24"/>
        </w:rPr>
        <w:t>Místní koeficient pro obec</w:t>
      </w:r>
    </w:p>
    <w:p w14:paraId="6305DD51" w14:textId="27C9EA59" w:rsidR="00254769" w:rsidRDefault="00254769" w:rsidP="0025476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Pištín stanovuje místní koeficient pro obec ve výši</w:t>
      </w:r>
      <w:r w:rsidR="001C33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7308553F" w14:textId="77777777" w:rsidR="00A84F63" w:rsidRDefault="00A84F63" w:rsidP="00A84F6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1BB5683" w14:textId="77777777" w:rsidR="00254769" w:rsidRDefault="00254769" w:rsidP="00A84F6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254769">
        <w:rPr>
          <w:rFonts w:ascii="Times New Roman" w:hAnsi="Times New Roman" w:cs="Times New Roman"/>
          <w:sz w:val="24"/>
          <w:szCs w:val="24"/>
        </w:rPr>
        <w:t xml:space="preserve">Tento místní koeficient se vztahuje na všechny nemovité věci na území celé obce s výjimkou pozemků zařazených do skupiny vybraných zemědělských pozemků, trvalých travních porostů nebo nevyužitelných ostatních ploch. </w:t>
      </w:r>
      <w:r w:rsidRPr="00A84F6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AF2A68C" w14:textId="77777777" w:rsidR="00A84F63" w:rsidRPr="00A84F63" w:rsidRDefault="00A84F63" w:rsidP="00A84F6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9EC2339" w14:textId="77777777" w:rsidR="00254769" w:rsidRPr="00254769" w:rsidRDefault="00254769" w:rsidP="00512B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na nemovitou věc vztahuje vedle místního</w:t>
      </w:r>
      <w:r w:rsidR="00512BC8">
        <w:rPr>
          <w:rFonts w:ascii="Times New Roman" w:hAnsi="Times New Roman" w:cs="Times New Roman"/>
          <w:sz w:val="24"/>
          <w:szCs w:val="24"/>
        </w:rPr>
        <w:t xml:space="preserve"> koeficientu pro obec také jiný </w:t>
      </w:r>
      <w:r>
        <w:rPr>
          <w:rFonts w:ascii="Times New Roman" w:hAnsi="Times New Roman" w:cs="Times New Roman"/>
          <w:sz w:val="24"/>
          <w:szCs w:val="24"/>
        </w:rPr>
        <w:t>místní koeficient, místní koeficient pro obec se na ni nepoužije.</w:t>
      </w:r>
      <w:r w:rsidR="00A84F63">
        <w:rPr>
          <w:rFonts w:ascii="Times New Roman" w:hAnsi="Times New Roman" w:cs="Times New Roman"/>
          <w:sz w:val="24"/>
          <w:szCs w:val="24"/>
        </w:rPr>
        <w:t xml:space="preserve"> </w:t>
      </w:r>
      <w:r w:rsidRPr="0025476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3101DCC" w14:textId="77777777" w:rsidR="00512BC8" w:rsidRDefault="00512BC8" w:rsidP="00512BC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0C53D7A8" w14:textId="77777777" w:rsidR="00512BC8" w:rsidRDefault="00512BC8" w:rsidP="00512BC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0784F285" w14:textId="77777777" w:rsidR="00512BC8" w:rsidRPr="00512BC8" w:rsidRDefault="00512BC8" w:rsidP="00512BC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512BC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2588B6C" w14:textId="77777777" w:rsidR="00512BC8" w:rsidRDefault="00512BC8" w:rsidP="00512BC8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C8">
        <w:rPr>
          <w:rFonts w:ascii="Times New Roman" w:hAnsi="Times New Roman" w:cs="Times New Roman"/>
          <w:b/>
          <w:sz w:val="24"/>
          <w:szCs w:val="24"/>
        </w:rPr>
        <w:t xml:space="preserve">Místní koeficient pro </w:t>
      </w:r>
      <w:r>
        <w:rPr>
          <w:rFonts w:ascii="Times New Roman" w:hAnsi="Times New Roman" w:cs="Times New Roman"/>
          <w:b/>
          <w:sz w:val="24"/>
          <w:szCs w:val="24"/>
        </w:rPr>
        <w:t>jednotlivé skupiny nemovitých věcí</w:t>
      </w:r>
    </w:p>
    <w:p w14:paraId="69E95D10" w14:textId="77777777" w:rsidR="00512BC8" w:rsidRDefault="00512BC8" w:rsidP="00512BC8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C2B20" w14:textId="77777777" w:rsidR="001C33D2" w:rsidRDefault="00512BC8" w:rsidP="00512BC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Pištín stanovuje místní koeficient pro jednotlivé skupiny staveb a jednotek dle</w:t>
      </w:r>
    </w:p>
    <w:p w14:paraId="38A41CCF" w14:textId="53B16F3A" w:rsidR="00512BC8" w:rsidRPr="001C33D2" w:rsidRDefault="00512BC8" w:rsidP="001C33D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33D2">
        <w:rPr>
          <w:rFonts w:ascii="Times New Roman" w:hAnsi="Times New Roman" w:cs="Times New Roman"/>
          <w:sz w:val="24"/>
          <w:szCs w:val="24"/>
        </w:rPr>
        <w:t>§10</w:t>
      </w:r>
      <w:r w:rsidR="001C33D2">
        <w:rPr>
          <w:rFonts w:ascii="Times New Roman" w:hAnsi="Times New Roman" w:cs="Times New Roman"/>
          <w:sz w:val="24"/>
          <w:szCs w:val="24"/>
        </w:rPr>
        <w:t xml:space="preserve"> </w:t>
      </w:r>
      <w:r w:rsidRPr="001C33D2">
        <w:rPr>
          <w:rFonts w:ascii="Times New Roman" w:hAnsi="Times New Roman" w:cs="Times New Roman"/>
          <w:sz w:val="24"/>
          <w:szCs w:val="24"/>
        </w:rPr>
        <w:t xml:space="preserve">a odst. 1 zákona o dani z nemovitých věcí, a to v následující výši: </w:t>
      </w:r>
    </w:p>
    <w:p w14:paraId="0AF1FD8E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Rekreační budovy: 4</w:t>
      </w:r>
    </w:p>
    <w:p w14:paraId="0098E796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4F92569" w14:textId="77777777" w:rsidR="00512BC8" w:rsidRDefault="00512BC8" w:rsidP="00512BC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Místní koeficient pro jednotlivou skupinu nemovitých věcí se vztahuje na všechny nemovité věci dané skupiny nemovitých věcí na území celé obce Pištín. </w:t>
      </w:r>
    </w:p>
    <w:p w14:paraId="651CDE4C" w14:textId="77777777" w:rsidR="00512BC8" w:rsidRDefault="00512BC8" w:rsidP="00512B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8F4F1" w14:textId="77777777" w:rsidR="00512BC8" w:rsidRDefault="00512BC8" w:rsidP="00512B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98848" w14:textId="77777777" w:rsidR="00512BC8" w:rsidRPr="00512BC8" w:rsidRDefault="00512BC8" w:rsidP="00512B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85E1DFB" w14:textId="77777777" w:rsidR="00254769" w:rsidRPr="00512BC8" w:rsidRDefault="00512BC8" w:rsidP="00512BC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12BC8">
        <w:rPr>
          <w:sz w:val="24"/>
          <w:szCs w:val="24"/>
        </w:rPr>
        <w:t>§12ab</w:t>
      </w:r>
      <w:r w:rsidRPr="00512BC8">
        <w:rPr>
          <w:sz w:val="24"/>
          <w:szCs w:val="24"/>
          <w:vertAlign w:val="superscript"/>
        </w:rPr>
        <w:t xml:space="preserve"> </w:t>
      </w:r>
      <w:r w:rsidRPr="00512BC8">
        <w:rPr>
          <w:sz w:val="24"/>
          <w:szCs w:val="24"/>
        </w:rPr>
        <w:t>odst. 1 a 6 zákona o dani z nemovitých věcí</w:t>
      </w:r>
    </w:p>
    <w:p w14:paraId="3DB0E845" w14:textId="77777777" w:rsidR="00512BC8" w:rsidRPr="00512BC8" w:rsidRDefault="00512BC8" w:rsidP="00512BC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§</w:t>
      </w:r>
      <w:r w:rsidRPr="00512BC8">
        <w:rPr>
          <w:sz w:val="24"/>
          <w:szCs w:val="24"/>
        </w:rPr>
        <w:t xml:space="preserve"> 12 odst. 5 zákona o dani z nemovitých věcí</w:t>
      </w:r>
    </w:p>
    <w:p w14:paraId="46CB80D9" w14:textId="77777777" w:rsidR="00512BC8" w:rsidRPr="00512BC8" w:rsidRDefault="00512BC8" w:rsidP="00A84F63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81AE040" w14:textId="77777777" w:rsidR="00512BC8" w:rsidRPr="00512BC8" w:rsidRDefault="00512BC8" w:rsidP="00512BC8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0A199B72" w14:textId="77777777" w:rsidR="00512BC8" w:rsidRDefault="00512BC8" w:rsidP="00512BC8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Zrušovací ustanovení </w:t>
      </w:r>
    </w:p>
    <w:p w14:paraId="136D0DA1" w14:textId="77777777" w:rsidR="00512BC8" w:rsidRP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12BC8">
        <w:rPr>
          <w:rFonts w:ascii="Times New Roman" w:hAnsi="Times New Roman" w:cs="Times New Roman"/>
          <w:sz w:val="24"/>
          <w:szCs w:val="24"/>
        </w:rPr>
        <w:t xml:space="preserve">Zrušuje se obecně závazná vyhláška obce Pištín č. 2/1999, ze dne 30.6. 1999 o stanovení koeficientu pro výpočet daně z nemovitosti. </w:t>
      </w:r>
    </w:p>
    <w:p w14:paraId="59B08937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12BC8">
        <w:rPr>
          <w:rFonts w:ascii="Times New Roman" w:hAnsi="Times New Roman" w:cs="Times New Roman"/>
          <w:sz w:val="24"/>
          <w:szCs w:val="24"/>
        </w:rPr>
        <w:t xml:space="preserve">Zrušuje obecně závazná vyhláška obce Pištín č. 1/2013 ze dne 8.7.2013 o stanovení místního koeficientu pro výpočet daně z nemovitosti. </w:t>
      </w:r>
    </w:p>
    <w:p w14:paraId="648CF7DE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F0DE747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36E4A4A" w14:textId="77777777" w:rsidR="00512BC8" w:rsidRPr="00512BC8" w:rsidRDefault="00512BC8" w:rsidP="00512BC8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C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924B4E6" w14:textId="77777777" w:rsidR="00512BC8" w:rsidRDefault="00512BC8" w:rsidP="00512BC8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703CC859" w14:textId="77777777" w:rsidR="00512BC8" w:rsidRPr="00A84F63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84F63">
        <w:rPr>
          <w:rFonts w:ascii="Times New Roman" w:hAnsi="Times New Roman" w:cs="Times New Roman"/>
          <w:sz w:val="24"/>
          <w:szCs w:val="24"/>
        </w:rPr>
        <w:t>Tato obecně závazná vyhláška nabývá účinnosti dnem 1.</w:t>
      </w:r>
      <w:r w:rsidR="00A84F63">
        <w:rPr>
          <w:rFonts w:ascii="Times New Roman" w:hAnsi="Times New Roman" w:cs="Times New Roman"/>
          <w:sz w:val="24"/>
          <w:szCs w:val="24"/>
        </w:rPr>
        <w:t xml:space="preserve"> </w:t>
      </w:r>
      <w:r w:rsidRPr="00A84F63">
        <w:rPr>
          <w:rFonts w:ascii="Times New Roman" w:hAnsi="Times New Roman" w:cs="Times New Roman"/>
          <w:sz w:val="24"/>
          <w:szCs w:val="24"/>
        </w:rPr>
        <w:t xml:space="preserve">ledna 2025. </w:t>
      </w:r>
    </w:p>
    <w:p w14:paraId="66DEF4A4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C3097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0D1BE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B4B68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16D6D" w14:textId="04B8428C" w:rsidR="00512BC8" w:rsidRDefault="00C55BBC" w:rsidP="00512BC8">
      <w:pPr>
        <w:pStyle w:val="Odstavecseseznamem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Jaro</w:t>
      </w:r>
      <w:r w:rsidR="00512BC8">
        <w:rPr>
          <w:rFonts w:ascii="Times New Roman" w:hAnsi="Times New Roman" w:cs="Times New Roman"/>
          <w:b/>
          <w:sz w:val="24"/>
          <w:szCs w:val="24"/>
        </w:rPr>
        <w:t>slav Havel                                                                             Tomáš Peterka</w:t>
      </w:r>
    </w:p>
    <w:p w14:paraId="0F8FD780" w14:textId="77777777" w:rsidR="00512BC8" w:rsidRDefault="00512BC8" w:rsidP="00512BC8">
      <w:pPr>
        <w:pStyle w:val="Odstavecseseznamem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                                                                                         místostarosta</w:t>
      </w:r>
    </w:p>
    <w:p w14:paraId="1C4B085E" w14:textId="77777777" w:rsidR="00512BC8" w:rsidRPr="00512BC8" w:rsidRDefault="00512BC8" w:rsidP="00512BC8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14:paraId="058CC0D7" w14:textId="77777777" w:rsidR="00512BC8" w:rsidRPr="00512BC8" w:rsidRDefault="00512BC8" w:rsidP="00512BC8">
      <w:pPr>
        <w:ind w:left="360"/>
        <w:rPr>
          <w:sz w:val="24"/>
          <w:szCs w:val="24"/>
          <w:vertAlign w:val="superscript"/>
        </w:rPr>
      </w:pPr>
    </w:p>
    <w:sectPr w:rsidR="00512BC8" w:rsidRPr="0051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46DCB"/>
    <w:multiLevelType w:val="hybridMultilevel"/>
    <w:tmpl w:val="5ED0CF78"/>
    <w:lvl w:ilvl="0" w:tplc="993C251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0547F5"/>
    <w:multiLevelType w:val="hybridMultilevel"/>
    <w:tmpl w:val="092C2AB8"/>
    <w:lvl w:ilvl="0" w:tplc="524CB02E">
      <w:start w:val="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432348"/>
    <w:multiLevelType w:val="hybridMultilevel"/>
    <w:tmpl w:val="2F54064E"/>
    <w:lvl w:ilvl="0" w:tplc="E3143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17530">
    <w:abstractNumId w:val="2"/>
  </w:num>
  <w:num w:numId="2" w16cid:durableId="939069440">
    <w:abstractNumId w:val="0"/>
  </w:num>
  <w:num w:numId="3" w16cid:durableId="90001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69"/>
    <w:rsid w:val="00071CC6"/>
    <w:rsid w:val="001C33D2"/>
    <w:rsid w:val="00254769"/>
    <w:rsid w:val="00480BED"/>
    <w:rsid w:val="00512BC8"/>
    <w:rsid w:val="00567561"/>
    <w:rsid w:val="009020A2"/>
    <w:rsid w:val="00A84F63"/>
    <w:rsid w:val="00C55BBC"/>
    <w:rsid w:val="00C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4CE3"/>
  <w15:chartTrackingRefBased/>
  <w15:docId w15:val="{E08D4565-5084-49D6-A883-C0BE4E65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B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Modrova</dc:creator>
  <cp:keywords/>
  <dc:description/>
  <cp:lastModifiedBy>Tomáš Peterka</cp:lastModifiedBy>
  <cp:revision>5</cp:revision>
  <cp:lastPrinted>2024-07-15T07:43:00Z</cp:lastPrinted>
  <dcterms:created xsi:type="dcterms:W3CDTF">2024-06-03T11:01:00Z</dcterms:created>
  <dcterms:modified xsi:type="dcterms:W3CDTF">2024-07-15T07:46:00Z</dcterms:modified>
</cp:coreProperties>
</file>