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F9199" w14:textId="77777777" w:rsidR="00C376CB" w:rsidRPr="007A2048" w:rsidRDefault="007A2048" w:rsidP="00C376CB">
      <w:pPr>
        <w:pStyle w:val="Default"/>
        <w:spacing w:line="276" w:lineRule="auto"/>
        <w:rPr>
          <w:b/>
          <w:sz w:val="32"/>
          <w:szCs w:val="32"/>
        </w:rPr>
      </w:pPr>
      <w:r>
        <w:t xml:space="preserve">                                                                                                                                   </w:t>
      </w:r>
      <w:r w:rsidRPr="007A2048">
        <w:rPr>
          <w:b/>
          <w:sz w:val="32"/>
          <w:szCs w:val="32"/>
        </w:rPr>
        <w:t>2/2016</w:t>
      </w:r>
    </w:p>
    <w:p w14:paraId="2B618641" w14:textId="77777777" w:rsidR="00C376CB" w:rsidRPr="007A2048" w:rsidRDefault="00C376CB" w:rsidP="00C376CB">
      <w:pPr>
        <w:pStyle w:val="Default"/>
        <w:spacing w:line="276" w:lineRule="auto"/>
        <w:jc w:val="center"/>
      </w:pPr>
      <w:r w:rsidRPr="007A2048">
        <w:rPr>
          <w:b/>
          <w:bCs/>
        </w:rPr>
        <w:t>Obecně závazná vyhláška</w:t>
      </w:r>
    </w:p>
    <w:p w14:paraId="57684620" w14:textId="77777777" w:rsidR="00C376CB" w:rsidRPr="007A2048" w:rsidRDefault="00C376CB" w:rsidP="00C376CB">
      <w:pPr>
        <w:pStyle w:val="Default"/>
        <w:spacing w:line="276" w:lineRule="auto"/>
        <w:jc w:val="center"/>
      </w:pPr>
      <w:r w:rsidRPr="007A2048">
        <w:rPr>
          <w:b/>
          <w:bCs/>
        </w:rPr>
        <w:t>města Čáslav</w:t>
      </w:r>
    </w:p>
    <w:p w14:paraId="565723A6" w14:textId="77777777" w:rsidR="00C376CB" w:rsidRPr="007A2048" w:rsidRDefault="00C376CB" w:rsidP="00C376CB">
      <w:pPr>
        <w:pStyle w:val="Default"/>
        <w:spacing w:line="276" w:lineRule="auto"/>
        <w:jc w:val="center"/>
        <w:rPr>
          <w:b/>
          <w:bCs/>
        </w:rPr>
      </w:pPr>
      <w:r w:rsidRPr="007A2048">
        <w:rPr>
          <w:b/>
          <w:bCs/>
        </w:rPr>
        <w:t xml:space="preserve">č. </w:t>
      </w:r>
      <w:r w:rsidR="002F7D08" w:rsidRPr="007A2048">
        <w:rPr>
          <w:b/>
          <w:bCs/>
        </w:rPr>
        <w:t>2</w:t>
      </w:r>
      <w:r w:rsidRPr="007A2048">
        <w:rPr>
          <w:b/>
          <w:bCs/>
        </w:rPr>
        <w:t>/2016,</w:t>
      </w:r>
    </w:p>
    <w:p w14:paraId="67FF71F7" w14:textId="77777777" w:rsidR="00C376CB" w:rsidRPr="007A2048" w:rsidRDefault="00C376CB" w:rsidP="00C376CB">
      <w:pPr>
        <w:pStyle w:val="Default"/>
        <w:spacing w:line="276" w:lineRule="auto"/>
        <w:jc w:val="center"/>
      </w:pPr>
    </w:p>
    <w:p w14:paraId="4DC408B1" w14:textId="77777777" w:rsidR="00C376CB" w:rsidRPr="007A2048" w:rsidRDefault="00C376CB" w:rsidP="00C376CB">
      <w:pPr>
        <w:pStyle w:val="Default"/>
        <w:spacing w:line="276" w:lineRule="auto"/>
        <w:jc w:val="center"/>
        <w:rPr>
          <w:b/>
          <w:bCs/>
        </w:rPr>
      </w:pPr>
      <w:r w:rsidRPr="007A2048">
        <w:rPr>
          <w:b/>
          <w:bCs/>
        </w:rPr>
        <w:t>kterou se stanovují pravidla pro pohyb psů na veřejném prostranství ve městě Čáslav</w:t>
      </w:r>
    </w:p>
    <w:p w14:paraId="748E40B8" w14:textId="77777777" w:rsidR="00C376CB" w:rsidRDefault="00C376CB" w:rsidP="00C376CB">
      <w:pPr>
        <w:pStyle w:val="Default"/>
        <w:spacing w:line="276" w:lineRule="auto"/>
        <w:rPr>
          <w:sz w:val="22"/>
          <w:szCs w:val="22"/>
        </w:rPr>
      </w:pPr>
      <w:r>
        <w:rPr>
          <w:b/>
          <w:bCs/>
          <w:sz w:val="22"/>
          <w:szCs w:val="22"/>
        </w:rPr>
        <w:t xml:space="preserve"> </w:t>
      </w:r>
    </w:p>
    <w:p w14:paraId="1055CB8E" w14:textId="77777777" w:rsidR="00C376CB" w:rsidRDefault="00C376CB" w:rsidP="00C376CB">
      <w:pPr>
        <w:pStyle w:val="Default"/>
        <w:spacing w:line="276" w:lineRule="auto"/>
        <w:rPr>
          <w:sz w:val="22"/>
          <w:szCs w:val="22"/>
        </w:rPr>
      </w:pPr>
      <w:r>
        <w:rPr>
          <w:sz w:val="22"/>
          <w:szCs w:val="22"/>
        </w:rPr>
        <w:t xml:space="preserve">Zastupitelstvo města Čáslav se na svém zasedání dne 20. 6. 2016 usneslo vydat na základě ust. § 24 odst. 2 zákona č. 246/1992 Sb., na ochranu zvířat proti týrání, ve znění pozdějších předpisů, a v souladu s ust. § 10 písm. d), § 35 a § 84 odst. 2) písm. h) zákona č. 128/2000 Sb., o obcích (obecní zřízení), ve znění pozdějších předpisů, tuto obecně závaznou vyhlášku: </w:t>
      </w:r>
    </w:p>
    <w:p w14:paraId="466ED20A" w14:textId="77777777" w:rsidR="00C376CB" w:rsidRDefault="00C376CB" w:rsidP="00C376CB">
      <w:pPr>
        <w:pStyle w:val="Default"/>
        <w:spacing w:line="276" w:lineRule="auto"/>
        <w:rPr>
          <w:sz w:val="22"/>
          <w:szCs w:val="22"/>
        </w:rPr>
      </w:pPr>
    </w:p>
    <w:p w14:paraId="247CA01A" w14:textId="77777777" w:rsidR="00C376CB" w:rsidRDefault="00C376CB" w:rsidP="00C376CB">
      <w:pPr>
        <w:pStyle w:val="Default"/>
        <w:spacing w:line="276" w:lineRule="auto"/>
        <w:rPr>
          <w:sz w:val="22"/>
          <w:szCs w:val="22"/>
        </w:rPr>
      </w:pPr>
    </w:p>
    <w:p w14:paraId="5C16D072" w14:textId="77777777" w:rsidR="00C376CB" w:rsidRDefault="00C376CB" w:rsidP="00C376CB">
      <w:pPr>
        <w:pStyle w:val="Default"/>
        <w:spacing w:line="276" w:lineRule="auto"/>
        <w:jc w:val="center"/>
        <w:rPr>
          <w:sz w:val="22"/>
          <w:szCs w:val="22"/>
        </w:rPr>
      </w:pPr>
      <w:r>
        <w:rPr>
          <w:b/>
          <w:bCs/>
          <w:sz w:val="22"/>
          <w:szCs w:val="22"/>
        </w:rPr>
        <w:t>Čl. 1</w:t>
      </w:r>
    </w:p>
    <w:p w14:paraId="72479ECC" w14:textId="77777777" w:rsidR="00C376CB" w:rsidRDefault="00C376CB" w:rsidP="00C376CB">
      <w:pPr>
        <w:pStyle w:val="Default"/>
        <w:spacing w:line="276" w:lineRule="auto"/>
        <w:jc w:val="center"/>
        <w:rPr>
          <w:b/>
          <w:bCs/>
          <w:sz w:val="22"/>
          <w:szCs w:val="22"/>
        </w:rPr>
      </w:pPr>
      <w:r>
        <w:rPr>
          <w:b/>
          <w:bCs/>
          <w:sz w:val="22"/>
          <w:szCs w:val="22"/>
        </w:rPr>
        <w:t>Úvodní ustanovení</w:t>
      </w:r>
    </w:p>
    <w:p w14:paraId="40A3DBD7" w14:textId="77777777" w:rsidR="00C376CB" w:rsidRDefault="00C376CB" w:rsidP="00C376CB">
      <w:pPr>
        <w:pStyle w:val="Default"/>
        <w:spacing w:line="276" w:lineRule="auto"/>
        <w:jc w:val="center"/>
        <w:rPr>
          <w:sz w:val="22"/>
          <w:szCs w:val="22"/>
        </w:rPr>
      </w:pPr>
    </w:p>
    <w:p w14:paraId="693597F3" w14:textId="77777777" w:rsidR="00C376CB" w:rsidRDefault="00C376CB" w:rsidP="00C376CB">
      <w:pPr>
        <w:pStyle w:val="Default"/>
        <w:spacing w:after="98" w:line="276" w:lineRule="auto"/>
        <w:rPr>
          <w:sz w:val="22"/>
          <w:szCs w:val="22"/>
        </w:rPr>
      </w:pPr>
      <w:r>
        <w:rPr>
          <w:sz w:val="22"/>
          <w:szCs w:val="22"/>
        </w:rPr>
        <w:t xml:space="preserve">1. Tato obecně závazná vyhláška upravuje základní pravidla pro pohyb psů na veřejných prostranstvích ve městě. Veřejným prostranstvím pro účely této vyhlášky se rozumí všechna náměstí, ulice, tržiště, chodníky, veřejná zeleň, parky a další prostory přístupné každému bez omezení, tedy sloužící obecnému užívání a to bez ohledu na vlastnictví k tomuto prostoru. </w:t>
      </w:r>
    </w:p>
    <w:p w14:paraId="4813451B" w14:textId="77777777" w:rsidR="00C376CB" w:rsidRDefault="00C376CB" w:rsidP="00C376CB">
      <w:pPr>
        <w:pStyle w:val="Default"/>
        <w:spacing w:line="276" w:lineRule="auto"/>
        <w:rPr>
          <w:sz w:val="22"/>
          <w:szCs w:val="22"/>
        </w:rPr>
      </w:pPr>
      <w:r>
        <w:rPr>
          <w:sz w:val="22"/>
          <w:szCs w:val="22"/>
        </w:rPr>
        <w:t xml:space="preserve">2. Tato obecně závazná vyhláška je závazná pro všechny fyzické a právnické osoby, které jsou vlastníky psa nebo další osoby, kterým byl pes svěřen, mající na území města trvalý pobyt anebo se na území města zdržují (dále jen „držitel“). </w:t>
      </w:r>
    </w:p>
    <w:p w14:paraId="264EF201" w14:textId="77777777" w:rsidR="00C376CB" w:rsidRDefault="00C376CB" w:rsidP="00C376CB">
      <w:pPr>
        <w:pStyle w:val="Default"/>
        <w:spacing w:line="276" w:lineRule="auto"/>
        <w:rPr>
          <w:sz w:val="22"/>
          <w:szCs w:val="22"/>
        </w:rPr>
      </w:pPr>
    </w:p>
    <w:p w14:paraId="3DA6D7FF" w14:textId="77777777" w:rsidR="00C376CB" w:rsidRDefault="00C376CB" w:rsidP="00C376CB">
      <w:pPr>
        <w:pStyle w:val="Default"/>
        <w:spacing w:line="276" w:lineRule="auto"/>
        <w:rPr>
          <w:sz w:val="22"/>
          <w:szCs w:val="22"/>
        </w:rPr>
      </w:pPr>
    </w:p>
    <w:p w14:paraId="44B91DFD" w14:textId="77777777" w:rsidR="00C376CB" w:rsidRDefault="00C376CB" w:rsidP="00C376CB">
      <w:pPr>
        <w:pStyle w:val="Default"/>
        <w:spacing w:line="276" w:lineRule="auto"/>
        <w:jc w:val="center"/>
        <w:rPr>
          <w:sz w:val="22"/>
          <w:szCs w:val="22"/>
        </w:rPr>
      </w:pPr>
      <w:r>
        <w:rPr>
          <w:b/>
          <w:bCs/>
          <w:sz w:val="22"/>
          <w:szCs w:val="22"/>
        </w:rPr>
        <w:t>Čl. 2</w:t>
      </w:r>
    </w:p>
    <w:p w14:paraId="0CC05046" w14:textId="77777777" w:rsidR="00C376CB" w:rsidRDefault="00C376CB" w:rsidP="00C376CB">
      <w:pPr>
        <w:pStyle w:val="Default"/>
        <w:spacing w:line="276" w:lineRule="auto"/>
        <w:jc w:val="center"/>
        <w:rPr>
          <w:b/>
          <w:bCs/>
          <w:sz w:val="22"/>
          <w:szCs w:val="22"/>
        </w:rPr>
      </w:pPr>
      <w:r>
        <w:rPr>
          <w:b/>
          <w:bCs/>
          <w:sz w:val="22"/>
          <w:szCs w:val="22"/>
        </w:rPr>
        <w:t>Pravidla pro pohyb psů na veřejném prostranství</w:t>
      </w:r>
    </w:p>
    <w:p w14:paraId="48D44D58" w14:textId="77777777" w:rsidR="00C376CB" w:rsidRDefault="00C376CB" w:rsidP="00C376CB">
      <w:pPr>
        <w:pStyle w:val="Default"/>
        <w:spacing w:line="276" w:lineRule="auto"/>
        <w:jc w:val="center"/>
        <w:rPr>
          <w:sz w:val="22"/>
          <w:szCs w:val="22"/>
        </w:rPr>
      </w:pPr>
    </w:p>
    <w:p w14:paraId="13A8007D" w14:textId="77777777" w:rsidR="00C376CB" w:rsidRDefault="00C376CB" w:rsidP="00C376CB">
      <w:pPr>
        <w:pStyle w:val="Default"/>
        <w:spacing w:line="276" w:lineRule="auto"/>
        <w:rPr>
          <w:sz w:val="22"/>
          <w:szCs w:val="22"/>
        </w:rPr>
      </w:pPr>
      <w:r>
        <w:rPr>
          <w:sz w:val="22"/>
          <w:szCs w:val="22"/>
        </w:rPr>
        <w:t xml:space="preserve">1. Stanovují se následující pravidla pro pohyb psů na veřejném prostranství ve městě : </w:t>
      </w:r>
    </w:p>
    <w:p w14:paraId="2F2774E2" w14:textId="77777777" w:rsidR="00C376CB" w:rsidRDefault="00C376CB" w:rsidP="00C376CB">
      <w:pPr>
        <w:pStyle w:val="Default"/>
        <w:spacing w:line="276" w:lineRule="auto"/>
        <w:rPr>
          <w:sz w:val="22"/>
          <w:szCs w:val="22"/>
        </w:rPr>
      </w:pPr>
    </w:p>
    <w:p w14:paraId="17BBC1CB" w14:textId="77777777" w:rsidR="00C376CB" w:rsidRDefault="00C376CB" w:rsidP="00C376CB">
      <w:pPr>
        <w:pStyle w:val="Default"/>
        <w:spacing w:after="98" w:line="276" w:lineRule="auto"/>
        <w:rPr>
          <w:sz w:val="22"/>
          <w:szCs w:val="22"/>
        </w:rPr>
      </w:pPr>
      <w:r>
        <w:rPr>
          <w:sz w:val="22"/>
          <w:szCs w:val="22"/>
        </w:rPr>
        <w:t xml:space="preserve">a) na veřejných prostranstvích ve městě je volný pohyb psů zakázán, držitel psa je povinen ho mít na veřejném prostranství na vodítku s výjimkou míst uvedených v příloze vyhlášky. </w:t>
      </w:r>
    </w:p>
    <w:p w14:paraId="19064B5C" w14:textId="77777777" w:rsidR="00C376CB" w:rsidRDefault="00C376CB" w:rsidP="00C376CB">
      <w:pPr>
        <w:pStyle w:val="Default"/>
        <w:spacing w:after="98" w:line="276" w:lineRule="auto"/>
        <w:rPr>
          <w:sz w:val="22"/>
          <w:szCs w:val="22"/>
        </w:rPr>
      </w:pPr>
      <w:r>
        <w:rPr>
          <w:sz w:val="22"/>
          <w:szCs w:val="22"/>
        </w:rPr>
        <w:t xml:space="preserve">b) držitel je povinen kontrolovat pohyb psa, aby nedošlo k obtěžování jiné osoby či zvířete, zajistit psa proti úniku </w:t>
      </w:r>
    </w:p>
    <w:p w14:paraId="2185CE42" w14:textId="77777777" w:rsidR="00C376CB" w:rsidRDefault="00C376CB" w:rsidP="00C376CB">
      <w:pPr>
        <w:pStyle w:val="Default"/>
        <w:spacing w:after="98" w:line="276" w:lineRule="auto"/>
        <w:rPr>
          <w:sz w:val="22"/>
          <w:szCs w:val="22"/>
        </w:rPr>
      </w:pPr>
      <w:r>
        <w:rPr>
          <w:sz w:val="22"/>
          <w:szCs w:val="22"/>
        </w:rPr>
        <w:t xml:space="preserve">c) držitel je povinen opatřit psa náhubkem při pohybu na veřejném prostranstvím ve městě vždy, když se jedná o špatně ovladatelného psa, jakož i v případě, kdy psa nechá krátkodobě opuštěného na veřejném prostranství </w:t>
      </w:r>
    </w:p>
    <w:p w14:paraId="2546788B" w14:textId="77777777" w:rsidR="00C376CB" w:rsidRDefault="00C376CB" w:rsidP="00C376CB">
      <w:pPr>
        <w:pStyle w:val="Default"/>
        <w:spacing w:after="98" w:line="276" w:lineRule="auto"/>
        <w:rPr>
          <w:sz w:val="22"/>
          <w:szCs w:val="22"/>
        </w:rPr>
      </w:pPr>
      <w:r>
        <w:rPr>
          <w:sz w:val="22"/>
          <w:szCs w:val="22"/>
        </w:rPr>
        <w:t xml:space="preserve">d) držitel je povinen zajistit, aby pes byl opatřen evidenční známkou </w:t>
      </w:r>
    </w:p>
    <w:p w14:paraId="1B8B39AD" w14:textId="77777777" w:rsidR="00C376CB" w:rsidRDefault="00C376CB" w:rsidP="00C376CB">
      <w:pPr>
        <w:pStyle w:val="Default"/>
        <w:spacing w:line="276" w:lineRule="auto"/>
        <w:rPr>
          <w:sz w:val="22"/>
          <w:szCs w:val="22"/>
        </w:rPr>
      </w:pPr>
      <w:r>
        <w:rPr>
          <w:sz w:val="22"/>
          <w:szCs w:val="22"/>
        </w:rPr>
        <w:t xml:space="preserve">e) držitel je zodpovědný za to, že pes nebude znečiťovat veřejné prostranství, za tím účelem je držitel povinen zejména po něm uklízet psí exkrementy a nesmí vstupovat se psy a jinými zvířaty v zájmovém chovu na dětská a sportovní hřiště, pískoviště, do prostor městského úřadu, škol, školek a nemocnice </w:t>
      </w:r>
    </w:p>
    <w:p w14:paraId="473058C5" w14:textId="77777777" w:rsidR="00C376CB" w:rsidRDefault="00C376CB" w:rsidP="00C376CB">
      <w:pPr>
        <w:pStyle w:val="Default"/>
        <w:rPr>
          <w:sz w:val="22"/>
          <w:szCs w:val="22"/>
        </w:rPr>
      </w:pPr>
    </w:p>
    <w:p w14:paraId="24CA5CE1" w14:textId="77777777" w:rsidR="00C376CB" w:rsidRDefault="00C376CB" w:rsidP="00C376CB">
      <w:pPr>
        <w:pStyle w:val="Default"/>
        <w:pageBreakBefore/>
        <w:spacing w:line="276" w:lineRule="auto"/>
        <w:rPr>
          <w:sz w:val="22"/>
          <w:szCs w:val="22"/>
        </w:rPr>
      </w:pPr>
      <w:r>
        <w:rPr>
          <w:sz w:val="22"/>
          <w:szCs w:val="22"/>
        </w:rPr>
        <w:lastRenderedPageBreak/>
        <w:t xml:space="preserve">Povinnosti stanovené v odst. (1) se nevztahují na osoby doprovázené vodícími a asistenčními psy a osoby provádějící odborný výcvik vodících a asistenčních psů. </w:t>
      </w:r>
    </w:p>
    <w:p w14:paraId="0259D904" w14:textId="77777777" w:rsidR="00C376CB" w:rsidRDefault="00C376CB" w:rsidP="00C376CB">
      <w:pPr>
        <w:pStyle w:val="Default"/>
        <w:spacing w:line="276" w:lineRule="auto"/>
        <w:rPr>
          <w:b/>
          <w:bCs/>
          <w:sz w:val="22"/>
          <w:szCs w:val="22"/>
        </w:rPr>
      </w:pPr>
    </w:p>
    <w:p w14:paraId="4BE7278C" w14:textId="77777777" w:rsidR="00C376CB" w:rsidRDefault="00C376CB" w:rsidP="00C376CB">
      <w:pPr>
        <w:pStyle w:val="Default"/>
        <w:spacing w:line="276" w:lineRule="auto"/>
        <w:jc w:val="center"/>
        <w:rPr>
          <w:b/>
          <w:bCs/>
          <w:sz w:val="22"/>
          <w:szCs w:val="22"/>
        </w:rPr>
      </w:pPr>
    </w:p>
    <w:p w14:paraId="7DE50F6F" w14:textId="77777777" w:rsidR="00C376CB" w:rsidRDefault="00C376CB" w:rsidP="00C376CB">
      <w:pPr>
        <w:pStyle w:val="Default"/>
        <w:spacing w:line="276" w:lineRule="auto"/>
        <w:jc w:val="center"/>
        <w:rPr>
          <w:sz w:val="22"/>
          <w:szCs w:val="22"/>
        </w:rPr>
      </w:pPr>
      <w:r>
        <w:rPr>
          <w:b/>
          <w:bCs/>
          <w:sz w:val="22"/>
          <w:szCs w:val="22"/>
        </w:rPr>
        <w:t>Čl. 3</w:t>
      </w:r>
    </w:p>
    <w:p w14:paraId="578E038B" w14:textId="77777777" w:rsidR="00C376CB" w:rsidRDefault="00C376CB" w:rsidP="00C376CB">
      <w:pPr>
        <w:pStyle w:val="Default"/>
        <w:spacing w:line="276" w:lineRule="auto"/>
        <w:jc w:val="center"/>
        <w:rPr>
          <w:b/>
          <w:bCs/>
          <w:sz w:val="22"/>
          <w:szCs w:val="22"/>
        </w:rPr>
      </w:pPr>
      <w:r>
        <w:rPr>
          <w:b/>
          <w:bCs/>
          <w:sz w:val="22"/>
          <w:szCs w:val="22"/>
        </w:rPr>
        <w:t>Účinnost</w:t>
      </w:r>
    </w:p>
    <w:p w14:paraId="7E2ACCD3" w14:textId="77777777" w:rsidR="00C376CB" w:rsidRDefault="00C376CB" w:rsidP="00C376CB">
      <w:pPr>
        <w:pStyle w:val="Default"/>
        <w:spacing w:line="276" w:lineRule="auto"/>
        <w:rPr>
          <w:sz w:val="22"/>
          <w:szCs w:val="22"/>
        </w:rPr>
      </w:pPr>
    </w:p>
    <w:p w14:paraId="4B00B8FB" w14:textId="77777777" w:rsidR="00C376CB" w:rsidRDefault="00C376CB" w:rsidP="00C376CB">
      <w:pPr>
        <w:pStyle w:val="Default"/>
        <w:spacing w:line="276" w:lineRule="auto"/>
        <w:rPr>
          <w:sz w:val="22"/>
          <w:szCs w:val="22"/>
        </w:rPr>
      </w:pPr>
      <w:r>
        <w:rPr>
          <w:sz w:val="22"/>
          <w:szCs w:val="22"/>
        </w:rPr>
        <w:t xml:space="preserve">Tato obecně závazná vyhláška nabývá účinnosti 15. dnem po dni jejího vyhlášení. </w:t>
      </w:r>
    </w:p>
    <w:p w14:paraId="75C5589C" w14:textId="77777777" w:rsidR="00C376CB" w:rsidRDefault="00C376CB" w:rsidP="00C376CB">
      <w:pPr>
        <w:pStyle w:val="Default"/>
        <w:spacing w:line="276" w:lineRule="auto"/>
        <w:rPr>
          <w:sz w:val="22"/>
          <w:szCs w:val="22"/>
        </w:rPr>
      </w:pPr>
    </w:p>
    <w:p w14:paraId="2EE55A4D" w14:textId="77777777" w:rsidR="00C376CB" w:rsidRDefault="00C376CB" w:rsidP="00C376CB">
      <w:pPr>
        <w:pStyle w:val="Default"/>
        <w:spacing w:line="276" w:lineRule="auto"/>
        <w:rPr>
          <w:sz w:val="22"/>
          <w:szCs w:val="22"/>
        </w:rPr>
      </w:pPr>
    </w:p>
    <w:p w14:paraId="2FC5F8BE" w14:textId="77777777" w:rsidR="00C376CB" w:rsidRDefault="00C376CB" w:rsidP="00C376CB">
      <w:pPr>
        <w:pStyle w:val="Default"/>
        <w:spacing w:line="276" w:lineRule="auto"/>
        <w:rPr>
          <w:sz w:val="22"/>
          <w:szCs w:val="22"/>
        </w:rPr>
      </w:pPr>
    </w:p>
    <w:p w14:paraId="58E45069" w14:textId="77777777" w:rsidR="00C376CB" w:rsidRDefault="00C376CB" w:rsidP="00C376CB">
      <w:pPr>
        <w:pStyle w:val="Default"/>
        <w:spacing w:line="276" w:lineRule="auto"/>
        <w:rPr>
          <w:sz w:val="22"/>
          <w:szCs w:val="22"/>
        </w:rPr>
      </w:pPr>
    </w:p>
    <w:p w14:paraId="49EDBF9C" w14:textId="77777777" w:rsidR="00C376CB" w:rsidRDefault="00C376CB" w:rsidP="00C376CB">
      <w:pPr>
        <w:pStyle w:val="Default"/>
        <w:spacing w:line="276" w:lineRule="auto"/>
        <w:rPr>
          <w:sz w:val="22"/>
          <w:szCs w:val="22"/>
        </w:rPr>
      </w:pPr>
    </w:p>
    <w:p w14:paraId="40DC99FD" w14:textId="77777777" w:rsidR="00C376CB" w:rsidRDefault="00C376CB" w:rsidP="00C376CB">
      <w:pPr>
        <w:pStyle w:val="Default"/>
        <w:spacing w:line="276" w:lineRule="auto"/>
        <w:rPr>
          <w:sz w:val="22"/>
          <w:szCs w:val="22"/>
        </w:rPr>
      </w:pPr>
    </w:p>
    <w:p w14:paraId="6A0C6256" w14:textId="77777777" w:rsidR="00C376CB" w:rsidRDefault="00C376CB" w:rsidP="00C376CB">
      <w:pPr>
        <w:pStyle w:val="Default"/>
        <w:spacing w:line="276" w:lineRule="auto"/>
        <w:rPr>
          <w:sz w:val="22"/>
          <w:szCs w:val="22"/>
        </w:rPr>
      </w:pPr>
    </w:p>
    <w:p w14:paraId="78257EDD" w14:textId="77777777" w:rsidR="00C376CB" w:rsidRDefault="00C376CB" w:rsidP="00C376CB">
      <w:pPr>
        <w:pStyle w:val="Default"/>
        <w:spacing w:line="276" w:lineRule="auto"/>
        <w:rPr>
          <w:sz w:val="22"/>
          <w:szCs w:val="22"/>
        </w:rPr>
      </w:pPr>
    </w:p>
    <w:p w14:paraId="5180EDA1" w14:textId="77777777" w:rsidR="00C376CB" w:rsidRDefault="00C376CB" w:rsidP="00C376CB">
      <w:pPr>
        <w:pStyle w:val="Default"/>
        <w:spacing w:line="276" w:lineRule="auto"/>
        <w:rPr>
          <w:b/>
          <w:bCs/>
          <w:i/>
          <w:iCs/>
          <w:sz w:val="22"/>
          <w:szCs w:val="22"/>
        </w:rPr>
      </w:pPr>
      <w:r>
        <w:rPr>
          <w:b/>
          <w:bCs/>
          <w:i/>
          <w:iCs/>
          <w:sz w:val="22"/>
          <w:szCs w:val="22"/>
        </w:rPr>
        <w:t xml:space="preserve">Ing. Jaromír Strnad, v.r. </w:t>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t xml:space="preserve">JUDr. Vlastislav Málek, v. r. </w:t>
      </w:r>
    </w:p>
    <w:p w14:paraId="5A291161" w14:textId="77777777" w:rsidR="00C376CB" w:rsidRDefault="00C376CB" w:rsidP="00C376CB">
      <w:pPr>
        <w:pStyle w:val="Default"/>
        <w:spacing w:line="276" w:lineRule="auto"/>
        <w:rPr>
          <w:sz w:val="22"/>
          <w:szCs w:val="22"/>
        </w:rPr>
      </w:pPr>
    </w:p>
    <w:p w14:paraId="748C928C" w14:textId="77777777" w:rsidR="00C376CB" w:rsidRDefault="00C376CB" w:rsidP="00C376CB">
      <w:pPr>
        <w:pStyle w:val="Default"/>
        <w:spacing w:line="276" w:lineRule="auto"/>
        <w:rPr>
          <w:sz w:val="22"/>
          <w:szCs w:val="22"/>
        </w:rPr>
      </w:pPr>
      <w:r>
        <w:rPr>
          <w:b/>
          <w:bCs/>
          <w:i/>
          <w:iCs/>
          <w:sz w:val="22"/>
          <w:szCs w:val="22"/>
        </w:rPr>
        <w:t xml:space="preserve">…………………..……………. </w:t>
      </w:r>
      <w:r>
        <w:rPr>
          <w:b/>
          <w:bCs/>
          <w:i/>
          <w:iCs/>
          <w:sz w:val="22"/>
          <w:szCs w:val="22"/>
        </w:rPr>
        <w:tab/>
      </w:r>
      <w:r>
        <w:rPr>
          <w:b/>
          <w:bCs/>
          <w:i/>
          <w:iCs/>
          <w:sz w:val="22"/>
          <w:szCs w:val="22"/>
        </w:rPr>
        <w:tab/>
      </w:r>
      <w:r>
        <w:rPr>
          <w:b/>
          <w:bCs/>
          <w:i/>
          <w:iCs/>
          <w:sz w:val="22"/>
          <w:szCs w:val="22"/>
        </w:rPr>
        <w:tab/>
      </w:r>
      <w:r>
        <w:rPr>
          <w:b/>
          <w:bCs/>
          <w:i/>
          <w:iCs/>
          <w:sz w:val="22"/>
          <w:szCs w:val="22"/>
        </w:rPr>
        <w:tab/>
        <w:t xml:space="preserve">        …………………………….…… </w:t>
      </w:r>
    </w:p>
    <w:p w14:paraId="4FDEFCAB" w14:textId="77777777" w:rsidR="00C376CB" w:rsidRDefault="00C376CB" w:rsidP="00C376CB">
      <w:pPr>
        <w:pStyle w:val="Default"/>
        <w:spacing w:line="276" w:lineRule="auto"/>
        <w:rPr>
          <w:sz w:val="22"/>
          <w:szCs w:val="22"/>
        </w:rPr>
      </w:pPr>
      <w:r>
        <w:rPr>
          <w:sz w:val="22"/>
          <w:szCs w:val="22"/>
        </w:rPr>
        <w:t xml:space="preserve">Titul Jméno Příjmení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Titul Jméno Příjmení </w:t>
      </w:r>
    </w:p>
    <w:p w14:paraId="3890170B" w14:textId="77777777" w:rsidR="00C376CB" w:rsidRDefault="00C376CB" w:rsidP="00C376CB">
      <w:pPr>
        <w:pStyle w:val="Default"/>
        <w:spacing w:line="276" w:lineRule="auto"/>
        <w:rPr>
          <w:sz w:val="22"/>
          <w:szCs w:val="22"/>
        </w:rPr>
      </w:pPr>
      <w:r>
        <w:rPr>
          <w:sz w:val="22"/>
          <w:szCs w:val="22"/>
        </w:rPr>
        <w:t>starosta obce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místostarosta obce </w:t>
      </w:r>
    </w:p>
    <w:p w14:paraId="0AD0E28E" w14:textId="77777777" w:rsidR="00C376CB" w:rsidRDefault="00C376CB" w:rsidP="00C376CB">
      <w:pPr>
        <w:pStyle w:val="Default"/>
        <w:spacing w:line="276" w:lineRule="auto"/>
        <w:rPr>
          <w:sz w:val="22"/>
          <w:szCs w:val="22"/>
        </w:rPr>
      </w:pPr>
    </w:p>
    <w:p w14:paraId="0A902819" w14:textId="77777777" w:rsidR="00C376CB" w:rsidRDefault="00C376CB" w:rsidP="00C376CB">
      <w:pPr>
        <w:pStyle w:val="Default"/>
        <w:spacing w:line="276" w:lineRule="auto"/>
        <w:rPr>
          <w:sz w:val="22"/>
          <w:szCs w:val="22"/>
        </w:rPr>
      </w:pPr>
    </w:p>
    <w:p w14:paraId="575EF7A2" w14:textId="77777777" w:rsidR="00C376CB" w:rsidRDefault="00C376CB" w:rsidP="00C376CB">
      <w:pPr>
        <w:pStyle w:val="Default"/>
        <w:spacing w:line="276" w:lineRule="auto"/>
        <w:rPr>
          <w:sz w:val="22"/>
          <w:szCs w:val="22"/>
        </w:rPr>
      </w:pPr>
    </w:p>
    <w:p w14:paraId="714EF6A9" w14:textId="77777777" w:rsidR="00C376CB" w:rsidRDefault="00C376CB" w:rsidP="00C376CB">
      <w:pPr>
        <w:pStyle w:val="Default"/>
        <w:spacing w:line="276" w:lineRule="auto"/>
        <w:rPr>
          <w:sz w:val="22"/>
          <w:szCs w:val="22"/>
        </w:rPr>
      </w:pPr>
    </w:p>
    <w:p w14:paraId="7D59B869" w14:textId="39647779" w:rsidR="00C376CB" w:rsidRDefault="00C376CB" w:rsidP="00C376CB">
      <w:pPr>
        <w:pStyle w:val="Default"/>
        <w:spacing w:line="276" w:lineRule="auto"/>
        <w:rPr>
          <w:sz w:val="22"/>
          <w:szCs w:val="22"/>
        </w:rPr>
      </w:pPr>
      <w:r>
        <w:rPr>
          <w:sz w:val="22"/>
          <w:szCs w:val="22"/>
        </w:rPr>
        <w:t xml:space="preserve">Vyvěšeno na úřední desce dne: </w:t>
      </w:r>
      <w:r w:rsidR="00C53A27">
        <w:rPr>
          <w:sz w:val="22"/>
          <w:szCs w:val="22"/>
        </w:rPr>
        <w:t>22.6.2016</w:t>
      </w:r>
    </w:p>
    <w:p w14:paraId="7604A0A2" w14:textId="4282D527" w:rsidR="004E3680" w:rsidRPr="00C376CB" w:rsidRDefault="00C376CB" w:rsidP="00C376CB">
      <w:pPr>
        <w:rPr>
          <w:rFonts w:ascii="Times New Roman CE" w:hAnsi="Times New Roman CE"/>
        </w:rPr>
      </w:pPr>
      <w:r w:rsidRPr="00C376CB">
        <w:rPr>
          <w:rFonts w:ascii="Times New Roman CE" w:hAnsi="Times New Roman CE"/>
        </w:rPr>
        <w:t>Sejmuto z úřední desky dne:</w:t>
      </w:r>
      <w:r w:rsidR="00C53A27">
        <w:rPr>
          <w:rFonts w:ascii="Times New Roman CE" w:hAnsi="Times New Roman CE"/>
        </w:rPr>
        <w:t xml:space="preserve"> 8.7.2016</w:t>
      </w:r>
      <w:bookmarkStart w:id="0" w:name="_GoBack"/>
      <w:bookmarkEnd w:id="0"/>
    </w:p>
    <w:sectPr w:rsidR="004E3680" w:rsidRPr="00C376CB" w:rsidSect="004E36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New Roman CE">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376CB"/>
    <w:rsid w:val="0007537A"/>
    <w:rsid w:val="000C7EB0"/>
    <w:rsid w:val="0012288B"/>
    <w:rsid w:val="002F7D08"/>
    <w:rsid w:val="00393514"/>
    <w:rsid w:val="004E3680"/>
    <w:rsid w:val="007A2048"/>
    <w:rsid w:val="00826318"/>
    <w:rsid w:val="00AB1A0F"/>
    <w:rsid w:val="00B016F4"/>
    <w:rsid w:val="00C250C3"/>
    <w:rsid w:val="00C376CB"/>
    <w:rsid w:val="00C53A27"/>
    <w:rsid w:val="00FC44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871C4"/>
  <w15:docId w15:val="{F69483CD-01D5-45B8-9AF5-0578DD81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68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376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416</Words>
  <Characters>2458</Characters>
  <Application>Microsoft Office Word</Application>
  <DocSecurity>0</DocSecurity>
  <Lines>20</Lines>
  <Paragraphs>5</Paragraphs>
  <ScaleCrop>false</ScaleCrop>
  <Company>Hewlett-Packard Company</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Nezbedova</dc:creator>
  <cp:lastModifiedBy>Aranka Pelikánová</cp:lastModifiedBy>
  <cp:revision>4</cp:revision>
  <dcterms:created xsi:type="dcterms:W3CDTF">2016-11-15T12:30:00Z</dcterms:created>
  <dcterms:modified xsi:type="dcterms:W3CDTF">2020-02-04T08:09:00Z</dcterms:modified>
</cp:coreProperties>
</file>