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2A" w:rsidRPr="00D720D2" w:rsidRDefault="00B9562A" w:rsidP="00441A05">
      <w:pPr>
        <w:pStyle w:val="Zkladntext"/>
        <w:tabs>
          <w:tab w:val="center" w:pos="4535"/>
          <w:tab w:val="left" w:pos="6405"/>
        </w:tabs>
        <w:spacing w:line="312" w:lineRule="auto"/>
        <w:jc w:val="center"/>
        <w:rPr>
          <w:b/>
          <w:sz w:val="28"/>
          <w:szCs w:val="28"/>
        </w:rPr>
      </w:pPr>
      <w:r w:rsidRPr="00D720D2">
        <w:rPr>
          <w:b/>
          <w:sz w:val="28"/>
          <w:szCs w:val="28"/>
        </w:rPr>
        <w:t>OBEC DRMOUL</w:t>
      </w:r>
    </w:p>
    <w:p w:rsidR="00B9562A" w:rsidRPr="00D720D2" w:rsidRDefault="00B9562A" w:rsidP="00B9562A">
      <w:pPr>
        <w:pStyle w:val="NormlnIMP"/>
        <w:spacing w:line="312" w:lineRule="auto"/>
        <w:jc w:val="center"/>
        <w:rPr>
          <w:b/>
          <w:color w:val="000000"/>
          <w:sz w:val="22"/>
          <w:szCs w:val="22"/>
        </w:rPr>
      </w:pPr>
      <w:r w:rsidRPr="00D720D2">
        <w:rPr>
          <w:b/>
          <w:color w:val="000000"/>
          <w:sz w:val="22"/>
          <w:szCs w:val="22"/>
        </w:rPr>
        <w:t>Obecně závazná vyhláška obce Drmoul</w:t>
      </w:r>
    </w:p>
    <w:p w:rsidR="00B9562A" w:rsidRPr="00D720D2" w:rsidRDefault="00B9562A" w:rsidP="00B9562A">
      <w:pPr>
        <w:pStyle w:val="NormlnIMP"/>
        <w:spacing w:line="312" w:lineRule="auto"/>
        <w:jc w:val="center"/>
        <w:rPr>
          <w:b/>
          <w:color w:val="000000"/>
          <w:sz w:val="22"/>
          <w:szCs w:val="22"/>
        </w:rPr>
      </w:pPr>
      <w:r w:rsidRPr="00D720D2">
        <w:rPr>
          <w:b/>
          <w:color w:val="000000"/>
          <w:sz w:val="22"/>
          <w:szCs w:val="22"/>
        </w:rPr>
        <w:t xml:space="preserve">č. </w:t>
      </w:r>
      <w:r w:rsidR="00992017">
        <w:rPr>
          <w:b/>
          <w:color w:val="000000"/>
          <w:sz w:val="22"/>
          <w:szCs w:val="22"/>
        </w:rPr>
        <w:t>1</w:t>
      </w:r>
      <w:r w:rsidRPr="00D720D2">
        <w:rPr>
          <w:b/>
          <w:color w:val="000000"/>
          <w:sz w:val="22"/>
          <w:szCs w:val="22"/>
        </w:rPr>
        <w:t>/</w:t>
      </w:r>
      <w:r w:rsidR="00992017">
        <w:rPr>
          <w:b/>
          <w:color w:val="000000"/>
          <w:sz w:val="22"/>
          <w:szCs w:val="22"/>
        </w:rPr>
        <w:t>2025</w:t>
      </w:r>
    </w:p>
    <w:p w:rsidR="00B9562A" w:rsidRDefault="00B9562A" w:rsidP="00B9562A">
      <w:pPr>
        <w:autoSpaceDE w:val="0"/>
        <w:autoSpaceDN w:val="0"/>
        <w:spacing w:line="312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D720D2">
        <w:rPr>
          <w:rFonts w:ascii="Times New Roman" w:hAnsi="Times New Roman" w:cs="Times New Roman"/>
          <w:b/>
          <w:bCs/>
        </w:rPr>
        <w:t xml:space="preserve"> </w:t>
      </w:r>
      <w:r w:rsidRPr="00D720D2">
        <w:rPr>
          <w:rFonts w:ascii="Times New Roman" w:eastAsia="Times New Roman" w:hAnsi="Times New Roman" w:cs="Times New Roman"/>
          <w:b/>
          <w:lang w:eastAsia="cs-CZ"/>
        </w:rPr>
        <w:t>o omezení hlučných činností</w:t>
      </w:r>
    </w:p>
    <w:p w:rsidR="00992017" w:rsidRPr="00D720D2" w:rsidRDefault="00992017" w:rsidP="00B9562A">
      <w:pPr>
        <w:autoSpaceDE w:val="0"/>
        <w:autoSpaceDN w:val="0"/>
        <w:spacing w:line="312" w:lineRule="auto"/>
        <w:jc w:val="center"/>
        <w:rPr>
          <w:rFonts w:ascii="Times New Roman" w:hAnsi="Times New Roman" w:cs="Times New Roman"/>
          <w:b/>
        </w:rPr>
      </w:pPr>
    </w:p>
    <w:p w:rsidR="00B9562A" w:rsidRPr="00992017" w:rsidRDefault="00B9562A" w:rsidP="00B9562A">
      <w:pPr>
        <w:spacing w:after="120"/>
        <w:jc w:val="both"/>
        <w:rPr>
          <w:rFonts w:ascii="Times New Roman" w:eastAsia="Times New Roman" w:hAnsi="Times New Roman" w:cs="Times New Roman"/>
          <w:lang w:eastAsia="cs-CZ"/>
        </w:rPr>
      </w:pPr>
      <w:r w:rsidRPr="00992017">
        <w:rPr>
          <w:rFonts w:ascii="Times New Roman" w:hAnsi="Times New Roman" w:cs="Times New Roman"/>
        </w:rPr>
        <w:t xml:space="preserve">Zastupitelstvo obce Drmoul se na svém zasedání dne </w:t>
      </w:r>
      <w:r w:rsidR="008175C7">
        <w:rPr>
          <w:rFonts w:ascii="Times New Roman" w:hAnsi="Times New Roman" w:cs="Times New Roman"/>
        </w:rPr>
        <w:t>28. 4. 2025</w:t>
      </w:r>
      <w:r w:rsidR="00232F15" w:rsidRPr="00992017">
        <w:rPr>
          <w:rFonts w:ascii="Times New Roman" w:hAnsi="Times New Roman" w:cs="Times New Roman"/>
        </w:rPr>
        <w:t xml:space="preserve"> </w:t>
      </w:r>
      <w:r w:rsidR="008175C7">
        <w:rPr>
          <w:rFonts w:ascii="Times New Roman" w:hAnsi="Times New Roman" w:cs="Times New Roman"/>
        </w:rPr>
        <w:t>usnesením č. 297/2025/17</w:t>
      </w:r>
      <w:r w:rsidR="00232F15" w:rsidRPr="00992017">
        <w:rPr>
          <w:rFonts w:ascii="Times New Roman" w:hAnsi="Times New Roman" w:cs="Times New Roman"/>
        </w:rPr>
        <w:t xml:space="preserve"> </w:t>
      </w:r>
      <w:r w:rsidRPr="00992017">
        <w:rPr>
          <w:rFonts w:ascii="Times New Roman" w:hAnsi="Times New Roman" w:cs="Times New Roman"/>
        </w:rPr>
        <w:t xml:space="preserve">usneslo </w:t>
      </w:r>
      <w:r w:rsidRPr="00992017">
        <w:rPr>
          <w:rFonts w:ascii="Times New Roman" w:eastAsia="Times New Roman" w:hAnsi="Times New Roman" w:cs="Times New Roman"/>
          <w:lang w:eastAsia="cs-CZ"/>
        </w:rPr>
        <w:t>vydat podle § 10 písm. a) a § 84 odst. 2 písm. h) zákona č. 128/2000 Sb., o obcích (obecní zřízení), ve znění pozdějších předpisů, tuto obecně závaznou vyhlášku:</w:t>
      </w:r>
    </w:p>
    <w:p w:rsidR="00ED1C92" w:rsidRPr="00992017" w:rsidRDefault="00ED1C92" w:rsidP="00B9562A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B9562A" w:rsidRPr="00992017" w:rsidRDefault="00ED1C92" w:rsidP="00B9562A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lang w:eastAsia="cs-CZ"/>
        </w:rPr>
      </w:pPr>
      <w:r w:rsidRPr="00992017">
        <w:rPr>
          <w:rFonts w:ascii="Times New Roman" w:eastAsia="Times New Roman" w:hAnsi="Times New Roman" w:cs="Times New Roman"/>
          <w:b/>
          <w:bCs/>
          <w:lang w:eastAsia="cs-CZ"/>
        </w:rPr>
        <w:t>Č</w:t>
      </w:r>
      <w:r w:rsidR="00B9562A" w:rsidRPr="00992017">
        <w:rPr>
          <w:rFonts w:ascii="Times New Roman" w:eastAsia="Times New Roman" w:hAnsi="Times New Roman" w:cs="Times New Roman"/>
          <w:b/>
          <w:bCs/>
          <w:lang w:eastAsia="cs-CZ"/>
        </w:rPr>
        <w:t>l. 1</w:t>
      </w:r>
    </w:p>
    <w:p w:rsidR="00992017" w:rsidRPr="00992017" w:rsidRDefault="00B9562A" w:rsidP="00992017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cs-CZ"/>
        </w:rPr>
      </w:pPr>
      <w:r w:rsidRPr="00992017">
        <w:rPr>
          <w:rFonts w:ascii="Times New Roman" w:eastAsia="Times New Roman" w:hAnsi="Times New Roman" w:cs="Times New Roman"/>
          <w:b/>
          <w:kern w:val="36"/>
          <w:lang w:eastAsia="cs-CZ"/>
        </w:rPr>
        <w:t>Úvodní ustanovení</w:t>
      </w:r>
    </w:p>
    <w:p w:rsidR="00992017" w:rsidRPr="00992017" w:rsidRDefault="00B9562A" w:rsidP="008175C7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992017">
        <w:rPr>
          <w:color w:val="000000"/>
          <w:sz w:val="22"/>
          <w:szCs w:val="22"/>
        </w:rPr>
        <w:t xml:space="preserve">Činností, která by mohla narušit veřejný pořádek a občanské soužití </w:t>
      </w:r>
      <w:r w:rsidR="00ED1C92" w:rsidRPr="00992017">
        <w:rPr>
          <w:color w:val="000000"/>
          <w:sz w:val="22"/>
          <w:szCs w:val="22"/>
        </w:rPr>
        <w:t>v obci</w:t>
      </w:r>
      <w:r w:rsidRPr="00992017">
        <w:rPr>
          <w:color w:val="000000"/>
          <w:sz w:val="22"/>
          <w:szCs w:val="22"/>
        </w:rPr>
        <w:t>, je jednorázové, nahodilé používání strojů, přístrojů a zařízení způsobujících hluk v nevhodnou denní dobu.</w:t>
      </w:r>
    </w:p>
    <w:p w:rsidR="00992017" w:rsidRPr="00992017" w:rsidRDefault="00B9562A" w:rsidP="008175C7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992017">
        <w:rPr>
          <w:color w:val="000000"/>
          <w:sz w:val="22"/>
          <w:szCs w:val="22"/>
        </w:rPr>
        <w:t xml:space="preserve">Dlouhodobé hlukové zatížení životního prostředí a ochranu před hlukem, který svou velkou intenzitou a délkou trvání hlukové zátěže může ohrozit zdraví obyvatelstva, upravují zvláštní právní </w:t>
      </w:r>
      <w:proofErr w:type="gramStart"/>
      <w:r w:rsidRPr="00992017">
        <w:rPr>
          <w:color w:val="000000"/>
          <w:sz w:val="22"/>
          <w:szCs w:val="22"/>
        </w:rPr>
        <w:t>předpisy.</w:t>
      </w:r>
      <w:r w:rsidRPr="00992017">
        <w:rPr>
          <w:color w:val="000000"/>
          <w:sz w:val="22"/>
          <w:szCs w:val="22"/>
          <w:vertAlign w:val="superscript"/>
        </w:rPr>
        <w:t>1)</w:t>
      </w:r>
      <w:proofErr w:type="gramEnd"/>
    </w:p>
    <w:p w:rsidR="00B9562A" w:rsidRPr="00992017" w:rsidRDefault="00B9562A" w:rsidP="008175C7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992017">
        <w:rPr>
          <w:color w:val="000000"/>
          <w:sz w:val="22"/>
          <w:szCs w:val="22"/>
        </w:rPr>
        <w:t xml:space="preserve">Cílem této obecně závazné vyhlášky je zlepšení pohody bydlení a pobytu v otevřených prostorech v zastavěném území </w:t>
      </w:r>
      <w:r w:rsidR="00ED1C92" w:rsidRPr="00992017">
        <w:rPr>
          <w:color w:val="000000"/>
          <w:sz w:val="22"/>
          <w:szCs w:val="22"/>
        </w:rPr>
        <w:t>obce</w:t>
      </w:r>
      <w:r w:rsidR="00ED1C92" w:rsidRPr="00992017">
        <w:rPr>
          <w:color w:val="000000"/>
          <w:sz w:val="22"/>
          <w:szCs w:val="22"/>
          <w:vertAlign w:val="superscript"/>
        </w:rPr>
        <w:t>2)</w:t>
      </w:r>
      <w:r w:rsidRPr="00992017">
        <w:rPr>
          <w:color w:val="000000"/>
          <w:sz w:val="22"/>
          <w:szCs w:val="22"/>
        </w:rPr>
        <w:t>, a to přiměřeným omezením činností uvedených v odstavci 1.</w:t>
      </w:r>
    </w:p>
    <w:p w:rsidR="00B9562A" w:rsidRPr="00992017" w:rsidRDefault="00B9562A" w:rsidP="00232F15">
      <w:pPr>
        <w:tabs>
          <w:tab w:val="left" w:pos="4253"/>
        </w:tabs>
        <w:spacing w:line="276" w:lineRule="auto"/>
        <w:rPr>
          <w:rFonts w:ascii="Times New Roman" w:eastAsia="Times New Roman" w:hAnsi="Times New Roman" w:cs="Times New Roman"/>
          <w:lang w:eastAsia="cs-CZ"/>
        </w:rPr>
      </w:pPr>
    </w:p>
    <w:p w:rsidR="00B9562A" w:rsidRPr="00992017" w:rsidRDefault="00B9562A" w:rsidP="00B9562A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cs-CZ"/>
        </w:rPr>
      </w:pPr>
      <w:r w:rsidRPr="00992017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Čl. 2</w:t>
      </w:r>
    </w:p>
    <w:p w:rsidR="00B9562A" w:rsidRPr="00992017" w:rsidRDefault="00B9562A" w:rsidP="00B9562A">
      <w:pPr>
        <w:spacing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992017">
        <w:rPr>
          <w:rFonts w:ascii="Times New Roman" w:eastAsia="Times New Roman" w:hAnsi="Times New Roman" w:cs="Times New Roman"/>
          <w:b/>
          <w:bCs/>
          <w:lang w:eastAsia="cs-CZ"/>
        </w:rPr>
        <w:t>Omezení hlučných činností</w:t>
      </w:r>
    </w:p>
    <w:p w:rsidR="00B9562A" w:rsidRPr="00992017" w:rsidRDefault="00B9562A" w:rsidP="008175C7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992017">
        <w:rPr>
          <w:color w:val="000000"/>
          <w:sz w:val="22"/>
          <w:szCs w:val="22"/>
        </w:rPr>
        <w:t>O nedělích, státních svátcích</w:t>
      </w:r>
      <w:r w:rsidRPr="00992017">
        <w:rPr>
          <w:color w:val="000000"/>
          <w:sz w:val="22"/>
          <w:szCs w:val="22"/>
          <w:vertAlign w:val="superscript"/>
        </w:rPr>
        <w:t>3)</w:t>
      </w:r>
      <w:r w:rsidRPr="00992017">
        <w:rPr>
          <w:color w:val="000000"/>
          <w:sz w:val="22"/>
          <w:szCs w:val="22"/>
        </w:rPr>
        <w:t xml:space="preserve"> a státem uznaných ostatních svátcích</w:t>
      </w:r>
      <w:r w:rsidRPr="00992017">
        <w:rPr>
          <w:color w:val="000000"/>
          <w:sz w:val="22"/>
          <w:szCs w:val="22"/>
          <w:vertAlign w:val="superscript"/>
        </w:rPr>
        <w:t>4)</w:t>
      </w:r>
      <w:r w:rsidRPr="00992017">
        <w:rPr>
          <w:color w:val="000000"/>
          <w:sz w:val="22"/>
          <w:szCs w:val="22"/>
        </w:rPr>
        <w:t xml:space="preserve"> je každý v zastavěném území </w:t>
      </w:r>
      <w:r w:rsidR="00ED1C92" w:rsidRPr="00992017">
        <w:rPr>
          <w:color w:val="000000"/>
          <w:sz w:val="22"/>
          <w:szCs w:val="22"/>
        </w:rPr>
        <w:t>obce</w:t>
      </w:r>
      <w:r w:rsidRPr="00992017">
        <w:rPr>
          <w:color w:val="000000"/>
          <w:sz w:val="22"/>
          <w:szCs w:val="22"/>
        </w:rPr>
        <w:t xml:space="preserve"> povinen zdržet se používání strojů, přístrojů a zařízení způsobujících hluk (například cirkulárek, motorových pil a kos, křovinořezů, drtiček větví, motorových sekaček na trávu, bouracích kladiv, vrtaček a podobně). Ustanovení věty první se nevztahuje na veřejnosti přístupné sportovní, kulturní a podobné společenské akce.</w:t>
      </w:r>
    </w:p>
    <w:p w:rsidR="00441A05" w:rsidRPr="00992017" w:rsidRDefault="00B9562A" w:rsidP="00B9562A">
      <w:pPr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92017">
        <w:rPr>
          <w:rFonts w:ascii="Times New Roman" w:eastAsia="Times New Roman" w:hAnsi="Times New Roman" w:cs="Times New Roman"/>
          <w:b/>
          <w:lang w:eastAsia="cs-CZ"/>
        </w:rPr>
        <w:t> </w:t>
      </w:r>
    </w:p>
    <w:p w:rsidR="00B9562A" w:rsidRPr="00992017" w:rsidRDefault="00B9562A" w:rsidP="00B9562A">
      <w:pPr>
        <w:jc w:val="center"/>
        <w:rPr>
          <w:rFonts w:ascii="Times New Roman" w:eastAsia="Times New Roman" w:hAnsi="Times New Roman" w:cs="Times New Roman"/>
          <w:lang w:eastAsia="cs-CZ"/>
        </w:rPr>
      </w:pPr>
      <w:r w:rsidRPr="00992017">
        <w:rPr>
          <w:rFonts w:ascii="Times New Roman" w:eastAsia="Times New Roman" w:hAnsi="Times New Roman" w:cs="Times New Roman"/>
          <w:b/>
          <w:lang w:eastAsia="cs-CZ"/>
        </w:rPr>
        <w:t>Čl. 3</w:t>
      </w:r>
    </w:p>
    <w:p w:rsidR="00B9562A" w:rsidRPr="00992017" w:rsidRDefault="00B9562A" w:rsidP="00B9562A">
      <w:pPr>
        <w:spacing w:line="276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992017">
        <w:rPr>
          <w:rFonts w:ascii="Times New Roman" w:eastAsia="Times New Roman" w:hAnsi="Times New Roman" w:cs="Times New Roman"/>
          <w:b/>
          <w:lang w:eastAsia="cs-CZ"/>
        </w:rPr>
        <w:t>Sankce</w:t>
      </w:r>
    </w:p>
    <w:p w:rsidR="00B9562A" w:rsidRPr="00992017" w:rsidRDefault="00B9562A" w:rsidP="008175C7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992017">
        <w:rPr>
          <w:sz w:val="22"/>
          <w:szCs w:val="22"/>
        </w:rPr>
        <w:t xml:space="preserve">Porušení povinností stanovených touto obecně závaznou vyhláškou může být postiženo jako přestupek </w:t>
      </w:r>
      <w:r w:rsidRPr="00992017">
        <w:rPr>
          <w:sz w:val="22"/>
          <w:szCs w:val="22"/>
          <w:vertAlign w:val="superscript"/>
        </w:rPr>
        <w:t>5)</w:t>
      </w:r>
      <w:r w:rsidRPr="00992017">
        <w:rPr>
          <w:sz w:val="22"/>
          <w:szCs w:val="22"/>
        </w:rPr>
        <w:t> nebo jiný správní delikt</w:t>
      </w:r>
      <w:r w:rsidRPr="00992017">
        <w:rPr>
          <w:sz w:val="22"/>
          <w:szCs w:val="22"/>
          <w:vertAlign w:val="superscript"/>
        </w:rPr>
        <w:t>6)</w:t>
      </w:r>
      <w:r w:rsidRPr="00992017">
        <w:rPr>
          <w:sz w:val="22"/>
          <w:szCs w:val="22"/>
        </w:rPr>
        <w:t>.</w:t>
      </w:r>
    </w:p>
    <w:p w:rsidR="00ED1C92" w:rsidRPr="00992017" w:rsidRDefault="00ED1C92" w:rsidP="00441A05">
      <w:pPr>
        <w:pStyle w:val="Zkladntext"/>
        <w:tabs>
          <w:tab w:val="left" w:pos="540"/>
        </w:tabs>
        <w:spacing w:before="0" w:beforeAutospacing="0" w:after="0" w:afterAutospacing="0" w:line="312" w:lineRule="auto"/>
        <w:jc w:val="center"/>
        <w:rPr>
          <w:b/>
          <w:bCs/>
          <w:sz w:val="22"/>
          <w:szCs w:val="22"/>
        </w:rPr>
      </w:pPr>
      <w:r w:rsidRPr="00992017">
        <w:rPr>
          <w:b/>
          <w:bCs/>
          <w:sz w:val="22"/>
          <w:szCs w:val="22"/>
        </w:rPr>
        <w:t>Čl. 4</w:t>
      </w:r>
    </w:p>
    <w:p w:rsidR="00232F15" w:rsidRPr="00992017" w:rsidRDefault="00ED1C92" w:rsidP="00441A05">
      <w:pPr>
        <w:pStyle w:val="Zkladntext"/>
        <w:tabs>
          <w:tab w:val="left" w:pos="540"/>
        </w:tabs>
        <w:spacing w:before="0" w:beforeAutospacing="0" w:after="0" w:afterAutospacing="0" w:line="312" w:lineRule="auto"/>
        <w:jc w:val="center"/>
        <w:rPr>
          <w:b/>
          <w:bCs/>
          <w:sz w:val="22"/>
          <w:szCs w:val="22"/>
        </w:rPr>
      </w:pPr>
      <w:r w:rsidRPr="00992017">
        <w:rPr>
          <w:b/>
          <w:bCs/>
          <w:sz w:val="22"/>
          <w:szCs w:val="22"/>
        </w:rPr>
        <w:t>Účinnost</w:t>
      </w:r>
    </w:p>
    <w:p w:rsidR="00992017" w:rsidRDefault="00992017" w:rsidP="00992017">
      <w:pPr>
        <w:pStyle w:val="Zkladntext"/>
        <w:numPr>
          <w:ilvl w:val="0"/>
          <w:numId w:val="5"/>
        </w:numPr>
        <w:tabs>
          <w:tab w:val="left" w:pos="540"/>
        </w:tabs>
        <w:spacing w:before="0" w:beforeAutospacing="0" w:after="0" w:afterAutospacing="0" w:line="312" w:lineRule="auto"/>
        <w:rPr>
          <w:sz w:val="22"/>
          <w:szCs w:val="22"/>
        </w:rPr>
      </w:pPr>
      <w:r w:rsidRPr="00992017">
        <w:rPr>
          <w:sz w:val="22"/>
          <w:szCs w:val="22"/>
        </w:rPr>
        <w:t xml:space="preserve">   </w:t>
      </w:r>
      <w:r w:rsidR="00ED1C92" w:rsidRPr="00992017">
        <w:rPr>
          <w:sz w:val="22"/>
          <w:szCs w:val="22"/>
        </w:rPr>
        <w:t>Tato vyhláška nabývá účinnosti 15. dnem po dni j</w:t>
      </w:r>
      <w:bookmarkStart w:id="0" w:name="_GoBack"/>
      <w:bookmarkEnd w:id="0"/>
      <w:r w:rsidR="00ED1C92" w:rsidRPr="00992017">
        <w:rPr>
          <w:sz w:val="22"/>
          <w:szCs w:val="22"/>
        </w:rPr>
        <w:t>ejího vyhlášení.</w:t>
      </w:r>
    </w:p>
    <w:p w:rsidR="00992017" w:rsidRDefault="00992017" w:rsidP="00992017">
      <w:pPr>
        <w:pStyle w:val="Zkladntext"/>
        <w:tabs>
          <w:tab w:val="left" w:pos="540"/>
        </w:tabs>
        <w:spacing w:before="0" w:beforeAutospacing="0" w:after="0" w:afterAutospacing="0" w:line="312" w:lineRule="auto"/>
        <w:rPr>
          <w:sz w:val="22"/>
          <w:szCs w:val="22"/>
        </w:rPr>
      </w:pPr>
    </w:p>
    <w:tbl>
      <w:tblPr>
        <w:tblStyle w:val="Mkatabulky"/>
        <w:tblW w:w="9128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324"/>
        <w:gridCol w:w="3402"/>
      </w:tblGrid>
      <w:tr w:rsidR="00992017" w:rsidRPr="00622F28" w:rsidTr="00992017">
        <w:tc>
          <w:tcPr>
            <w:tcW w:w="3402" w:type="dxa"/>
            <w:tcBorders>
              <w:bottom w:val="dotted" w:sz="4" w:space="0" w:color="auto"/>
            </w:tcBorders>
          </w:tcPr>
          <w:p w:rsidR="00992017" w:rsidRPr="00622F28" w:rsidRDefault="00992017" w:rsidP="00992017">
            <w:pPr>
              <w:pStyle w:val="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992017" w:rsidRPr="00622F28" w:rsidRDefault="00992017" w:rsidP="00992017">
            <w:pPr>
              <w:pStyle w:val="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992017" w:rsidRPr="00622F28" w:rsidRDefault="00992017" w:rsidP="00992017">
            <w:pPr>
              <w:pStyle w:val="Zkladntext"/>
              <w:jc w:val="center"/>
              <w:rPr>
                <w:sz w:val="22"/>
                <w:szCs w:val="22"/>
              </w:rPr>
            </w:pPr>
          </w:p>
        </w:tc>
      </w:tr>
      <w:tr w:rsidR="00992017" w:rsidRPr="00622F28" w:rsidTr="00992017">
        <w:tc>
          <w:tcPr>
            <w:tcW w:w="3402" w:type="dxa"/>
            <w:tcBorders>
              <w:top w:val="dotted" w:sz="4" w:space="0" w:color="auto"/>
            </w:tcBorders>
          </w:tcPr>
          <w:p w:rsidR="00992017" w:rsidRPr="00622F28" w:rsidRDefault="00992017" w:rsidP="00992017">
            <w:pPr>
              <w:jc w:val="center"/>
            </w:pPr>
            <w:r w:rsidRPr="00622F28">
              <w:t xml:space="preserve">Ing. Josef </w:t>
            </w:r>
            <w:proofErr w:type="spellStart"/>
            <w:r w:rsidRPr="00622F28">
              <w:t>Švajgl</w:t>
            </w:r>
            <w:proofErr w:type="spellEnd"/>
          </w:p>
          <w:p w:rsidR="00992017" w:rsidRPr="00622F28" w:rsidRDefault="00992017" w:rsidP="00992017">
            <w:pPr>
              <w:jc w:val="center"/>
            </w:pPr>
            <w:r w:rsidRPr="00622F28">
              <w:t>starosta obce Drmoul</w:t>
            </w:r>
          </w:p>
        </w:tc>
        <w:tc>
          <w:tcPr>
            <w:tcW w:w="2324" w:type="dxa"/>
          </w:tcPr>
          <w:p w:rsidR="00992017" w:rsidRPr="00622F28" w:rsidRDefault="00992017" w:rsidP="00992017">
            <w:pPr>
              <w:pStyle w:val="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992017" w:rsidRDefault="00992017" w:rsidP="00992017">
            <w:pPr>
              <w:jc w:val="center"/>
            </w:pPr>
            <w:r>
              <w:t>Martin Šmerda</w:t>
            </w:r>
          </w:p>
          <w:p w:rsidR="00992017" w:rsidRPr="00622F28" w:rsidRDefault="00992017" w:rsidP="00992017">
            <w:pPr>
              <w:jc w:val="center"/>
            </w:pPr>
            <w:r>
              <w:t>místostarosta obce Drmoul</w:t>
            </w:r>
          </w:p>
        </w:tc>
      </w:tr>
    </w:tbl>
    <w:p w:rsidR="00ED1C92" w:rsidRPr="00D720D2" w:rsidRDefault="00ED1C92" w:rsidP="00ED1C9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720D2" w:rsidRDefault="00D720D2" w:rsidP="00ED1C92">
      <w:pPr>
        <w:rPr>
          <w:rFonts w:ascii="Times New Roman" w:hAnsi="Times New Roman" w:cs="Times New Roman"/>
        </w:rPr>
      </w:pPr>
    </w:p>
    <w:p w:rsidR="00D720D2" w:rsidRPr="00D720D2" w:rsidRDefault="00D720D2" w:rsidP="00B9562A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9562A" w:rsidRPr="00D720D2" w:rsidRDefault="008175C7" w:rsidP="00B9562A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5" style="width:149.7pt;height:.75pt" o:hrpct="330" o:hrstd="t" o:hr="t" fillcolor="#a0a0a0" stroked="f"/>
        </w:pict>
      </w:r>
    </w:p>
    <w:p w:rsidR="00B9562A" w:rsidRPr="00992017" w:rsidRDefault="00B9562A" w:rsidP="00B9562A">
      <w:pPr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992017">
        <w:rPr>
          <w:rFonts w:ascii="Times New Roman" w:eastAsia="Times New Roman" w:hAnsi="Times New Roman" w:cs="Times New Roman"/>
          <w:color w:val="000000"/>
          <w:sz w:val="18"/>
          <w:szCs w:val="20"/>
          <w:vertAlign w:val="superscript"/>
          <w:lang w:eastAsia="cs-CZ"/>
        </w:rPr>
        <w:t>1)</w:t>
      </w:r>
      <w:r w:rsidRPr="00992017">
        <w:rPr>
          <w:rFonts w:ascii="Times New Roman" w:eastAsia="Times New Roman" w:hAnsi="Times New Roman" w:cs="Times New Roman"/>
          <w:sz w:val="18"/>
          <w:szCs w:val="20"/>
          <w:lang w:eastAsia="cs-CZ"/>
        </w:rPr>
        <w:t xml:space="preserve"> Např. zákon č. 258/2000 Sb., o ochraně veřejného zdraví a o změně některých dalších souvisejících zákonů, ve znění pozdějších předpisů.</w:t>
      </w:r>
    </w:p>
    <w:p w:rsidR="00B9562A" w:rsidRPr="00992017" w:rsidRDefault="00B9562A" w:rsidP="00B9562A">
      <w:pPr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992017">
        <w:rPr>
          <w:rFonts w:ascii="Times New Roman" w:eastAsia="Times New Roman" w:hAnsi="Times New Roman" w:cs="Times New Roman"/>
          <w:color w:val="000000"/>
          <w:sz w:val="18"/>
          <w:szCs w:val="20"/>
          <w:vertAlign w:val="superscript"/>
          <w:lang w:eastAsia="cs-CZ"/>
        </w:rPr>
        <w:t>2)</w:t>
      </w:r>
      <w:r w:rsidRPr="00992017">
        <w:rPr>
          <w:rFonts w:ascii="Times New Roman" w:eastAsia="Times New Roman" w:hAnsi="Times New Roman" w:cs="Times New Roman"/>
          <w:sz w:val="18"/>
          <w:szCs w:val="20"/>
          <w:lang w:eastAsia="cs-CZ"/>
        </w:rPr>
        <w:t xml:space="preserve"> § 58 zákona č. 183/2006 Sb., o územním plánování a stavebním řádu (stavební zákon), ve znění pozdějších předpisů.</w:t>
      </w:r>
    </w:p>
    <w:p w:rsidR="00B9562A" w:rsidRPr="00992017" w:rsidRDefault="00B9562A" w:rsidP="00B9562A">
      <w:pPr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992017">
        <w:rPr>
          <w:rFonts w:ascii="Times New Roman" w:eastAsia="Times New Roman" w:hAnsi="Times New Roman" w:cs="Times New Roman"/>
          <w:color w:val="000000"/>
          <w:sz w:val="18"/>
          <w:szCs w:val="20"/>
          <w:vertAlign w:val="superscript"/>
          <w:lang w:eastAsia="cs-CZ"/>
        </w:rPr>
        <w:t>3)</w:t>
      </w:r>
      <w:r w:rsidRPr="00992017">
        <w:rPr>
          <w:rFonts w:ascii="Times New Roman" w:eastAsia="Times New Roman" w:hAnsi="Times New Roman" w:cs="Times New Roman"/>
          <w:sz w:val="18"/>
          <w:szCs w:val="20"/>
          <w:lang w:eastAsia="cs-CZ"/>
        </w:rPr>
        <w:t xml:space="preserve"> § 1 zákona č. 245/2000 Sb., o státních svátcích, o ostatních svátcích, o významných dnech a o dnech pracovního klidu, ve znění pozdějších předpisů.</w:t>
      </w:r>
    </w:p>
    <w:p w:rsidR="00B9562A" w:rsidRPr="00992017" w:rsidRDefault="00B9562A" w:rsidP="00B9562A">
      <w:pPr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992017">
        <w:rPr>
          <w:rFonts w:ascii="Times New Roman" w:eastAsia="Times New Roman" w:hAnsi="Times New Roman" w:cs="Times New Roman"/>
          <w:color w:val="000000"/>
          <w:sz w:val="18"/>
          <w:szCs w:val="20"/>
          <w:vertAlign w:val="superscript"/>
          <w:lang w:eastAsia="cs-CZ"/>
        </w:rPr>
        <w:t>4)</w:t>
      </w:r>
      <w:r w:rsidRPr="00992017">
        <w:rPr>
          <w:rFonts w:ascii="Times New Roman" w:eastAsia="Times New Roman" w:hAnsi="Times New Roman" w:cs="Times New Roman"/>
          <w:sz w:val="18"/>
          <w:szCs w:val="20"/>
          <w:lang w:eastAsia="cs-CZ"/>
        </w:rPr>
        <w:t xml:space="preserve"> § 2 zákona č. 245/2000 Sb., o státních svátcích, o ostatních svátcích, o významných dnech a o dnech pracovního klidu, ve znění pozdějších předpisů.</w:t>
      </w:r>
    </w:p>
    <w:p w:rsidR="00B9562A" w:rsidRPr="00992017" w:rsidRDefault="00B9562A" w:rsidP="00B9562A">
      <w:pPr>
        <w:rPr>
          <w:rFonts w:ascii="Times New Roman" w:eastAsia="Times New Roman" w:hAnsi="Times New Roman" w:cs="Times New Roman"/>
          <w:szCs w:val="24"/>
          <w:lang w:eastAsia="cs-CZ"/>
        </w:rPr>
      </w:pPr>
      <w:r w:rsidRPr="00992017">
        <w:rPr>
          <w:rFonts w:ascii="Times New Roman" w:eastAsia="Times New Roman" w:hAnsi="Times New Roman" w:cs="Times New Roman"/>
          <w:color w:val="000000"/>
          <w:sz w:val="18"/>
          <w:szCs w:val="20"/>
          <w:vertAlign w:val="superscript"/>
          <w:lang w:eastAsia="cs-CZ"/>
        </w:rPr>
        <w:t xml:space="preserve">5) </w:t>
      </w:r>
      <w:r w:rsidRPr="00992017">
        <w:rPr>
          <w:rFonts w:ascii="Times New Roman" w:eastAsia="Times New Roman" w:hAnsi="Times New Roman" w:cs="Times New Roman"/>
          <w:sz w:val="18"/>
          <w:szCs w:val="20"/>
          <w:lang w:eastAsia="cs-CZ"/>
        </w:rPr>
        <w:t>Např. § 46 zákona č. 200/1990 Sb., o přestupcích, ve znění pozdějších předpisů.</w:t>
      </w:r>
    </w:p>
    <w:p w:rsidR="00B9562A" w:rsidRPr="00992017" w:rsidRDefault="00B9562A" w:rsidP="00992017">
      <w:pPr>
        <w:rPr>
          <w:rFonts w:ascii="Times New Roman" w:eastAsia="Times New Roman" w:hAnsi="Times New Roman" w:cs="Times New Roman"/>
          <w:szCs w:val="24"/>
          <w:lang w:eastAsia="cs-CZ"/>
        </w:rPr>
      </w:pPr>
      <w:r w:rsidRPr="00992017">
        <w:rPr>
          <w:rFonts w:ascii="Times New Roman" w:eastAsia="Times New Roman" w:hAnsi="Times New Roman" w:cs="Times New Roman"/>
          <w:color w:val="000000"/>
          <w:sz w:val="18"/>
          <w:szCs w:val="20"/>
          <w:vertAlign w:val="superscript"/>
          <w:lang w:eastAsia="cs-CZ"/>
        </w:rPr>
        <w:t xml:space="preserve">6) </w:t>
      </w:r>
      <w:r w:rsidRPr="00992017">
        <w:rPr>
          <w:rFonts w:ascii="Times New Roman" w:eastAsia="Times New Roman" w:hAnsi="Times New Roman" w:cs="Times New Roman"/>
          <w:sz w:val="18"/>
          <w:szCs w:val="20"/>
          <w:lang w:eastAsia="cs-CZ"/>
        </w:rPr>
        <w:t>Např. § 58 odst. 4 zákona č. 128/2000 Sb., o obcích (obecní zřízení), ve znění pozdějších předpisů.</w:t>
      </w:r>
      <w:r w:rsidRPr="00992017">
        <w:rPr>
          <w:rFonts w:ascii="Times New Roman" w:eastAsia="Times New Roman" w:hAnsi="Times New Roman" w:cs="Times New Roman"/>
          <w:szCs w:val="24"/>
          <w:lang w:eastAsia="cs-CZ"/>
        </w:rPr>
        <w:t> </w:t>
      </w:r>
    </w:p>
    <w:sectPr w:rsidR="00B9562A" w:rsidRPr="00992017" w:rsidSect="00D720D2">
      <w:pgSz w:w="11906" w:h="16838"/>
      <w:pgMar w:top="62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0AF"/>
    <w:multiLevelType w:val="hybridMultilevel"/>
    <w:tmpl w:val="8C148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4C40"/>
    <w:multiLevelType w:val="hybridMultilevel"/>
    <w:tmpl w:val="F8AA246A"/>
    <w:lvl w:ilvl="0" w:tplc="D93A0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4572F"/>
    <w:multiLevelType w:val="hybridMultilevel"/>
    <w:tmpl w:val="5EE85C3C"/>
    <w:lvl w:ilvl="0" w:tplc="78B419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369E8"/>
    <w:multiLevelType w:val="hybridMultilevel"/>
    <w:tmpl w:val="8A102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30FDE"/>
    <w:multiLevelType w:val="hybridMultilevel"/>
    <w:tmpl w:val="AB3CCD20"/>
    <w:lvl w:ilvl="0" w:tplc="7C08B2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2A"/>
    <w:rsid w:val="001635C7"/>
    <w:rsid w:val="00232F15"/>
    <w:rsid w:val="00254466"/>
    <w:rsid w:val="002D338A"/>
    <w:rsid w:val="003E1698"/>
    <w:rsid w:val="00441A05"/>
    <w:rsid w:val="005B04BC"/>
    <w:rsid w:val="007F1050"/>
    <w:rsid w:val="008175C7"/>
    <w:rsid w:val="008D23B2"/>
    <w:rsid w:val="00914665"/>
    <w:rsid w:val="00963A75"/>
    <w:rsid w:val="00992017"/>
    <w:rsid w:val="009D24BD"/>
    <w:rsid w:val="00A048BC"/>
    <w:rsid w:val="00B9562A"/>
    <w:rsid w:val="00D720D2"/>
    <w:rsid w:val="00DB46DF"/>
    <w:rsid w:val="00E11493"/>
    <w:rsid w:val="00E3425B"/>
    <w:rsid w:val="00ED1C92"/>
    <w:rsid w:val="00F41711"/>
    <w:rsid w:val="00F6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0F206-36B5-4B77-9A0B-48B99661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4466"/>
  </w:style>
  <w:style w:type="paragraph" w:styleId="Nadpis1">
    <w:name w:val="heading 1"/>
    <w:basedOn w:val="Normln"/>
    <w:link w:val="Nadpis1Char"/>
    <w:uiPriority w:val="9"/>
    <w:qFormat/>
    <w:rsid w:val="00B956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562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956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956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56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9562A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B956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956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956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56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56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B9562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0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0D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92017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3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7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25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76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57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93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Vladislava Chalupková</dc:creator>
  <cp:lastModifiedBy>uzivatel</cp:lastModifiedBy>
  <cp:revision>3</cp:revision>
  <cp:lastPrinted>2016-06-15T14:11:00Z</cp:lastPrinted>
  <dcterms:created xsi:type="dcterms:W3CDTF">2025-03-18T09:42:00Z</dcterms:created>
  <dcterms:modified xsi:type="dcterms:W3CDTF">2025-05-30T06:37:00Z</dcterms:modified>
</cp:coreProperties>
</file>