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214CA" w14:textId="2F0309D7" w:rsidR="00E374BF" w:rsidRPr="00DE3367" w:rsidRDefault="00C14C04" w:rsidP="00D121DF">
      <w:pPr>
        <w:pStyle w:val="Nzev"/>
        <w:rPr>
          <w:rFonts w:cs="Arial"/>
        </w:rPr>
      </w:pPr>
      <w:r>
        <w:rPr>
          <w:rFonts w:cs="Arial"/>
        </w:rPr>
        <w:t>Obec</w:t>
      </w:r>
      <w:r w:rsidR="00DE3367" w:rsidRPr="00DE3367">
        <w:rPr>
          <w:rFonts w:cs="Arial"/>
        </w:rPr>
        <w:t xml:space="preserve"> </w:t>
      </w:r>
      <w:r w:rsidR="008B7D4A">
        <w:rPr>
          <w:rFonts w:cs="Arial"/>
        </w:rPr>
        <w:t>Slavětice</w:t>
      </w:r>
      <w:r w:rsidR="00DE3367" w:rsidRPr="00DE3367">
        <w:rPr>
          <w:rFonts w:cs="Arial"/>
        </w:rPr>
        <w:br/>
        <w:t xml:space="preserve">Zastupitelstvo </w:t>
      </w:r>
      <w:r>
        <w:rPr>
          <w:rFonts w:cs="Arial"/>
        </w:rPr>
        <w:t>obce</w:t>
      </w:r>
      <w:r w:rsidR="00DE3367" w:rsidRPr="00DE3367">
        <w:rPr>
          <w:rFonts w:cs="Arial"/>
        </w:rPr>
        <w:t xml:space="preserve"> </w:t>
      </w:r>
      <w:r w:rsidR="008B7D4A">
        <w:rPr>
          <w:rFonts w:cs="Arial"/>
        </w:rPr>
        <w:t>Slavětice</w:t>
      </w:r>
    </w:p>
    <w:p w14:paraId="24C46E50" w14:textId="0FBC6B85" w:rsidR="00E374BF" w:rsidRPr="00DE3367" w:rsidRDefault="00FA2204" w:rsidP="00D121DF">
      <w:pPr>
        <w:pStyle w:val="Nzev"/>
        <w:rPr>
          <w:rFonts w:cs="Arial"/>
        </w:rPr>
      </w:pPr>
      <w:bookmarkStart w:id="0" w:name="_Hlk225022858"/>
      <w:r w:rsidRPr="00DE3367">
        <w:rPr>
          <w:rFonts w:cs="Arial"/>
        </w:rPr>
        <w:t xml:space="preserve">Nařízení </w:t>
      </w:r>
      <w:r w:rsidR="004C0159">
        <w:rPr>
          <w:rFonts w:cs="Arial"/>
        </w:rPr>
        <w:t xml:space="preserve">1/2026 </w:t>
      </w:r>
      <w:r w:rsidR="00C14C04">
        <w:rPr>
          <w:rFonts w:cs="Arial"/>
        </w:rPr>
        <w:t>obce</w:t>
      </w:r>
      <w:r w:rsidRPr="00DE3367">
        <w:rPr>
          <w:rFonts w:cs="Arial"/>
        </w:rPr>
        <w:t xml:space="preserve"> </w:t>
      </w:r>
      <w:r w:rsidR="008B7D4A">
        <w:rPr>
          <w:rFonts w:cs="Arial"/>
        </w:rPr>
        <w:t>Slavětice</w:t>
      </w:r>
    </w:p>
    <w:p w14:paraId="1EC8C03E" w14:textId="0DDCCE41" w:rsidR="00E374BF" w:rsidRPr="00DE3367" w:rsidRDefault="00FA2204" w:rsidP="00D121DF">
      <w:pPr>
        <w:pBdr>
          <w:top w:val="none" w:sz="0" w:space="0" w:color="auto"/>
          <w:left w:val="none" w:sz="0" w:space="0" w:color="auto"/>
          <w:bottom w:val="none" w:sz="0" w:space="0" w:color="auto"/>
          <w:right w:val="none" w:sz="0" w:space="0" w:color="auto"/>
        </w:pBdr>
        <w:jc w:val="center"/>
        <w:rPr>
          <w:rFonts w:ascii="Arial" w:hAnsi="Arial" w:cs="Arial"/>
        </w:rPr>
      </w:pPr>
      <w:r w:rsidRPr="00DE3367">
        <w:rPr>
          <w:rFonts w:ascii="Arial" w:hAnsi="Arial" w:cs="Arial"/>
          <w:b/>
          <w:bCs/>
        </w:rPr>
        <w:t xml:space="preserve">o zákazu podomního a pochůzkového prodeje na území </w:t>
      </w:r>
      <w:r w:rsidR="00C14C04">
        <w:rPr>
          <w:rFonts w:ascii="Arial" w:hAnsi="Arial" w:cs="Arial"/>
          <w:b/>
          <w:bCs/>
        </w:rPr>
        <w:t>obce</w:t>
      </w:r>
    </w:p>
    <w:bookmarkEnd w:id="0"/>
    <w:p w14:paraId="1683C173" w14:textId="77777777" w:rsidR="00E374BF" w:rsidRPr="00DE3367" w:rsidRDefault="00E374BF" w:rsidP="00D121DF">
      <w:pPr>
        <w:pBdr>
          <w:top w:val="none" w:sz="0" w:space="0" w:color="auto"/>
          <w:left w:val="none" w:sz="0" w:space="0" w:color="auto"/>
          <w:bottom w:val="none" w:sz="0" w:space="0" w:color="auto"/>
          <w:right w:val="none" w:sz="0" w:space="0" w:color="auto"/>
        </w:pBdr>
        <w:spacing w:after="120"/>
        <w:jc w:val="center"/>
        <w:rPr>
          <w:rFonts w:ascii="Arial" w:eastAsia="Arial" w:hAnsi="Arial" w:cs="Arial"/>
          <w:b/>
          <w:bCs/>
        </w:rPr>
      </w:pPr>
    </w:p>
    <w:p w14:paraId="57A111B9" w14:textId="553BDA87" w:rsidR="00E374BF" w:rsidRPr="00DE3367" w:rsidRDefault="00FA2204" w:rsidP="00D121DF">
      <w:pPr>
        <w:widowControl w:val="0"/>
        <w:pBdr>
          <w:top w:val="none" w:sz="0" w:space="0" w:color="auto"/>
          <w:left w:val="none" w:sz="0" w:space="0" w:color="auto"/>
          <w:bottom w:val="none" w:sz="0" w:space="0" w:color="auto"/>
          <w:right w:val="none" w:sz="0" w:space="0" w:color="auto"/>
        </w:pBdr>
        <w:spacing w:before="100" w:after="100"/>
        <w:jc w:val="both"/>
        <w:rPr>
          <w:rFonts w:ascii="Arial" w:hAnsi="Arial" w:cs="Arial"/>
        </w:rPr>
      </w:pPr>
      <w:r w:rsidRPr="00DE3367">
        <w:rPr>
          <w:rFonts w:ascii="Arial" w:hAnsi="Arial" w:cs="Arial"/>
        </w:rPr>
        <w:t xml:space="preserve">Zastupitelstvo </w:t>
      </w:r>
      <w:r w:rsidR="00C14C04">
        <w:rPr>
          <w:rFonts w:ascii="Arial" w:hAnsi="Arial" w:cs="Arial"/>
        </w:rPr>
        <w:t>obce</w:t>
      </w:r>
      <w:r w:rsidRPr="00DE3367">
        <w:rPr>
          <w:rFonts w:ascii="Arial" w:hAnsi="Arial" w:cs="Arial"/>
        </w:rPr>
        <w:t xml:space="preserve"> </w:t>
      </w:r>
      <w:r w:rsidR="008B7D4A">
        <w:rPr>
          <w:rFonts w:ascii="Arial" w:hAnsi="Arial" w:cs="Arial"/>
        </w:rPr>
        <w:t>Slavětice</w:t>
      </w:r>
      <w:r w:rsidRPr="00DE3367">
        <w:rPr>
          <w:rFonts w:ascii="Arial" w:hAnsi="Arial" w:cs="Arial"/>
        </w:rPr>
        <w:t xml:space="preserve"> se na svém zasedání</w:t>
      </w:r>
      <w:r w:rsidRPr="00DE3367">
        <w:rPr>
          <w:rFonts w:ascii="Arial" w:hAnsi="Arial" w:cs="Arial"/>
          <w:b/>
          <w:bCs/>
        </w:rPr>
        <w:t xml:space="preserve"> </w:t>
      </w:r>
      <w:r w:rsidRPr="00DE3367">
        <w:rPr>
          <w:rFonts w:ascii="Arial" w:hAnsi="Arial" w:cs="Arial"/>
        </w:rPr>
        <w:t xml:space="preserve">dne </w:t>
      </w:r>
      <w:r w:rsidR="004C0159">
        <w:rPr>
          <w:rFonts w:ascii="Arial" w:hAnsi="Arial" w:cs="Arial"/>
        </w:rPr>
        <w:t>30.3.</w:t>
      </w:r>
      <w:r w:rsidRPr="00DE3367">
        <w:rPr>
          <w:rFonts w:ascii="Arial" w:hAnsi="Arial" w:cs="Arial"/>
        </w:rPr>
        <w:t>202</w:t>
      </w:r>
      <w:r w:rsidR="008B7D4A">
        <w:rPr>
          <w:rFonts w:ascii="Arial" w:hAnsi="Arial" w:cs="Arial"/>
        </w:rPr>
        <w:t>6</w:t>
      </w:r>
      <w:r w:rsidRPr="00DE3367">
        <w:rPr>
          <w:rFonts w:ascii="Arial" w:hAnsi="Arial" w:cs="Arial"/>
        </w:rPr>
        <w:t xml:space="preserve"> usneslo vydat na základě ustanovení § 18 odst. 4 zákona č. 455/1991 Sb., o</w:t>
      </w:r>
      <w:r w:rsidR="00DE3367">
        <w:rPr>
          <w:rFonts w:ascii="Arial" w:hAnsi="Arial" w:cs="Arial"/>
        </w:rPr>
        <w:t> </w:t>
      </w:r>
      <w:r w:rsidRPr="00DE3367">
        <w:rPr>
          <w:rFonts w:ascii="Arial" w:hAnsi="Arial" w:cs="Arial"/>
        </w:rPr>
        <w:t>živnostenském podnikání, ve znění pozdějších předpisů a v souladu s § 11 odst. 1, § 84 odst. 3 a § 102 odst. 4 ve spojení s odst. 2, písm. d) zákona č. 128/2000 Sb., o</w:t>
      </w:r>
      <w:r w:rsidR="00DE3367">
        <w:rPr>
          <w:rFonts w:ascii="Arial" w:hAnsi="Arial" w:cs="Arial"/>
        </w:rPr>
        <w:t> </w:t>
      </w:r>
      <w:r w:rsidRPr="00DE3367">
        <w:rPr>
          <w:rFonts w:ascii="Arial" w:hAnsi="Arial" w:cs="Arial"/>
        </w:rPr>
        <w:t xml:space="preserve">obcích (obecní zřízení), ve znění pozdějších předpisů, toto </w:t>
      </w:r>
      <w:r w:rsidRPr="00DE3367">
        <w:rPr>
          <w:rFonts w:ascii="Arial" w:hAnsi="Arial" w:cs="Arial"/>
          <w:bCs/>
        </w:rPr>
        <w:t>nařízení:</w:t>
      </w:r>
    </w:p>
    <w:p w14:paraId="373EFBD8" w14:textId="77777777" w:rsidR="00DE3367" w:rsidRDefault="00DE3367" w:rsidP="00D121DF">
      <w:pPr>
        <w:widowControl w:val="0"/>
        <w:pBdr>
          <w:top w:val="none" w:sz="0" w:space="0" w:color="auto"/>
          <w:left w:val="none" w:sz="0" w:space="0" w:color="auto"/>
          <w:bottom w:val="none" w:sz="0" w:space="0" w:color="auto"/>
          <w:right w:val="none" w:sz="0" w:space="0" w:color="auto"/>
        </w:pBdr>
        <w:jc w:val="center"/>
        <w:rPr>
          <w:rFonts w:ascii="Arial" w:eastAsia="Arial" w:hAnsi="Arial" w:cs="Arial"/>
          <w:b/>
        </w:rPr>
      </w:pPr>
    </w:p>
    <w:p w14:paraId="5931C1D8" w14:textId="4ED0B1BA" w:rsidR="00E374BF" w:rsidRPr="00DE3367" w:rsidRDefault="00FA2204" w:rsidP="00D121DF">
      <w:pPr>
        <w:widowControl w:val="0"/>
        <w:pBdr>
          <w:top w:val="none" w:sz="0" w:space="0" w:color="auto"/>
          <w:left w:val="none" w:sz="0" w:space="0" w:color="auto"/>
          <w:bottom w:val="none" w:sz="0" w:space="0" w:color="auto"/>
          <w:right w:val="none" w:sz="0" w:space="0" w:color="auto"/>
        </w:pBdr>
        <w:jc w:val="center"/>
        <w:rPr>
          <w:rFonts w:ascii="Arial" w:eastAsia="Arial" w:hAnsi="Arial" w:cs="Arial"/>
          <w:b/>
        </w:rPr>
      </w:pPr>
      <w:r w:rsidRPr="00DE3367">
        <w:rPr>
          <w:rFonts w:ascii="Arial" w:eastAsia="Arial" w:hAnsi="Arial" w:cs="Arial"/>
          <w:b/>
        </w:rPr>
        <w:t>Čl. 1</w:t>
      </w:r>
    </w:p>
    <w:p w14:paraId="64E65AED" w14:textId="77777777" w:rsidR="00E374BF" w:rsidRPr="00DE3367" w:rsidRDefault="00FA2204" w:rsidP="00D121DF">
      <w:pPr>
        <w:widowControl w:val="0"/>
        <w:pBdr>
          <w:top w:val="none" w:sz="0" w:space="0" w:color="auto"/>
          <w:left w:val="none" w:sz="0" w:space="0" w:color="auto"/>
          <w:bottom w:val="none" w:sz="0" w:space="0" w:color="auto"/>
          <w:right w:val="none" w:sz="0" w:space="0" w:color="auto"/>
        </w:pBdr>
        <w:jc w:val="center"/>
        <w:rPr>
          <w:rFonts w:ascii="Arial" w:eastAsia="Arial" w:hAnsi="Arial" w:cs="Arial"/>
          <w:b/>
        </w:rPr>
      </w:pPr>
      <w:r w:rsidRPr="00DE3367">
        <w:rPr>
          <w:rFonts w:ascii="Arial" w:eastAsia="Arial" w:hAnsi="Arial" w:cs="Arial"/>
          <w:b/>
        </w:rPr>
        <w:t>Úvodní ustanovení</w:t>
      </w:r>
    </w:p>
    <w:p w14:paraId="743B1FAB" w14:textId="77777777" w:rsidR="00E374BF" w:rsidRPr="00DE3367" w:rsidRDefault="00E374BF" w:rsidP="00D121DF">
      <w:pPr>
        <w:widowControl w:val="0"/>
        <w:pBdr>
          <w:top w:val="none" w:sz="0" w:space="0" w:color="auto"/>
          <w:left w:val="none" w:sz="0" w:space="0" w:color="auto"/>
          <w:bottom w:val="none" w:sz="0" w:space="0" w:color="auto"/>
          <w:right w:val="none" w:sz="0" w:space="0" w:color="auto"/>
        </w:pBdr>
        <w:jc w:val="center"/>
        <w:rPr>
          <w:rFonts w:ascii="Arial" w:eastAsia="Arial" w:hAnsi="Arial" w:cs="Arial"/>
          <w:b/>
        </w:rPr>
      </w:pPr>
    </w:p>
    <w:p w14:paraId="1B3AE0B4" w14:textId="0DC7AB2A" w:rsidR="00E374BF" w:rsidRPr="00DE3367" w:rsidRDefault="00FA2204" w:rsidP="00D121DF">
      <w:pPr>
        <w:pStyle w:val="Odstavecseseznamem"/>
        <w:widowControl w:val="0"/>
        <w:numPr>
          <w:ilvl w:val="0"/>
          <w:numId w:val="4"/>
        </w:numPr>
        <w:pBdr>
          <w:top w:val="none" w:sz="0" w:space="0" w:color="auto"/>
          <w:left w:val="none" w:sz="0" w:space="0" w:color="auto"/>
          <w:bottom w:val="none" w:sz="0" w:space="0" w:color="auto"/>
          <w:right w:val="none" w:sz="0" w:space="0" w:color="auto"/>
        </w:pBdr>
        <w:ind w:left="567" w:hanging="567"/>
        <w:jc w:val="both"/>
        <w:rPr>
          <w:rFonts w:ascii="Arial" w:hAnsi="Arial" w:cs="Arial"/>
          <w:sz w:val="24"/>
          <w:szCs w:val="24"/>
        </w:rPr>
      </w:pPr>
      <w:r w:rsidRPr="00DE3367">
        <w:rPr>
          <w:rFonts w:ascii="Arial" w:eastAsia="Arial" w:hAnsi="Arial" w:cs="Arial"/>
          <w:sz w:val="24"/>
          <w:szCs w:val="24"/>
        </w:rPr>
        <w:t xml:space="preserve">Předmětem tohoto nařízení </w:t>
      </w:r>
      <w:r w:rsidR="00C14C04">
        <w:rPr>
          <w:rFonts w:ascii="Arial" w:eastAsia="Arial" w:hAnsi="Arial" w:cs="Arial"/>
          <w:sz w:val="24"/>
          <w:szCs w:val="24"/>
        </w:rPr>
        <w:t>obce</w:t>
      </w:r>
      <w:r w:rsidRPr="00DE3367">
        <w:rPr>
          <w:rFonts w:ascii="Arial" w:eastAsia="Arial" w:hAnsi="Arial" w:cs="Arial"/>
          <w:sz w:val="24"/>
          <w:szCs w:val="24"/>
        </w:rPr>
        <w:t xml:space="preserve"> (dále jen „nařízení“) je stanovit, které druhy prodeje zboží nebo poskytování služeb prováděné mimo provozovnu určenou k tomuto účelu kolaudačním rozhodnutím podle zvláštního zákona</w:t>
      </w:r>
      <w:r w:rsidRPr="00DE3367">
        <w:rPr>
          <w:rFonts w:ascii="Arial" w:eastAsia="Arial" w:hAnsi="Arial" w:cs="Arial"/>
          <w:sz w:val="24"/>
          <w:szCs w:val="24"/>
          <w:vertAlign w:val="superscript"/>
        </w:rPr>
        <w:t xml:space="preserve">1) </w:t>
      </w:r>
      <w:r w:rsidRPr="00DE3367">
        <w:rPr>
          <w:rFonts w:ascii="Arial" w:eastAsia="Arial" w:hAnsi="Arial" w:cs="Arial"/>
          <w:sz w:val="24"/>
          <w:szCs w:val="24"/>
        </w:rPr>
        <w:t>na</w:t>
      </w:r>
      <w:r w:rsidRPr="00DE3367">
        <w:rPr>
          <w:rFonts w:ascii="Arial" w:eastAsia="Arial" w:hAnsi="Arial" w:cs="Arial"/>
          <w:sz w:val="24"/>
          <w:szCs w:val="24"/>
          <w:vertAlign w:val="superscript"/>
        </w:rPr>
        <w:t xml:space="preserve"> </w:t>
      </w:r>
      <w:r w:rsidRPr="00DE3367">
        <w:rPr>
          <w:rFonts w:ascii="Arial" w:eastAsia="Arial" w:hAnsi="Arial" w:cs="Arial"/>
          <w:sz w:val="24"/>
          <w:szCs w:val="24"/>
        </w:rPr>
        <w:t xml:space="preserve">území </w:t>
      </w:r>
      <w:r w:rsidR="00C14C04">
        <w:rPr>
          <w:rFonts w:ascii="Arial" w:eastAsia="Arial" w:hAnsi="Arial" w:cs="Arial"/>
          <w:sz w:val="24"/>
          <w:szCs w:val="24"/>
        </w:rPr>
        <w:t>obce</w:t>
      </w:r>
      <w:r w:rsidRPr="00DE3367">
        <w:rPr>
          <w:rFonts w:ascii="Arial" w:eastAsia="Arial" w:hAnsi="Arial" w:cs="Arial"/>
          <w:sz w:val="24"/>
          <w:szCs w:val="24"/>
        </w:rPr>
        <w:t xml:space="preserve"> </w:t>
      </w:r>
      <w:r w:rsidR="008B7D4A">
        <w:rPr>
          <w:rFonts w:ascii="Arial" w:eastAsia="Arial" w:hAnsi="Arial" w:cs="Arial"/>
          <w:sz w:val="24"/>
          <w:szCs w:val="24"/>
        </w:rPr>
        <w:t>Slavětice</w:t>
      </w:r>
      <w:r w:rsidRPr="00DE3367">
        <w:rPr>
          <w:rFonts w:ascii="Arial" w:eastAsia="Arial" w:hAnsi="Arial" w:cs="Arial"/>
          <w:sz w:val="24"/>
          <w:szCs w:val="24"/>
        </w:rPr>
        <w:t xml:space="preserve"> budou zakázány.</w:t>
      </w:r>
    </w:p>
    <w:p w14:paraId="476BD4BD" w14:textId="12FB44A5" w:rsidR="00DE3367" w:rsidRPr="00DE3367" w:rsidRDefault="00FA2204" w:rsidP="00D121DF">
      <w:pPr>
        <w:pStyle w:val="Odstavecseseznamem"/>
        <w:widowControl w:val="0"/>
        <w:numPr>
          <w:ilvl w:val="0"/>
          <w:numId w:val="4"/>
        </w:numPr>
        <w:pBdr>
          <w:top w:val="none" w:sz="0" w:space="0" w:color="auto"/>
          <w:left w:val="none" w:sz="0" w:space="0" w:color="auto"/>
          <w:bottom w:val="none" w:sz="0" w:space="0" w:color="auto"/>
          <w:right w:val="none" w:sz="0" w:space="0" w:color="auto"/>
        </w:pBdr>
        <w:ind w:left="567" w:hanging="567"/>
        <w:jc w:val="both"/>
        <w:rPr>
          <w:rFonts w:ascii="Arial" w:eastAsia="Arial" w:hAnsi="Arial" w:cs="Arial"/>
          <w:sz w:val="24"/>
          <w:szCs w:val="24"/>
        </w:rPr>
      </w:pPr>
      <w:r w:rsidRPr="00DE3367">
        <w:rPr>
          <w:rFonts w:ascii="Arial" w:eastAsia="Arial" w:hAnsi="Arial" w:cs="Arial"/>
          <w:sz w:val="24"/>
          <w:szCs w:val="24"/>
        </w:rPr>
        <w:t xml:space="preserve">Účelem tohoto nařízení je nenarušování ochrany obydlí, zajištění veřejného pořádku a zvýšení bezpečnosti občanů </w:t>
      </w:r>
      <w:r w:rsidR="00C14C04">
        <w:rPr>
          <w:rFonts w:ascii="Arial" w:eastAsia="Arial" w:hAnsi="Arial" w:cs="Arial"/>
          <w:sz w:val="24"/>
          <w:szCs w:val="24"/>
        </w:rPr>
        <w:t>obce</w:t>
      </w:r>
      <w:r w:rsidRPr="00DE3367">
        <w:rPr>
          <w:rFonts w:ascii="Arial" w:eastAsia="Arial" w:hAnsi="Arial" w:cs="Arial"/>
          <w:sz w:val="24"/>
          <w:szCs w:val="24"/>
        </w:rPr>
        <w:t xml:space="preserve"> </w:t>
      </w:r>
      <w:r w:rsidR="008B7D4A">
        <w:rPr>
          <w:rFonts w:ascii="Arial" w:eastAsia="Arial" w:hAnsi="Arial" w:cs="Arial"/>
          <w:sz w:val="24"/>
          <w:szCs w:val="24"/>
        </w:rPr>
        <w:t>Slavětice</w:t>
      </w:r>
      <w:r w:rsidRPr="00DE3367">
        <w:rPr>
          <w:rFonts w:ascii="Arial" w:eastAsia="Arial" w:hAnsi="Arial" w:cs="Arial"/>
          <w:sz w:val="24"/>
          <w:szCs w:val="24"/>
        </w:rPr>
        <w:t>.</w:t>
      </w:r>
    </w:p>
    <w:p w14:paraId="5731D5DE" w14:textId="77777777" w:rsidR="00E374BF" w:rsidRPr="00DE3367" w:rsidRDefault="00E374BF" w:rsidP="00D121DF">
      <w:pPr>
        <w:widowControl w:val="0"/>
        <w:pBdr>
          <w:top w:val="none" w:sz="0" w:space="0" w:color="auto"/>
          <w:left w:val="none" w:sz="0" w:space="0" w:color="auto"/>
          <w:bottom w:val="none" w:sz="0" w:space="0" w:color="auto"/>
          <w:right w:val="none" w:sz="0" w:space="0" w:color="auto"/>
        </w:pBdr>
        <w:jc w:val="center"/>
        <w:rPr>
          <w:rFonts w:ascii="Arial" w:hAnsi="Arial" w:cs="Arial"/>
        </w:rPr>
      </w:pPr>
    </w:p>
    <w:p w14:paraId="2DE68D20" w14:textId="77777777" w:rsidR="00E374BF" w:rsidRPr="00DE3367" w:rsidRDefault="00FA2204" w:rsidP="00D121DF">
      <w:pPr>
        <w:widowControl w:val="0"/>
        <w:pBdr>
          <w:top w:val="none" w:sz="0" w:space="0" w:color="auto"/>
          <w:left w:val="none" w:sz="0" w:space="0" w:color="auto"/>
          <w:bottom w:val="none" w:sz="0" w:space="0" w:color="auto"/>
          <w:right w:val="none" w:sz="0" w:space="0" w:color="auto"/>
        </w:pBdr>
        <w:jc w:val="center"/>
        <w:rPr>
          <w:rFonts w:ascii="Arial" w:hAnsi="Arial" w:cs="Arial"/>
        </w:rPr>
      </w:pPr>
      <w:r w:rsidRPr="00DE3367">
        <w:rPr>
          <w:rFonts w:ascii="Arial" w:hAnsi="Arial" w:cs="Arial"/>
          <w:b/>
          <w:bCs/>
        </w:rPr>
        <w:t>Čl. 2</w:t>
      </w:r>
    </w:p>
    <w:p w14:paraId="00C0D88D" w14:textId="77777777" w:rsidR="00331496" w:rsidRPr="00DE3367" w:rsidRDefault="00331496" w:rsidP="00D121DF">
      <w:pPr>
        <w:pBdr>
          <w:top w:val="none" w:sz="0" w:space="0" w:color="auto"/>
          <w:left w:val="none" w:sz="0" w:space="0" w:color="auto"/>
          <w:bottom w:val="none" w:sz="0" w:space="0" w:color="auto"/>
          <w:right w:val="none" w:sz="0" w:space="0" w:color="auto"/>
        </w:pBdr>
        <w:rPr>
          <w:rFonts w:ascii="Arial" w:hAnsi="Arial" w:cs="Arial"/>
        </w:rPr>
        <w:sectPr w:rsidR="00331496" w:rsidRPr="00DE3367" w:rsidSect="00DE3367">
          <w:footerReference w:type="default" r:id="rId7"/>
          <w:pgSz w:w="11900" w:h="16840"/>
          <w:pgMar w:top="568" w:right="1417" w:bottom="1560" w:left="1417" w:header="708" w:footer="708" w:gutter="0"/>
          <w:cols w:space="708"/>
        </w:sectPr>
      </w:pPr>
    </w:p>
    <w:p w14:paraId="01403720" w14:textId="77777777" w:rsidR="00E374BF" w:rsidRPr="00DE3367" w:rsidRDefault="00FA2204" w:rsidP="00D121DF">
      <w:pPr>
        <w:widowControl w:val="0"/>
        <w:pBdr>
          <w:top w:val="none" w:sz="0" w:space="0" w:color="auto"/>
          <w:left w:val="none" w:sz="0" w:space="0" w:color="auto"/>
          <w:bottom w:val="none" w:sz="0" w:space="0" w:color="auto"/>
          <w:right w:val="none" w:sz="0" w:space="0" w:color="auto"/>
        </w:pBdr>
        <w:jc w:val="center"/>
        <w:rPr>
          <w:rFonts w:ascii="Arial" w:hAnsi="Arial" w:cs="Arial"/>
          <w:b/>
          <w:bCs/>
        </w:rPr>
      </w:pPr>
      <w:r w:rsidRPr="00DE3367">
        <w:rPr>
          <w:rFonts w:ascii="Arial" w:hAnsi="Arial" w:cs="Arial"/>
          <w:b/>
          <w:bCs/>
        </w:rPr>
        <w:t>Vymezení pojmů</w:t>
      </w:r>
    </w:p>
    <w:p w14:paraId="178F65F3" w14:textId="77777777" w:rsidR="00E374BF" w:rsidRPr="00DE3367" w:rsidRDefault="00E374BF" w:rsidP="00D121DF">
      <w:pPr>
        <w:widowControl w:val="0"/>
        <w:pBdr>
          <w:top w:val="none" w:sz="0" w:space="0" w:color="auto"/>
          <w:left w:val="none" w:sz="0" w:space="0" w:color="auto"/>
          <w:bottom w:val="none" w:sz="0" w:space="0" w:color="auto"/>
          <w:right w:val="none" w:sz="0" w:space="0" w:color="auto"/>
        </w:pBdr>
        <w:jc w:val="center"/>
        <w:rPr>
          <w:rFonts w:ascii="Arial" w:hAnsi="Arial" w:cs="Arial"/>
          <w:b/>
          <w:bCs/>
        </w:rPr>
      </w:pPr>
    </w:p>
    <w:p w14:paraId="7346D767" w14:textId="0E61AC4C" w:rsidR="00E374BF" w:rsidRPr="00DE3367" w:rsidRDefault="00FA2204" w:rsidP="00D121DF">
      <w:pPr>
        <w:pStyle w:val="Odstavecseseznamem"/>
        <w:numPr>
          <w:ilvl w:val="0"/>
          <w:numId w:val="5"/>
        </w:numPr>
        <w:pBdr>
          <w:top w:val="none" w:sz="0" w:space="0" w:color="auto"/>
          <w:left w:val="none" w:sz="0" w:space="0" w:color="auto"/>
          <w:bottom w:val="none" w:sz="0" w:space="0" w:color="auto"/>
          <w:right w:val="none" w:sz="0" w:space="0" w:color="auto"/>
        </w:pBdr>
        <w:autoSpaceDE w:val="0"/>
        <w:ind w:left="567" w:hanging="567"/>
        <w:jc w:val="both"/>
        <w:rPr>
          <w:rFonts w:ascii="Arial" w:hAnsi="Arial" w:cs="Arial"/>
          <w:sz w:val="24"/>
          <w:szCs w:val="24"/>
        </w:rPr>
      </w:pPr>
      <w:r w:rsidRPr="00DE3367">
        <w:rPr>
          <w:rFonts w:ascii="Arial" w:hAnsi="Arial" w:cs="Arial"/>
          <w:sz w:val="24"/>
          <w:szCs w:val="24"/>
        </w:rPr>
        <w:t>Podomním prodejem se rozumí nabízení a prodej zboží či nabízení a</w:t>
      </w:r>
      <w:r w:rsidR="00DE3367">
        <w:rPr>
          <w:rFonts w:ascii="Arial" w:hAnsi="Arial" w:cs="Arial"/>
          <w:sz w:val="24"/>
          <w:szCs w:val="24"/>
        </w:rPr>
        <w:t> </w:t>
      </w:r>
      <w:r w:rsidRPr="00DE3367">
        <w:rPr>
          <w:rFonts w:ascii="Arial" w:hAnsi="Arial" w:cs="Arial"/>
          <w:sz w:val="24"/>
          <w:szCs w:val="24"/>
        </w:rPr>
        <w:t>poskytování služeb provozované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14:paraId="7FC27DD7" w14:textId="4253943D" w:rsidR="00E374BF" w:rsidRPr="00DE3367" w:rsidRDefault="00FA2204" w:rsidP="00D121DF">
      <w:pPr>
        <w:pStyle w:val="Odstavecseseznamem"/>
        <w:numPr>
          <w:ilvl w:val="0"/>
          <w:numId w:val="5"/>
        </w:numPr>
        <w:pBdr>
          <w:top w:val="none" w:sz="0" w:space="0" w:color="auto"/>
          <w:left w:val="none" w:sz="0" w:space="0" w:color="auto"/>
          <w:bottom w:val="none" w:sz="0" w:space="0" w:color="auto"/>
          <w:right w:val="none" w:sz="0" w:space="0" w:color="auto"/>
        </w:pBdr>
        <w:autoSpaceDE w:val="0"/>
        <w:ind w:left="567" w:hanging="567"/>
        <w:jc w:val="both"/>
        <w:rPr>
          <w:rFonts w:ascii="Arial" w:hAnsi="Arial" w:cs="Arial"/>
          <w:sz w:val="24"/>
          <w:szCs w:val="24"/>
        </w:rPr>
      </w:pPr>
      <w:r w:rsidRPr="00DE3367">
        <w:rPr>
          <w:rFonts w:ascii="Arial" w:hAnsi="Arial" w:cs="Arial"/>
          <w:sz w:val="24"/>
          <w:szCs w:val="24"/>
        </w:rPr>
        <w:t>Pochůzkovým prodejem se rozumí nabízení a prodej zboží či nabízení a</w:t>
      </w:r>
      <w:r w:rsidR="00DE3367">
        <w:rPr>
          <w:rFonts w:ascii="Arial" w:hAnsi="Arial" w:cs="Arial"/>
          <w:sz w:val="24"/>
          <w:szCs w:val="24"/>
        </w:rPr>
        <w:t> </w:t>
      </w:r>
      <w:r w:rsidRPr="00DE3367">
        <w:rPr>
          <w:rFonts w:ascii="Arial" w:hAnsi="Arial" w:cs="Arial"/>
          <w:sz w:val="24"/>
          <w:szCs w:val="24"/>
        </w:rPr>
        <w:t>poskytování služeb mimo provozovnu určenou k tomuto účelu kolaudačním souhlasem podle zvláštního zákona</w:t>
      </w:r>
      <w:r w:rsidRPr="00DE3367">
        <w:rPr>
          <w:rFonts w:ascii="Arial" w:hAnsi="Arial" w:cs="Arial"/>
          <w:sz w:val="24"/>
          <w:szCs w:val="24"/>
          <w:vertAlign w:val="superscript"/>
        </w:rPr>
        <w:t>1)</w:t>
      </w:r>
      <w:r w:rsidRPr="00DE3367">
        <w:rPr>
          <w:rFonts w:ascii="Arial" w:hAnsi="Arial" w:cs="Arial"/>
          <w:sz w:val="24"/>
          <w:szCs w:val="24"/>
        </w:rPr>
        <w:t xml:space="preserve">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přemísťuje nebo postává na místě.</w:t>
      </w:r>
    </w:p>
    <w:p w14:paraId="6362AD98" w14:textId="77777777" w:rsidR="00E374BF" w:rsidRDefault="00E374BF" w:rsidP="00D121DF">
      <w:pPr>
        <w:pBdr>
          <w:top w:val="none" w:sz="0" w:space="0" w:color="auto"/>
          <w:left w:val="none" w:sz="0" w:space="0" w:color="auto"/>
          <w:bottom w:val="none" w:sz="0" w:space="0" w:color="auto"/>
          <w:right w:val="none" w:sz="0" w:space="0" w:color="auto"/>
        </w:pBdr>
        <w:autoSpaceDE w:val="0"/>
        <w:rPr>
          <w:rFonts w:ascii="Arial" w:hAnsi="Arial" w:cs="Arial"/>
          <w:b/>
        </w:rPr>
      </w:pPr>
    </w:p>
    <w:p w14:paraId="30D5019C" w14:textId="77777777" w:rsidR="00DE3367" w:rsidRDefault="00DE3367" w:rsidP="00D121DF">
      <w:pPr>
        <w:pBdr>
          <w:top w:val="none" w:sz="0" w:space="0" w:color="auto"/>
          <w:left w:val="none" w:sz="0" w:space="0" w:color="auto"/>
          <w:bottom w:val="none" w:sz="0" w:space="0" w:color="auto"/>
          <w:right w:val="none" w:sz="0" w:space="0" w:color="auto"/>
        </w:pBdr>
        <w:autoSpaceDE w:val="0"/>
        <w:rPr>
          <w:rFonts w:ascii="Arial" w:hAnsi="Arial" w:cs="Arial"/>
          <w:b/>
        </w:rPr>
      </w:pPr>
    </w:p>
    <w:p w14:paraId="307B8748" w14:textId="77777777" w:rsidR="00DE3367" w:rsidRPr="00DE3367" w:rsidRDefault="00DE3367" w:rsidP="00D121DF">
      <w:pPr>
        <w:pBdr>
          <w:top w:val="none" w:sz="0" w:space="0" w:color="auto"/>
          <w:left w:val="none" w:sz="0" w:space="0" w:color="auto"/>
          <w:bottom w:val="none" w:sz="0" w:space="0" w:color="auto"/>
          <w:right w:val="none" w:sz="0" w:space="0" w:color="auto"/>
        </w:pBdr>
        <w:autoSpaceDE w:val="0"/>
        <w:rPr>
          <w:rFonts w:ascii="Arial" w:hAnsi="Arial" w:cs="Arial"/>
          <w:b/>
        </w:rPr>
      </w:pPr>
    </w:p>
    <w:p w14:paraId="54612D00" w14:textId="77777777" w:rsidR="004C0159" w:rsidRPr="00DE3367" w:rsidRDefault="004C0159" w:rsidP="004C0159">
      <w:pPr>
        <w:widowControl w:val="0"/>
        <w:pBdr>
          <w:top w:val="none" w:sz="0" w:space="0" w:color="auto"/>
          <w:left w:val="none" w:sz="0" w:space="0" w:color="auto"/>
          <w:bottom w:val="none" w:sz="0" w:space="0" w:color="auto"/>
          <w:right w:val="none" w:sz="0" w:space="0" w:color="auto"/>
        </w:pBdr>
        <w:jc w:val="center"/>
        <w:rPr>
          <w:rFonts w:ascii="Arial" w:hAnsi="Arial" w:cs="Arial"/>
        </w:rPr>
      </w:pPr>
      <w:r w:rsidRPr="00DE3367">
        <w:rPr>
          <w:rFonts w:ascii="Arial" w:hAnsi="Arial" w:cs="Arial"/>
          <w:b/>
          <w:bCs/>
        </w:rPr>
        <w:t>Čl. 3</w:t>
      </w:r>
    </w:p>
    <w:p w14:paraId="2F084D84" w14:textId="77777777" w:rsidR="004C0159" w:rsidRPr="00DE3367" w:rsidRDefault="004C0159" w:rsidP="004C0159">
      <w:pPr>
        <w:pBdr>
          <w:top w:val="none" w:sz="0" w:space="0" w:color="auto"/>
          <w:left w:val="none" w:sz="0" w:space="0" w:color="auto"/>
          <w:bottom w:val="none" w:sz="0" w:space="0" w:color="auto"/>
          <w:right w:val="none" w:sz="0" w:space="0" w:color="auto"/>
        </w:pBdr>
        <w:jc w:val="center"/>
        <w:rPr>
          <w:rFonts w:ascii="Arial" w:hAnsi="Arial" w:cs="Arial"/>
          <w:b/>
          <w:bCs/>
        </w:rPr>
      </w:pPr>
      <w:r w:rsidRPr="00DE3367">
        <w:rPr>
          <w:rFonts w:ascii="Arial" w:hAnsi="Arial" w:cs="Arial"/>
          <w:b/>
          <w:bCs/>
        </w:rPr>
        <w:lastRenderedPageBreak/>
        <w:t>Zákaz podomního a pochůzkové prodeje</w:t>
      </w:r>
    </w:p>
    <w:p w14:paraId="6C9285BC" w14:textId="77777777" w:rsidR="004C0159" w:rsidRPr="00DE3367" w:rsidRDefault="004C0159" w:rsidP="004C0159">
      <w:pPr>
        <w:pBdr>
          <w:top w:val="none" w:sz="0" w:space="0" w:color="auto"/>
          <w:left w:val="none" w:sz="0" w:space="0" w:color="auto"/>
          <w:bottom w:val="none" w:sz="0" w:space="0" w:color="auto"/>
          <w:right w:val="none" w:sz="0" w:space="0" w:color="auto"/>
        </w:pBdr>
        <w:jc w:val="center"/>
        <w:rPr>
          <w:rFonts w:ascii="Arial" w:eastAsia="Arial" w:hAnsi="Arial" w:cs="Arial"/>
          <w:b/>
          <w:bCs/>
        </w:rPr>
      </w:pPr>
    </w:p>
    <w:p w14:paraId="4C2173C2" w14:textId="77777777" w:rsidR="004C0159" w:rsidRDefault="004C0159" w:rsidP="004C0159">
      <w:pPr>
        <w:widowControl w:val="0"/>
        <w:pBdr>
          <w:top w:val="none" w:sz="0" w:space="0" w:color="auto"/>
          <w:left w:val="none" w:sz="0" w:space="0" w:color="auto"/>
          <w:bottom w:val="none" w:sz="0" w:space="0" w:color="auto"/>
          <w:right w:val="none" w:sz="0" w:space="0" w:color="auto"/>
        </w:pBdr>
        <w:jc w:val="both"/>
        <w:rPr>
          <w:rFonts w:ascii="Arial" w:hAnsi="Arial" w:cs="Arial"/>
        </w:rPr>
      </w:pPr>
      <w:r w:rsidRPr="00DE3367">
        <w:rPr>
          <w:rFonts w:ascii="Arial" w:hAnsi="Arial" w:cs="Arial"/>
        </w:rPr>
        <w:t xml:space="preserve">Na území </w:t>
      </w:r>
      <w:r>
        <w:rPr>
          <w:rFonts w:ascii="Arial" w:hAnsi="Arial" w:cs="Arial"/>
        </w:rPr>
        <w:t>obce</w:t>
      </w:r>
      <w:r w:rsidRPr="00DE3367">
        <w:rPr>
          <w:rFonts w:ascii="Arial" w:hAnsi="Arial" w:cs="Arial"/>
        </w:rPr>
        <w:t xml:space="preserve"> </w:t>
      </w:r>
      <w:r>
        <w:rPr>
          <w:rFonts w:ascii="Arial" w:hAnsi="Arial" w:cs="Arial"/>
        </w:rPr>
        <w:t>Slavětice</w:t>
      </w:r>
      <w:r w:rsidRPr="00DE3367">
        <w:rPr>
          <w:rFonts w:ascii="Arial" w:hAnsi="Arial" w:cs="Arial"/>
        </w:rPr>
        <w:t xml:space="preserve"> se zakazuje podomní a pochůzkový prodej.</w:t>
      </w:r>
      <w:r w:rsidRPr="00DE3367">
        <w:rPr>
          <w:rFonts w:ascii="Arial" w:hAnsi="Arial" w:cs="Arial"/>
        </w:rPr>
        <w:br/>
      </w:r>
    </w:p>
    <w:p w14:paraId="3A62BA0F" w14:textId="77777777" w:rsidR="004C0159" w:rsidRPr="00DE3367" w:rsidRDefault="004C0159" w:rsidP="004C0159">
      <w:pPr>
        <w:widowControl w:val="0"/>
        <w:pBdr>
          <w:top w:val="none" w:sz="0" w:space="0" w:color="auto"/>
          <w:left w:val="none" w:sz="0" w:space="0" w:color="auto"/>
          <w:bottom w:val="none" w:sz="0" w:space="0" w:color="auto"/>
          <w:right w:val="none" w:sz="0" w:space="0" w:color="auto"/>
        </w:pBdr>
        <w:jc w:val="center"/>
        <w:rPr>
          <w:rFonts w:ascii="Arial" w:hAnsi="Arial" w:cs="Arial"/>
        </w:rPr>
      </w:pPr>
    </w:p>
    <w:p w14:paraId="56C93681" w14:textId="43111421" w:rsidR="004C0159" w:rsidRPr="00DE3367" w:rsidRDefault="004C0159" w:rsidP="004C0159">
      <w:pPr>
        <w:widowControl w:val="0"/>
        <w:pBdr>
          <w:top w:val="none" w:sz="0" w:space="0" w:color="auto"/>
          <w:left w:val="none" w:sz="0" w:space="0" w:color="auto"/>
          <w:bottom w:val="none" w:sz="0" w:space="0" w:color="auto"/>
          <w:right w:val="none" w:sz="0" w:space="0" w:color="auto"/>
        </w:pBdr>
        <w:jc w:val="center"/>
        <w:rPr>
          <w:rFonts w:ascii="Arial" w:hAnsi="Arial" w:cs="Arial"/>
        </w:rPr>
      </w:pPr>
      <w:r w:rsidRPr="00DE3367">
        <w:rPr>
          <w:rFonts w:ascii="Arial" w:hAnsi="Arial" w:cs="Arial"/>
          <w:b/>
          <w:bCs/>
        </w:rPr>
        <w:t xml:space="preserve">Čl. </w:t>
      </w:r>
      <w:r>
        <w:rPr>
          <w:rFonts w:ascii="Arial" w:hAnsi="Arial" w:cs="Arial"/>
          <w:b/>
          <w:bCs/>
        </w:rPr>
        <w:t>4</w:t>
      </w:r>
    </w:p>
    <w:p w14:paraId="003CE1E9" w14:textId="6AFFAB70" w:rsidR="004C0159" w:rsidRPr="00DE3367" w:rsidRDefault="004C0159" w:rsidP="004C0159">
      <w:pPr>
        <w:pBdr>
          <w:top w:val="none" w:sz="0" w:space="0" w:color="auto"/>
          <w:left w:val="none" w:sz="0" w:space="0" w:color="auto"/>
          <w:bottom w:val="none" w:sz="0" w:space="0" w:color="auto"/>
          <w:right w:val="none" w:sz="0" w:space="0" w:color="auto"/>
        </w:pBdr>
        <w:jc w:val="center"/>
        <w:rPr>
          <w:rFonts w:ascii="Arial" w:hAnsi="Arial" w:cs="Arial"/>
          <w:b/>
          <w:bCs/>
        </w:rPr>
      </w:pPr>
      <w:r w:rsidRPr="004C0159">
        <w:rPr>
          <w:rFonts w:ascii="Arial" w:hAnsi="Arial" w:cs="Arial"/>
          <w:b/>
          <w:bCs/>
        </w:rPr>
        <w:t>Výjimky ze zákazu</w:t>
      </w:r>
    </w:p>
    <w:p w14:paraId="3AB36277" w14:textId="77777777" w:rsidR="004C0159" w:rsidRPr="00DE3367" w:rsidRDefault="004C0159" w:rsidP="004C0159">
      <w:pPr>
        <w:pBdr>
          <w:top w:val="none" w:sz="0" w:space="0" w:color="auto"/>
          <w:left w:val="none" w:sz="0" w:space="0" w:color="auto"/>
          <w:bottom w:val="none" w:sz="0" w:space="0" w:color="auto"/>
          <w:right w:val="none" w:sz="0" w:space="0" w:color="auto"/>
        </w:pBdr>
        <w:jc w:val="center"/>
        <w:rPr>
          <w:rFonts w:ascii="Arial" w:eastAsia="Arial" w:hAnsi="Arial" w:cs="Arial"/>
          <w:b/>
          <w:bCs/>
        </w:rPr>
      </w:pPr>
    </w:p>
    <w:p w14:paraId="0B27B284" w14:textId="0909B832" w:rsidR="004C0159" w:rsidRDefault="004C0159" w:rsidP="004C0159">
      <w:pPr>
        <w:widowControl w:val="0"/>
        <w:pBdr>
          <w:top w:val="none" w:sz="0" w:space="0" w:color="auto"/>
          <w:left w:val="none" w:sz="0" w:space="0" w:color="auto"/>
          <w:bottom w:val="none" w:sz="0" w:space="0" w:color="auto"/>
          <w:right w:val="none" w:sz="0" w:space="0" w:color="auto"/>
        </w:pBdr>
        <w:jc w:val="both"/>
        <w:rPr>
          <w:rFonts w:ascii="Arial" w:hAnsi="Arial" w:cs="Arial"/>
        </w:rPr>
      </w:pPr>
      <w:r w:rsidRPr="004C0159">
        <w:rPr>
          <w:rFonts w:ascii="Arial" w:hAnsi="Arial" w:cs="Arial"/>
        </w:rPr>
        <w:t xml:space="preserve">Zákazy </w:t>
      </w:r>
      <w:r>
        <w:rPr>
          <w:rFonts w:ascii="Arial" w:hAnsi="Arial" w:cs="Arial"/>
        </w:rPr>
        <w:t xml:space="preserve">uvedené </w:t>
      </w:r>
      <w:r w:rsidRPr="004C0159">
        <w:rPr>
          <w:rFonts w:ascii="Arial" w:hAnsi="Arial" w:cs="Arial"/>
        </w:rPr>
        <w:t xml:space="preserve">v čl. </w:t>
      </w:r>
      <w:r>
        <w:rPr>
          <w:rFonts w:ascii="Arial" w:hAnsi="Arial" w:cs="Arial"/>
        </w:rPr>
        <w:t>3</w:t>
      </w:r>
      <w:r w:rsidRPr="004C0159">
        <w:rPr>
          <w:rFonts w:ascii="Arial" w:hAnsi="Arial" w:cs="Arial"/>
        </w:rPr>
        <w:t xml:space="preserve"> se nevztahují na:</w:t>
      </w:r>
    </w:p>
    <w:p w14:paraId="54EC1986" w14:textId="77777777" w:rsidR="004C0159" w:rsidRPr="004C0159" w:rsidRDefault="004C0159" w:rsidP="004C0159">
      <w:pPr>
        <w:widowControl w:val="0"/>
        <w:pBdr>
          <w:top w:val="none" w:sz="0" w:space="0" w:color="auto"/>
          <w:left w:val="none" w:sz="0" w:space="0" w:color="auto"/>
          <w:bottom w:val="none" w:sz="0" w:space="0" w:color="auto"/>
          <w:right w:val="none" w:sz="0" w:space="0" w:color="auto"/>
        </w:pBdr>
        <w:jc w:val="both"/>
        <w:rPr>
          <w:rFonts w:ascii="Arial" w:hAnsi="Arial" w:cs="Arial"/>
        </w:rPr>
      </w:pPr>
    </w:p>
    <w:p w14:paraId="0CF82788" w14:textId="3CD556A1" w:rsidR="004C0159" w:rsidRPr="004C0159" w:rsidRDefault="004C0159" w:rsidP="004C0159">
      <w:pPr>
        <w:pStyle w:val="Odstavecseseznamem"/>
        <w:numPr>
          <w:ilvl w:val="0"/>
          <w:numId w:val="6"/>
        </w:numPr>
        <w:pBdr>
          <w:top w:val="none" w:sz="0" w:space="0" w:color="auto"/>
          <w:left w:val="none" w:sz="0" w:space="0" w:color="auto"/>
          <w:bottom w:val="none" w:sz="0" w:space="0" w:color="auto"/>
          <w:right w:val="none" w:sz="0" w:space="0" w:color="auto"/>
        </w:pBdr>
        <w:jc w:val="both"/>
        <w:rPr>
          <w:rFonts w:ascii="Arial" w:hAnsi="Arial" w:cs="Arial"/>
          <w:sz w:val="24"/>
          <w:szCs w:val="24"/>
        </w:rPr>
      </w:pPr>
      <w:r>
        <w:rPr>
          <w:rFonts w:ascii="Arial" w:hAnsi="Arial" w:cs="Arial"/>
          <w:sz w:val="24"/>
          <w:szCs w:val="24"/>
        </w:rPr>
        <w:t>O</w:t>
      </w:r>
      <w:r w:rsidRPr="004C0159">
        <w:rPr>
          <w:rFonts w:ascii="Arial" w:hAnsi="Arial" w:cs="Arial"/>
          <w:sz w:val="24"/>
          <w:szCs w:val="24"/>
        </w:rPr>
        <w:t>hlášené očkování domácích zvířat</w:t>
      </w:r>
      <w:r>
        <w:rPr>
          <w:rFonts w:ascii="Arial" w:hAnsi="Arial" w:cs="Arial"/>
          <w:sz w:val="24"/>
          <w:szCs w:val="24"/>
        </w:rPr>
        <w:t>.</w:t>
      </w:r>
    </w:p>
    <w:p w14:paraId="27113B03" w14:textId="632A06DB" w:rsidR="004C0159" w:rsidRPr="004C0159" w:rsidRDefault="004C0159" w:rsidP="004C0159">
      <w:pPr>
        <w:pStyle w:val="Odstavecseseznamem"/>
        <w:numPr>
          <w:ilvl w:val="0"/>
          <w:numId w:val="6"/>
        </w:numPr>
        <w:pBdr>
          <w:top w:val="none" w:sz="0" w:space="0" w:color="auto"/>
          <w:left w:val="none" w:sz="0" w:space="0" w:color="auto"/>
          <w:bottom w:val="none" w:sz="0" w:space="0" w:color="auto"/>
          <w:right w:val="none" w:sz="0" w:space="0" w:color="auto"/>
        </w:pBdr>
        <w:jc w:val="both"/>
        <w:rPr>
          <w:rFonts w:ascii="Arial" w:hAnsi="Arial" w:cs="Arial"/>
          <w:sz w:val="24"/>
          <w:szCs w:val="24"/>
        </w:rPr>
      </w:pPr>
      <w:r>
        <w:rPr>
          <w:rFonts w:ascii="Arial" w:hAnsi="Arial" w:cs="Arial"/>
          <w:sz w:val="24"/>
          <w:szCs w:val="24"/>
        </w:rPr>
        <w:t>P</w:t>
      </w:r>
      <w:r w:rsidRPr="004C0159">
        <w:rPr>
          <w:rFonts w:ascii="Arial" w:hAnsi="Arial" w:cs="Arial"/>
          <w:sz w:val="24"/>
          <w:szCs w:val="24"/>
        </w:rPr>
        <w:t>rodej v pojízdné prodejně a obdobném zařízení</w:t>
      </w:r>
      <w:r>
        <w:rPr>
          <w:rFonts w:ascii="Arial" w:hAnsi="Arial" w:cs="Arial"/>
          <w:sz w:val="24"/>
          <w:szCs w:val="24"/>
        </w:rPr>
        <w:t>.</w:t>
      </w:r>
    </w:p>
    <w:p w14:paraId="5B11BB2E" w14:textId="7A9F6E72" w:rsidR="004C0159" w:rsidRPr="004C0159" w:rsidRDefault="004C0159" w:rsidP="004C0159">
      <w:pPr>
        <w:pStyle w:val="Odstavecseseznamem"/>
        <w:numPr>
          <w:ilvl w:val="0"/>
          <w:numId w:val="6"/>
        </w:numPr>
        <w:pBdr>
          <w:top w:val="none" w:sz="0" w:space="0" w:color="auto"/>
          <w:left w:val="none" w:sz="0" w:space="0" w:color="auto"/>
          <w:bottom w:val="none" w:sz="0" w:space="0" w:color="auto"/>
          <w:right w:val="none" w:sz="0" w:space="0" w:color="auto"/>
        </w:pBdr>
        <w:jc w:val="both"/>
        <w:rPr>
          <w:rFonts w:ascii="Arial" w:hAnsi="Arial" w:cs="Arial"/>
          <w:sz w:val="24"/>
          <w:szCs w:val="24"/>
        </w:rPr>
      </w:pPr>
      <w:r>
        <w:rPr>
          <w:rFonts w:ascii="Arial" w:hAnsi="Arial" w:cs="Arial"/>
          <w:sz w:val="24"/>
          <w:szCs w:val="24"/>
        </w:rPr>
        <w:t>N</w:t>
      </w:r>
      <w:r w:rsidRPr="004C0159">
        <w:rPr>
          <w:rFonts w:ascii="Arial" w:hAnsi="Arial" w:cs="Arial"/>
          <w:sz w:val="24"/>
          <w:szCs w:val="24"/>
        </w:rPr>
        <w:t>abídku a prodej zboží a služeb při výstavních, školních a kulturních akcích, slavnostech, veřejných vystoupeních, sportovních podnicích</w:t>
      </w:r>
      <w:r>
        <w:rPr>
          <w:rFonts w:ascii="Arial" w:hAnsi="Arial" w:cs="Arial"/>
          <w:sz w:val="24"/>
          <w:szCs w:val="24"/>
        </w:rPr>
        <w:t>.</w:t>
      </w:r>
    </w:p>
    <w:p w14:paraId="0ED53944" w14:textId="62EAEB00" w:rsidR="004C0159" w:rsidRPr="004C0159" w:rsidRDefault="004C0159" w:rsidP="004C0159">
      <w:pPr>
        <w:pStyle w:val="Odstavecseseznamem"/>
        <w:numPr>
          <w:ilvl w:val="0"/>
          <w:numId w:val="6"/>
        </w:numPr>
        <w:pBdr>
          <w:top w:val="none" w:sz="0" w:space="0" w:color="auto"/>
          <w:left w:val="none" w:sz="0" w:space="0" w:color="auto"/>
          <w:bottom w:val="none" w:sz="0" w:space="0" w:color="auto"/>
          <w:right w:val="none" w:sz="0" w:space="0" w:color="auto"/>
        </w:pBdr>
        <w:rPr>
          <w:rFonts w:ascii="Arial" w:hAnsi="Arial" w:cs="Arial"/>
          <w:sz w:val="24"/>
          <w:szCs w:val="24"/>
        </w:rPr>
      </w:pPr>
      <w:r>
        <w:rPr>
          <w:rFonts w:ascii="Arial" w:hAnsi="Arial" w:cs="Arial"/>
          <w:sz w:val="24"/>
          <w:szCs w:val="24"/>
        </w:rPr>
        <w:t>R</w:t>
      </w:r>
      <w:r w:rsidRPr="004C0159">
        <w:rPr>
          <w:rFonts w:ascii="Arial" w:hAnsi="Arial" w:cs="Arial"/>
          <w:sz w:val="24"/>
          <w:szCs w:val="24"/>
        </w:rPr>
        <w:t>estaurační</w:t>
      </w:r>
      <w:r>
        <w:rPr>
          <w:rFonts w:ascii="Arial" w:hAnsi="Arial" w:cs="Arial"/>
          <w:sz w:val="24"/>
          <w:szCs w:val="24"/>
        </w:rPr>
        <w:t xml:space="preserve"> </w:t>
      </w:r>
      <w:r w:rsidRPr="004C0159">
        <w:rPr>
          <w:rFonts w:ascii="Arial" w:hAnsi="Arial" w:cs="Arial"/>
          <w:sz w:val="24"/>
          <w:szCs w:val="24"/>
        </w:rPr>
        <w:t>předzahrádky.</w:t>
      </w:r>
      <w:r w:rsidRPr="004C0159">
        <w:rPr>
          <w:rFonts w:ascii="Arial" w:hAnsi="Arial" w:cs="Arial"/>
          <w:sz w:val="24"/>
          <w:szCs w:val="24"/>
        </w:rPr>
        <w:br/>
      </w:r>
    </w:p>
    <w:p w14:paraId="250292E3" w14:textId="77777777" w:rsidR="004C0159" w:rsidRPr="00DE3367" w:rsidRDefault="004C0159" w:rsidP="004C0159">
      <w:pPr>
        <w:widowControl w:val="0"/>
        <w:pBdr>
          <w:top w:val="none" w:sz="0" w:space="0" w:color="auto"/>
          <w:left w:val="none" w:sz="0" w:space="0" w:color="auto"/>
          <w:bottom w:val="none" w:sz="0" w:space="0" w:color="auto"/>
          <w:right w:val="none" w:sz="0" w:space="0" w:color="auto"/>
        </w:pBdr>
        <w:jc w:val="center"/>
        <w:rPr>
          <w:rFonts w:ascii="Arial" w:hAnsi="Arial" w:cs="Arial"/>
        </w:rPr>
      </w:pPr>
    </w:p>
    <w:p w14:paraId="467F1A17" w14:textId="42ECA0F7" w:rsidR="00E374BF" w:rsidRPr="00DE3367" w:rsidRDefault="00FA2204" w:rsidP="00D121DF">
      <w:pPr>
        <w:pStyle w:val="Zkladntext"/>
        <w:pBdr>
          <w:top w:val="none" w:sz="0" w:space="0" w:color="auto"/>
          <w:left w:val="none" w:sz="0" w:space="0" w:color="auto"/>
          <w:bottom w:val="none" w:sz="0" w:space="0" w:color="auto"/>
          <w:right w:val="none" w:sz="0" w:space="0" w:color="auto"/>
        </w:pBdr>
        <w:spacing w:after="0"/>
        <w:jc w:val="center"/>
        <w:rPr>
          <w:rFonts w:ascii="Arial" w:hAnsi="Arial" w:cs="Arial"/>
        </w:rPr>
      </w:pPr>
      <w:r w:rsidRPr="00DE3367">
        <w:rPr>
          <w:rFonts w:ascii="Arial" w:hAnsi="Arial" w:cs="Arial"/>
          <w:b/>
          <w:bCs/>
        </w:rPr>
        <w:t xml:space="preserve">Čl. </w:t>
      </w:r>
      <w:r w:rsidR="004C0159">
        <w:rPr>
          <w:rFonts w:ascii="Arial" w:hAnsi="Arial" w:cs="Arial"/>
          <w:b/>
          <w:bCs/>
        </w:rPr>
        <w:t>5</w:t>
      </w:r>
    </w:p>
    <w:p w14:paraId="1518C4B7" w14:textId="4E548251" w:rsidR="00E374BF" w:rsidRPr="00DE3367" w:rsidRDefault="00FA2204" w:rsidP="00D121DF">
      <w:pPr>
        <w:pStyle w:val="Seznamoslovan"/>
        <w:pBdr>
          <w:top w:val="none" w:sz="0" w:space="0" w:color="auto"/>
          <w:left w:val="none" w:sz="0" w:space="0" w:color="auto"/>
          <w:bottom w:val="none" w:sz="0" w:space="0" w:color="auto"/>
          <w:right w:val="none" w:sz="0" w:space="0" w:color="auto"/>
        </w:pBdr>
        <w:tabs>
          <w:tab w:val="left" w:pos="720"/>
        </w:tabs>
        <w:spacing w:after="0"/>
        <w:jc w:val="center"/>
        <w:rPr>
          <w:rFonts w:ascii="Arial" w:hAnsi="Arial" w:cs="Arial"/>
          <w:b/>
          <w:bCs/>
        </w:rPr>
      </w:pPr>
      <w:r w:rsidRPr="00DE3367">
        <w:rPr>
          <w:rFonts w:ascii="Arial" w:hAnsi="Arial" w:cs="Arial"/>
          <w:b/>
          <w:bCs/>
        </w:rPr>
        <w:t>Závěrečn</w:t>
      </w:r>
      <w:r w:rsidR="00D121DF">
        <w:rPr>
          <w:rFonts w:ascii="Arial" w:hAnsi="Arial" w:cs="Arial"/>
          <w:b/>
          <w:bCs/>
        </w:rPr>
        <w:t>é</w:t>
      </w:r>
      <w:r w:rsidRPr="00DE3367">
        <w:rPr>
          <w:rFonts w:ascii="Arial" w:hAnsi="Arial" w:cs="Arial"/>
          <w:b/>
          <w:bCs/>
        </w:rPr>
        <w:t xml:space="preserve"> ustanovení</w:t>
      </w:r>
    </w:p>
    <w:p w14:paraId="723F6A95" w14:textId="77777777" w:rsidR="00E374BF" w:rsidRPr="00DE3367" w:rsidRDefault="00E374BF" w:rsidP="00D121DF">
      <w:pPr>
        <w:pStyle w:val="Seznamoslovan"/>
        <w:pBdr>
          <w:top w:val="none" w:sz="0" w:space="0" w:color="auto"/>
          <w:left w:val="none" w:sz="0" w:space="0" w:color="auto"/>
          <w:bottom w:val="none" w:sz="0" w:space="0" w:color="auto"/>
          <w:right w:val="none" w:sz="0" w:space="0" w:color="auto"/>
        </w:pBdr>
        <w:tabs>
          <w:tab w:val="left" w:pos="720"/>
        </w:tabs>
        <w:spacing w:after="0"/>
        <w:jc w:val="center"/>
        <w:rPr>
          <w:rFonts w:ascii="Arial" w:hAnsi="Arial" w:cs="Arial"/>
          <w:b/>
          <w:bCs/>
        </w:rPr>
      </w:pPr>
    </w:p>
    <w:p w14:paraId="05E8C8A0" w14:textId="77777777" w:rsidR="00E374BF" w:rsidRPr="00DE3367" w:rsidRDefault="00FA2204" w:rsidP="004C0159">
      <w:pPr>
        <w:pStyle w:val="Odstavecseseznamem"/>
        <w:numPr>
          <w:ilvl w:val="0"/>
          <w:numId w:val="7"/>
        </w:numPr>
        <w:pBdr>
          <w:top w:val="none" w:sz="0" w:space="0" w:color="auto"/>
          <w:left w:val="none" w:sz="0" w:space="0" w:color="auto"/>
          <w:bottom w:val="none" w:sz="0" w:space="0" w:color="auto"/>
          <w:right w:val="none" w:sz="0" w:space="0" w:color="auto"/>
        </w:pBdr>
        <w:jc w:val="both"/>
        <w:rPr>
          <w:rFonts w:ascii="Arial" w:hAnsi="Arial" w:cs="Arial"/>
          <w:sz w:val="24"/>
          <w:szCs w:val="24"/>
        </w:rPr>
      </w:pPr>
      <w:r w:rsidRPr="00DE3367">
        <w:rPr>
          <w:rFonts w:ascii="Arial" w:hAnsi="Arial" w:cs="Arial"/>
          <w:sz w:val="24"/>
          <w:szCs w:val="24"/>
        </w:rPr>
        <w:t>Porušení povinností stanovených tímto nařízením se postihuje podle zvláštních právních předpisů.</w:t>
      </w:r>
      <w:r w:rsidRPr="00DE3367">
        <w:rPr>
          <w:rFonts w:ascii="Arial" w:hAnsi="Arial" w:cs="Arial"/>
          <w:sz w:val="24"/>
          <w:szCs w:val="24"/>
          <w:vertAlign w:val="superscript"/>
        </w:rPr>
        <w:t>2).</w:t>
      </w:r>
    </w:p>
    <w:p w14:paraId="5B6B43B1" w14:textId="460FCA72" w:rsidR="00DE3367" w:rsidRPr="00C14C04" w:rsidRDefault="00FA2204" w:rsidP="004C0159">
      <w:pPr>
        <w:pStyle w:val="Odstavecseseznamem"/>
        <w:numPr>
          <w:ilvl w:val="0"/>
          <w:numId w:val="7"/>
        </w:numPr>
        <w:pBdr>
          <w:top w:val="none" w:sz="0" w:space="0" w:color="auto"/>
          <w:left w:val="none" w:sz="0" w:space="0" w:color="auto"/>
          <w:bottom w:val="none" w:sz="0" w:space="0" w:color="auto"/>
          <w:right w:val="none" w:sz="0" w:space="0" w:color="auto"/>
        </w:pBdr>
        <w:jc w:val="both"/>
        <w:rPr>
          <w:rFonts w:ascii="Arial" w:hAnsi="Arial" w:cs="Arial"/>
          <w:sz w:val="24"/>
          <w:szCs w:val="24"/>
        </w:rPr>
      </w:pPr>
      <w:r w:rsidRPr="00DE3367">
        <w:rPr>
          <w:rFonts w:ascii="Arial" w:hAnsi="Arial" w:cs="Arial"/>
          <w:sz w:val="24"/>
          <w:szCs w:val="24"/>
        </w:rPr>
        <w:t>Kontrolu dodržování tohoto nařízení p</w:t>
      </w:r>
      <w:bookmarkStart w:id="1" w:name="_GoBack"/>
      <w:bookmarkEnd w:id="1"/>
      <w:r w:rsidRPr="00DE3367">
        <w:rPr>
          <w:rFonts w:ascii="Arial" w:hAnsi="Arial" w:cs="Arial"/>
          <w:sz w:val="24"/>
          <w:szCs w:val="24"/>
        </w:rPr>
        <w:t>rovádějí pověření zaměstnanci</w:t>
      </w:r>
      <w:r w:rsidR="00C14C04">
        <w:rPr>
          <w:rFonts w:ascii="Arial" w:hAnsi="Arial" w:cs="Arial"/>
          <w:sz w:val="24"/>
          <w:szCs w:val="24"/>
        </w:rPr>
        <w:t xml:space="preserve"> obce</w:t>
      </w:r>
      <w:r w:rsidRPr="00DE3367">
        <w:rPr>
          <w:rFonts w:ascii="Arial" w:hAnsi="Arial" w:cs="Arial"/>
          <w:sz w:val="24"/>
          <w:szCs w:val="24"/>
        </w:rPr>
        <w:t xml:space="preserve"> </w:t>
      </w:r>
      <w:r w:rsidR="008B7D4A">
        <w:rPr>
          <w:rFonts w:ascii="Arial" w:hAnsi="Arial" w:cs="Arial"/>
          <w:sz w:val="24"/>
          <w:szCs w:val="24"/>
        </w:rPr>
        <w:t>Slavětice</w:t>
      </w:r>
      <w:r w:rsidRPr="00DE3367">
        <w:rPr>
          <w:rFonts w:ascii="Arial" w:hAnsi="Arial" w:cs="Arial"/>
          <w:sz w:val="24"/>
          <w:szCs w:val="24"/>
        </w:rPr>
        <w:t xml:space="preserve"> zařazení do </w:t>
      </w:r>
      <w:r w:rsidR="00C14C04">
        <w:rPr>
          <w:rFonts w:ascii="Arial" w:hAnsi="Arial" w:cs="Arial"/>
          <w:sz w:val="24"/>
          <w:szCs w:val="24"/>
        </w:rPr>
        <w:t>Obecního úřadu</w:t>
      </w:r>
      <w:r w:rsidRPr="00DE3367">
        <w:rPr>
          <w:rFonts w:ascii="Arial" w:hAnsi="Arial" w:cs="Arial"/>
          <w:sz w:val="24"/>
          <w:szCs w:val="24"/>
        </w:rPr>
        <w:t xml:space="preserve"> </w:t>
      </w:r>
      <w:r w:rsidR="008B7D4A">
        <w:rPr>
          <w:rFonts w:ascii="Arial" w:hAnsi="Arial" w:cs="Arial"/>
          <w:sz w:val="24"/>
          <w:szCs w:val="24"/>
        </w:rPr>
        <w:t>Slavětice</w:t>
      </w:r>
      <w:r w:rsidRPr="00DE3367">
        <w:rPr>
          <w:rFonts w:ascii="Arial" w:hAnsi="Arial" w:cs="Arial"/>
          <w:sz w:val="24"/>
          <w:szCs w:val="24"/>
        </w:rPr>
        <w:t>.</w:t>
      </w:r>
    </w:p>
    <w:p w14:paraId="7D3076C0" w14:textId="0C75CBB9" w:rsidR="00DE3367" w:rsidRPr="00D121DF" w:rsidRDefault="00FA2204" w:rsidP="004C0159">
      <w:pPr>
        <w:pStyle w:val="Odstavecseseznamem"/>
        <w:numPr>
          <w:ilvl w:val="0"/>
          <w:numId w:val="7"/>
        </w:numPr>
        <w:pBdr>
          <w:top w:val="none" w:sz="0" w:space="0" w:color="auto"/>
          <w:left w:val="none" w:sz="0" w:space="0" w:color="auto"/>
          <w:bottom w:val="none" w:sz="0" w:space="0" w:color="auto"/>
          <w:right w:val="none" w:sz="0" w:space="0" w:color="auto"/>
        </w:pBdr>
        <w:jc w:val="both"/>
        <w:rPr>
          <w:rFonts w:ascii="Arial" w:hAnsi="Arial" w:cs="Arial"/>
          <w:sz w:val="24"/>
          <w:szCs w:val="24"/>
        </w:rPr>
      </w:pPr>
      <w:r w:rsidRPr="00DE3367">
        <w:rPr>
          <w:rFonts w:ascii="Arial" w:hAnsi="Arial" w:cs="Arial"/>
          <w:sz w:val="24"/>
          <w:szCs w:val="24"/>
        </w:rPr>
        <w:t xml:space="preserve">Toto nařízení </w:t>
      </w:r>
      <w:r w:rsidR="00C14C04">
        <w:rPr>
          <w:rFonts w:ascii="Arial" w:hAnsi="Arial" w:cs="Arial"/>
          <w:sz w:val="24"/>
          <w:szCs w:val="24"/>
        </w:rPr>
        <w:t>obce</w:t>
      </w:r>
      <w:r w:rsidRPr="00DE3367">
        <w:rPr>
          <w:rFonts w:ascii="Arial" w:hAnsi="Arial" w:cs="Arial"/>
          <w:sz w:val="24"/>
          <w:szCs w:val="24"/>
        </w:rPr>
        <w:t xml:space="preserve"> </w:t>
      </w:r>
      <w:r w:rsidR="00884B60" w:rsidRPr="00884B60">
        <w:rPr>
          <w:rFonts w:ascii="Arial" w:hAnsi="Arial" w:cs="Arial"/>
          <w:sz w:val="24"/>
          <w:szCs w:val="24"/>
        </w:rPr>
        <w:t>nabývá účinnosti počátkem patnáctého dne následujícího po dni jeho vyhlášení</w:t>
      </w:r>
      <w:r w:rsidRPr="00DE3367">
        <w:rPr>
          <w:rFonts w:ascii="Arial" w:hAnsi="Arial" w:cs="Arial"/>
          <w:sz w:val="24"/>
          <w:szCs w:val="24"/>
        </w:rPr>
        <w:t>.</w:t>
      </w:r>
    </w:p>
    <w:p w14:paraId="10175F92" w14:textId="77777777" w:rsidR="00DE3367" w:rsidRDefault="00DE3367" w:rsidP="00D121DF">
      <w:pPr>
        <w:pBdr>
          <w:top w:val="none" w:sz="0" w:space="0" w:color="auto"/>
          <w:left w:val="none" w:sz="0" w:space="0" w:color="auto"/>
          <w:bottom w:val="none" w:sz="0" w:space="0" w:color="auto"/>
          <w:right w:val="none" w:sz="0" w:space="0" w:color="auto"/>
        </w:pBdr>
        <w:rPr>
          <w:rFonts w:ascii="Arial" w:hAnsi="Arial" w:cs="Arial"/>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B7D4A" w:rsidRPr="00DB0807" w14:paraId="5589C5C6" w14:textId="77777777" w:rsidTr="004260D5">
        <w:trPr>
          <w:trHeight w:hRule="exact" w:val="1134"/>
        </w:trPr>
        <w:tc>
          <w:tcPr>
            <w:tcW w:w="4820" w:type="dxa"/>
            <w:tcMar>
              <w:top w:w="55" w:type="dxa"/>
              <w:left w:w="55" w:type="dxa"/>
              <w:bottom w:w="55" w:type="dxa"/>
              <w:right w:w="55" w:type="dxa"/>
            </w:tcMar>
            <w:vAlign w:val="bottom"/>
          </w:tcPr>
          <w:p w14:paraId="5513E412" w14:textId="77777777" w:rsidR="008B7D4A" w:rsidRPr="00DB0807" w:rsidRDefault="008B7D4A" w:rsidP="004260D5">
            <w:pPr>
              <w:pStyle w:val="PodpisovePole"/>
              <w:rPr>
                <w:sz w:val="24"/>
                <w:szCs w:val="24"/>
              </w:rPr>
            </w:pPr>
            <w:r>
              <w:rPr>
                <w:sz w:val="24"/>
                <w:szCs w:val="24"/>
              </w:rPr>
              <w:t>Ing. Roman Čada</w:t>
            </w:r>
            <w:r w:rsidRPr="00DB0807">
              <w:rPr>
                <w:sz w:val="24"/>
                <w:szCs w:val="24"/>
              </w:rPr>
              <w:t xml:space="preserve"> v. r.</w:t>
            </w:r>
            <w:r w:rsidRPr="00DB0807">
              <w:rPr>
                <w:sz w:val="24"/>
                <w:szCs w:val="24"/>
              </w:rPr>
              <w:br/>
              <w:t xml:space="preserve"> starosta</w:t>
            </w:r>
          </w:p>
        </w:tc>
        <w:tc>
          <w:tcPr>
            <w:tcW w:w="4821" w:type="dxa"/>
            <w:tcMar>
              <w:top w:w="55" w:type="dxa"/>
              <w:left w:w="55" w:type="dxa"/>
              <w:bottom w:w="55" w:type="dxa"/>
              <w:right w:w="55" w:type="dxa"/>
            </w:tcMar>
            <w:vAlign w:val="bottom"/>
          </w:tcPr>
          <w:p w14:paraId="77215A15" w14:textId="77777777" w:rsidR="008B7D4A" w:rsidRPr="00DB0807" w:rsidRDefault="008B7D4A" w:rsidP="004260D5">
            <w:pPr>
              <w:pStyle w:val="PodpisovePole"/>
              <w:rPr>
                <w:sz w:val="24"/>
                <w:szCs w:val="24"/>
              </w:rPr>
            </w:pPr>
            <w:r>
              <w:rPr>
                <w:sz w:val="24"/>
                <w:szCs w:val="24"/>
              </w:rPr>
              <w:t>Lukáš Tvrdý</w:t>
            </w:r>
            <w:r w:rsidRPr="00DB0807">
              <w:rPr>
                <w:sz w:val="24"/>
                <w:szCs w:val="24"/>
              </w:rPr>
              <w:t xml:space="preserve"> v. r.</w:t>
            </w:r>
            <w:r w:rsidRPr="00DB0807">
              <w:rPr>
                <w:sz w:val="24"/>
                <w:szCs w:val="24"/>
              </w:rPr>
              <w:br/>
              <w:t xml:space="preserve"> místostarosta</w:t>
            </w:r>
          </w:p>
        </w:tc>
      </w:tr>
    </w:tbl>
    <w:p w14:paraId="2A8540CE" w14:textId="77777777" w:rsidR="008B7D4A" w:rsidRPr="00F270D7" w:rsidRDefault="008B7D4A" w:rsidP="00D121DF">
      <w:pPr>
        <w:pBdr>
          <w:top w:val="none" w:sz="0" w:space="0" w:color="auto"/>
          <w:left w:val="none" w:sz="0" w:space="0" w:color="auto"/>
          <w:bottom w:val="none" w:sz="0" w:space="0" w:color="auto"/>
          <w:right w:val="none" w:sz="0" w:space="0" w:color="auto"/>
        </w:pBdr>
        <w:rPr>
          <w:rFonts w:ascii="Arial" w:hAnsi="Arial" w:cs="Arial"/>
        </w:rPr>
      </w:pPr>
    </w:p>
    <w:p w14:paraId="15161D12" w14:textId="67D45C80" w:rsidR="00E374BF" w:rsidRPr="00D121DF" w:rsidRDefault="00E374BF" w:rsidP="00D121DF">
      <w:pPr>
        <w:pBdr>
          <w:top w:val="none" w:sz="0" w:space="0" w:color="auto"/>
          <w:left w:val="none" w:sz="0" w:space="0" w:color="auto"/>
          <w:bottom w:val="none" w:sz="0" w:space="0" w:color="auto"/>
          <w:right w:val="none" w:sz="0" w:space="0" w:color="auto"/>
        </w:pBdr>
        <w:jc w:val="center"/>
        <w:rPr>
          <w:rFonts w:ascii="Arial" w:hAnsi="Arial" w:cs="Arial"/>
        </w:rPr>
      </w:pPr>
    </w:p>
    <w:sectPr w:rsidR="00E374BF" w:rsidRPr="00D121DF" w:rsidSect="00DE3367">
      <w:type w:val="continuous"/>
      <w:pgSz w:w="11900" w:h="16840"/>
      <w:pgMar w:top="993"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5009" w14:textId="77777777" w:rsidR="00EA668B" w:rsidRDefault="00EA668B">
      <w:r>
        <w:separator/>
      </w:r>
    </w:p>
  </w:endnote>
  <w:endnote w:type="continuationSeparator" w:id="0">
    <w:p w14:paraId="198B70B0" w14:textId="77777777" w:rsidR="00EA668B" w:rsidRDefault="00EA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ingFang SC">
    <w:charset w:val="00"/>
    <w:family w:val="auto"/>
    <w:pitch w:val="variable"/>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B988" w14:textId="7AE3B79A" w:rsidR="00DE3367" w:rsidRDefault="00DE3367" w:rsidP="00DE3367">
    <w:pPr>
      <w:pBdr>
        <w:top w:val="none" w:sz="0" w:space="0" w:color="auto"/>
        <w:left w:val="none" w:sz="0" w:space="0" w:color="auto"/>
        <w:bottom w:val="none" w:sz="0" w:space="0" w:color="auto"/>
        <w:right w:val="none" w:sz="0" w:space="0" w:color="auto"/>
      </w:pBdr>
      <w:autoSpaceDE w:val="0"/>
      <w:jc w:val="both"/>
      <w:rPr>
        <w:rFonts w:ascii="Arial" w:hAnsi="Arial" w:cs="Arial"/>
        <w:sz w:val="20"/>
        <w:szCs w:val="20"/>
      </w:rPr>
    </w:pPr>
    <w:r w:rsidRPr="00DE3367">
      <w:rPr>
        <w:rFonts w:ascii="Arial" w:hAnsi="Arial" w:cs="Arial"/>
        <w:sz w:val="20"/>
        <w:szCs w:val="20"/>
      </w:rPr>
      <w:t xml:space="preserve">1) </w:t>
    </w:r>
    <w:r w:rsidR="00941197" w:rsidRPr="00941197">
      <w:rPr>
        <w:rFonts w:ascii="Arial" w:hAnsi="Arial" w:cs="Arial"/>
        <w:sz w:val="20"/>
        <w:szCs w:val="20"/>
      </w:rPr>
      <w:t>§ 235 zákona č. 283/2021 Sb., stavební zákon, ve znění pozdějších předpisů</w:t>
    </w:r>
  </w:p>
  <w:p w14:paraId="1555231A" w14:textId="434C854D" w:rsidR="00DE3367" w:rsidRPr="00DE3367" w:rsidRDefault="00DE3367" w:rsidP="00DE3367">
    <w:pPr>
      <w:pBdr>
        <w:top w:val="none" w:sz="0" w:space="0" w:color="auto"/>
        <w:left w:val="none" w:sz="0" w:space="0" w:color="auto"/>
        <w:bottom w:val="none" w:sz="0" w:space="0" w:color="auto"/>
        <w:right w:val="none" w:sz="0" w:space="0" w:color="auto"/>
      </w:pBdr>
      <w:autoSpaceDE w:val="0"/>
      <w:jc w:val="both"/>
      <w:rPr>
        <w:rFonts w:ascii="Arial" w:hAnsi="Arial" w:cs="Arial"/>
        <w:sz w:val="20"/>
        <w:szCs w:val="20"/>
      </w:rPr>
    </w:pPr>
    <w:r w:rsidRPr="00DE3367">
      <w:rPr>
        <w:rFonts w:ascii="Arial" w:hAnsi="Arial" w:cs="Arial"/>
        <w:sz w:val="20"/>
        <w:szCs w:val="20"/>
      </w:rPr>
      <w:t>2) zákon č. 251/2016 Sb., o některých přestupcích</w:t>
    </w:r>
  </w:p>
  <w:p w14:paraId="51078466" w14:textId="77777777" w:rsidR="00331496" w:rsidRDefault="00331496" w:rsidP="00DE3367">
    <w:pPr>
      <w:pStyle w:val="Zpat"/>
      <w:pBdr>
        <w:top w:val="none" w:sz="0" w:space="0" w:color="auto"/>
        <w:left w:val="none" w:sz="0" w:space="0" w:color="auto"/>
        <w:bottom w:val="none" w:sz="0" w:space="0" w:color="auto"/>
        <w:right w:val="none" w:sz="0" w:space="0" w:color="auto"/>
      </w:pBdr>
    </w:pPr>
  </w:p>
  <w:p w14:paraId="286F21FC" w14:textId="77777777" w:rsidR="00331496" w:rsidRDefault="00331496" w:rsidP="00DE3367">
    <w:pPr>
      <w:pStyle w:val="Zhlavazpat"/>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546FF" w14:textId="77777777" w:rsidR="00EA668B" w:rsidRDefault="00EA668B">
      <w:r>
        <w:separator/>
      </w:r>
    </w:p>
  </w:footnote>
  <w:footnote w:type="continuationSeparator" w:id="0">
    <w:p w14:paraId="2817D589" w14:textId="77777777" w:rsidR="00EA668B" w:rsidRDefault="00EA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5BE5"/>
    <w:multiLevelType w:val="multilevel"/>
    <w:tmpl w:val="59488C60"/>
    <w:styleLink w:val="Importovanstyl3"/>
    <w:lvl w:ilvl="0">
      <w:start w:val="1"/>
      <w:numFmt w:val="decimal"/>
      <w:lvlText w:val="(%1)"/>
      <w:lvlJc w:val="left"/>
      <w:pPr>
        <w:ind w:left="42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shd w:val="clear" w:color="auto" w:fill="auto"/>
        <w:vertAlign w:val="baseline"/>
      </w:rPr>
    </w:lvl>
    <w:lvl w:ilvl="1">
      <w:start w:val="1"/>
      <w:numFmt w:val="lowerLetter"/>
      <w:lvlText w:val=")"/>
      <w:lvlJc w:val="left"/>
      <w:pPr>
        <w:ind w:left="851" w:hanging="360"/>
      </w:pPr>
      <w:rPr>
        <w:caps w:val="0"/>
        <w:smallCaps w:val="0"/>
        <w:strike w:val="0"/>
        <w:dstrike w:val="0"/>
        <w:outline w:val="0"/>
        <w:emboss w:val="0"/>
        <w:imprint w:val="0"/>
        <w:spacing w:val="0"/>
        <w:w w:val="100"/>
        <w:kern w:val="0"/>
        <w:position w:val="0"/>
        <w:shd w:val="clear" w:color="auto" w:fill="auto"/>
        <w:vertAlign w:val="baseline"/>
      </w:rPr>
    </w:lvl>
    <w:lvl w:ilvl="2">
      <w:start w:val="1"/>
      <w:numFmt w:val="lowerRoman"/>
      <w:suff w:val="nothing"/>
      <w:lvlText w:val="."/>
      <w:lvlJc w:val="left"/>
      <w:pPr>
        <w:ind w:left="1559" w:hanging="290"/>
      </w:pPr>
      <w:rPr>
        <w:caps w:val="0"/>
        <w:smallCaps w:val="0"/>
        <w:strike w:val="0"/>
        <w:dstrike w:val="0"/>
        <w:outline w:val="0"/>
        <w:emboss w:val="0"/>
        <w:imprint w:val="0"/>
        <w:spacing w:val="0"/>
        <w:w w:val="100"/>
        <w:kern w:val="0"/>
        <w:position w:val="0"/>
        <w:shd w:val="clear" w:color="auto" w:fill="auto"/>
        <w:vertAlign w:val="baseline"/>
      </w:rPr>
    </w:lvl>
    <w:lvl w:ilvl="3">
      <w:start w:val="1"/>
      <w:numFmt w:val="decimal"/>
      <w:suff w:val="nothing"/>
      <w:lvlText w:val="."/>
      <w:lvlJc w:val="left"/>
      <w:pPr>
        <w:ind w:left="2267" w:hanging="336"/>
      </w:pPr>
      <w:rPr>
        <w:caps w:val="0"/>
        <w:smallCaps w:val="0"/>
        <w:strike w:val="0"/>
        <w:dstrike w:val="0"/>
        <w:outline w:val="0"/>
        <w:emboss w:val="0"/>
        <w:imprint w:val="0"/>
        <w:spacing w:val="0"/>
        <w:w w:val="100"/>
        <w:kern w:val="0"/>
        <w:position w:val="0"/>
        <w:shd w:val="clear" w:color="auto" w:fill="auto"/>
        <w:vertAlign w:val="baseline"/>
      </w:rPr>
    </w:lvl>
    <w:lvl w:ilvl="4">
      <w:start w:val="1"/>
      <w:numFmt w:val="lowerLetter"/>
      <w:suff w:val="nothing"/>
      <w:lvlText w:val="."/>
      <w:lvlJc w:val="left"/>
      <w:pPr>
        <w:ind w:left="2975" w:hanging="324"/>
      </w:pPr>
      <w:rPr>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
      <w:lvlJc w:val="left"/>
      <w:pPr>
        <w:ind w:left="3874" w:hanging="445"/>
      </w:pPr>
      <w:rPr>
        <w:caps w:val="0"/>
        <w:smallCaps w:val="0"/>
        <w:strike w:val="0"/>
        <w:dstrike w:val="0"/>
        <w:outline w:val="0"/>
        <w:emboss w:val="0"/>
        <w:imprint w:val="0"/>
        <w:spacing w:val="0"/>
        <w:w w:val="100"/>
        <w:kern w:val="0"/>
        <w:position w:val="0"/>
        <w:shd w:val="clear" w:color="auto" w:fill="auto"/>
        <w:vertAlign w:val="baseline"/>
      </w:rPr>
    </w:lvl>
    <w:lvl w:ilvl="6">
      <w:start w:val="1"/>
      <w:numFmt w:val="decimal"/>
      <w:suff w:val="nothing"/>
      <w:lvlText w:val="."/>
      <w:lvlJc w:val="left"/>
      <w:pPr>
        <w:ind w:left="4391" w:hanging="300"/>
      </w:pPr>
      <w:rPr>
        <w:caps w:val="0"/>
        <w:smallCaps w:val="0"/>
        <w:strike w:val="0"/>
        <w:dstrike w:val="0"/>
        <w:outline w:val="0"/>
        <w:emboss w:val="0"/>
        <w:imprint w:val="0"/>
        <w:spacing w:val="0"/>
        <w:w w:val="100"/>
        <w:kern w:val="0"/>
        <w:position w:val="0"/>
        <w:shd w:val="clear" w:color="auto" w:fill="auto"/>
        <w:vertAlign w:val="baseline"/>
      </w:rPr>
    </w:lvl>
    <w:lvl w:ilvl="7">
      <w:start w:val="1"/>
      <w:numFmt w:val="lowerLetter"/>
      <w:suff w:val="nothing"/>
      <w:lvlText w:val="."/>
      <w:lvlJc w:val="left"/>
      <w:pPr>
        <w:ind w:left="5099" w:hanging="288"/>
      </w:pPr>
      <w:rPr>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
      <w:lvlJc w:val="left"/>
      <w:pPr>
        <w:ind w:left="6034" w:hanging="445"/>
      </w:pPr>
      <w:rPr>
        <w:caps w:val="0"/>
        <w:smallCaps w:val="0"/>
        <w:strike w:val="0"/>
        <w:dstrike w:val="0"/>
        <w:outline w:val="0"/>
        <w:emboss w:val="0"/>
        <w:imprint w:val="0"/>
        <w:spacing w:val="0"/>
        <w:w w:val="100"/>
        <w:kern w:val="0"/>
        <w:position w:val="0"/>
        <w:shd w:val="clear" w:color="auto" w:fill="auto"/>
        <w:vertAlign w:val="baseline"/>
      </w:rPr>
    </w:lvl>
  </w:abstractNum>
  <w:abstractNum w:abstractNumId="1" w15:restartNumberingAfterBreak="0">
    <w:nsid w:val="1F7A486C"/>
    <w:multiLevelType w:val="multilevel"/>
    <w:tmpl w:val="4C305C32"/>
    <w:lvl w:ilvl="0">
      <w:start w:val="1"/>
      <w:numFmt w:val="decimal"/>
      <w:lvlText w:val="(%1)"/>
      <w:lvlJc w:val="left"/>
      <w:pPr>
        <w:ind w:left="735" w:hanging="37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1DD5753"/>
    <w:multiLevelType w:val="multilevel"/>
    <w:tmpl w:val="4C2EDA80"/>
    <w:lvl w:ilvl="0">
      <w:start w:val="1"/>
      <w:numFmt w:val="decimal"/>
      <w:lvlText w:val="(%1)"/>
      <w:lvlJc w:val="left"/>
      <w:pPr>
        <w:ind w:left="765" w:hanging="4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DA011C7"/>
    <w:multiLevelType w:val="multilevel"/>
    <w:tmpl w:val="4E72C058"/>
    <w:lvl w:ilvl="0">
      <w:start w:val="1"/>
      <w:numFmt w:val="decimal"/>
      <w:lvlText w:val="(%1)"/>
      <w:lvlJc w:val="left"/>
      <w:pPr>
        <w:ind w:left="750" w:hanging="39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48A34B58"/>
    <w:multiLevelType w:val="multilevel"/>
    <w:tmpl w:val="4C2EDA80"/>
    <w:lvl w:ilvl="0">
      <w:start w:val="1"/>
      <w:numFmt w:val="decimal"/>
      <w:lvlText w:val="(%1)"/>
      <w:lvlJc w:val="left"/>
      <w:pPr>
        <w:ind w:left="765" w:hanging="40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53BF03DC"/>
    <w:multiLevelType w:val="multilevel"/>
    <w:tmpl w:val="981AB232"/>
    <w:styleLink w:val="Importovanstyl4"/>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shd w:val="clear" w:color="auto" w:fill="auto"/>
        <w:vertAlign w:val="baseline"/>
      </w:rPr>
    </w:lvl>
    <w:lvl w:ilvl="1">
      <w:start w:val="1"/>
      <w:numFmt w:val="lowerLetter"/>
      <w:lvlText w:val=")"/>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2">
      <w:start w:val="1"/>
      <w:numFmt w:val="lowerRoman"/>
      <w:lvlText w:val="."/>
      <w:lvlJc w:val="left"/>
      <w:pPr>
        <w:ind w:left="1797" w:hanging="299"/>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3">
      <w:start w:val="1"/>
      <w:numFmt w:val="decimal"/>
      <w:lvlText w:val="."/>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4">
      <w:start w:val="1"/>
      <w:numFmt w:val="lowerLetter"/>
      <w:lvlText w:val="."/>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
      <w:lvlJc w:val="left"/>
      <w:pPr>
        <w:ind w:left="3957" w:hanging="299"/>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6">
      <w:start w:val="1"/>
      <w:numFmt w:val="decimal"/>
      <w:lvlText w:val="."/>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7">
      <w:start w:val="1"/>
      <w:numFmt w:val="lowerLetter"/>
      <w:lvlText w:val="."/>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
      <w:lvlJc w:val="left"/>
      <w:pPr>
        <w:ind w:left="6117" w:hanging="299"/>
      </w:pPr>
      <w:rPr>
        <w:rFonts w:ascii="Arial" w:eastAsia="Arial" w:hAnsi="Arial" w:cs="Arial"/>
        <w:b w:val="0"/>
        <w:bCs w:val="0"/>
        <w:i w:val="0"/>
        <w:iCs w:val="0"/>
        <w:caps w:val="0"/>
        <w:smallCaps w:val="0"/>
        <w:strike w:val="0"/>
        <w:dstrike w:val="0"/>
        <w:outline w:val="0"/>
        <w:emboss w:val="0"/>
        <w:imprint w:val="0"/>
        <w:spacing w:val="0"/>
        <w:w w:val="100"/>
        <w:kern w:val="0"/>
        <w:position w:val="0"/>
        <w:shd w:val="clear" w:color="auto" w:fill="auto"/>
        <w:vertAlign w:val="baseline"/>
      </w:rPr>
    </w:lvl>
  </w:abstractNum>
  <w:abstractNum w:abstractNumId="6" w15:restartNumberingAfterBreak="0">
    <w:nsid w:val="68D57E65"/>
    <w:multiLevelType w:val="multilevel"/>
    <w:tmpl w:val="6BC009B6"/>
    <w:styleLink w:val="Importovanstyl1"/>
    <w:lvl w:ilvl="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shd w:val="clear" w:color="auto" w:fill="auto"/>
        <w:vertAlign w:val="baseline"/>
      </w:rPr>
    </w:lvl>
    <w:lvl w:ilvl="1">
      <w:start w:val="1"/>
      <w:numFmt w:val="lowerLetter"/>
      <w:lvlText w:val=")"/>
      <w:lvlJc w:val="left"/>
      <w:pPr>
        <w:ind w:left="851" w:hanging="360"/>
      </w:pPr>
      <w:rPr>
        <w:caps w:val="0"/>
        <w:smallCaps w:val="0"/>
        <w:strike w:val="0"/>
        <w:dstrike w:val="0"/>
        <w:outline w:val="0"/>
        <w:emboss w:val="0"/>
        <w:imprint w:val="0"/>
        <w:spacing w:val="0"/>
        <w:w w:val="100"/>
        <w:kern w:val="0"/>
        <w:position w:val="0"/>
        <w:shd w:val="clear" w:color="auto" w:fill="auto"/>
        <w:vertAlign w:val="baseline"/>
      </w:rPr>
    </w:lvl>
    <w:lvl w:ilvl="2">
      <w:start w:val="1"/>
      <w:numFmt w:val="lowerRoman"/>
      <w:suff w:val="nothing"/>
      <w:lvlText w:val="."/>
      <w:lvlJc w:val="left"/>
      <w:pPr>
        <w:ind w:left="1559" w:hanging="290"/>
      </w:pPr>
      <w:rPr>
        <w:caps w:val="0"/>
        <w:smallCaps w:val="0"/>
        <w:strike w:val="0"/>
        <w:dstrike w:val="0"/>
        <w:outline w:val="0"/>
        <w:emboss w:val="0"/>
        <w:imprint w:val="0"/>
        <w:spacing w:val="0"/>
        <w:w w:val="100"/>
        <w:kern w:val="0"/>
        <w:position w:val="0"/>
        <w:shd w:val="clear" w:color="auto" w:fill="auto"/>
        <w:vertAlign w:val="baseline"/>
      </w:rPr>
    </w:lvl>
    <w:lvl w:ilvl="3">
      <w:start w:val="1"/>
      <w:numFmt w:val="decimal"/>
      <w:suff w:val="nothing"/>
      <w:lvlText w:val="."/>
      <w:lvlJc w:val="left"/>
      <w:pPr>
        <w:ind w:left="2267" w:hanging="336"/>
      </w:pPr>
      <w:rPr>
        <w:caps w:val="0"/>
        <w:smallCaps w:val="0"/>
        <w:strike w:val="0"/>
        <w:dstrike w:val="0"/>
        <w:outline w:val="0"/>
        <w:emboss w:val="0"/>
        <w:imprint w:val="0"/>
        <w:spacing w:val="0"/>
        <w:w w:val="100"/>
        <w:kern w:val="0"/>
        <w:position w:val="0"/>
        <w:shd w:val="clear" w:color="auto" w:fill="auto"/>
        <w:vertAlign w:val="baseline"/>
      </w:rPr>
    </w:lvl>
    <w:lvl w:ilvl="4">
      <w:start w:val="1"/>
      <w:numFmt w:val="lowerLetter"/>
      <w:suff w:val="nothing"/>
      <w:lvlText w:val="."/>
      <w:lvlJc w:val="left"/>
      <w:pPr>
        <w:ind w:left="2975" w:hanging="324"/>
      </w:pPr>
      <w:rPr>
        <w:caps w:val="0"/>
        <w:smallCaps w:val="0"/>
        <w:strike w:val="0"/>
        <w:dstrike w:val="0"/>
        <w:outline w:val="0"/>
        <w:emboss w:val="0"/>
        <w:imprint w:val="0"/>
        <w:spacing w:val="0"/>
        <w:w w:val="100"/>
        <w:kern w:val="0"/>
        <w:position w:val="0"/>
        <w:shd w:val="clear" w:color="auto" w:fill="auto"/>
        <w:vertAlign w:val="baseline"/>
      </w:rPr>
    </w:lvl>
    <w:lvl w:ilvl="5">
      <w:start w:val="1"/>
      <w:numFmt w:val="lowerRoman"/>
      <w:lvlText w:val="."/>
      <w:lvlJc w:val="left"/>
      <w:pPr>
        <w:ind w:left="3874" w:hanging="445"/>
      </w:pPr>
      <w:rPr>
        <w:caps w:val="0"/>
        <w:smallCaps w:val="0"/>
        <w:strike w:val="0"/>
        <w:dstrike w:val="0"/>
        <w:outline w:val="0"/>
        <w:emboss w:val="0"/>
        <w:imprint w:val="0"/>
        <w:spacing w:val="0"/>
        <w:w w:val="100"/>
        <w:kern w:val="0"/>
        <w:position w:val="0"/>
        <w:shd w:val="clear" w:color="auto" w:fill="auto"/>
        <w:vertAlign w:val="baseline"/>
      </w:rPr>
    </w:lvl>
    <w:lvl w:ilvl="6">
      <w:start w:val="1"/>
      <w:numFmt w:val="decimal"/>
      <w:suff w:val="nothing"/>
      <w:lvlText w:val="."/>
      <w:lvlJc w:val="left"/>
      <w:pPr>
        <w:ind w:left="4391" w:hanging="300"/>
      </w:pPr>
      <w:rPr>
        <w:caps w:val="0"/>
        <w:smallCaps w:val="0"/>
        <w:strike w:val="0"/>
        <w:dstrike w:val="0"/>
        <w:outline w:val="0"/>
        <w:emboss w:val="0"/>
        <w:imprint w:val="0"/>
        <w:spacing w:val="0"/>
        <w:w w:val="100"/>
        <w:kern w:val="0"/>
        <w:position w:val="0"/>
        <w:shd w:val="clear" w:color="auto" w:fill="auto"/>
        <w:vertAlign w:val="baseline"/>
      </w:rPr>
    </w:lvl>
    <w:lvl w:ilvl="7">
      <w:start w:val="1"/>
      <w:numFmt w:val="lowerLetter"/>
      <w:suff w:val="nothing"/>
      <w:lvlText w:val="."/>
      <w:lvlJc w:val="left"/>
      <w:pPr>
        <w:ind w:left="5099" w:hanging="288"/>
      </w:pPr>
      <w:rPr>
        <w:caps w:val="0"/>
        <w:smallCaps w:val="0"/>
        <w:strike w:val="0"/>
        <w:dstrike w:val="0"/>
        <w:outline w:val="0"/>
        <w:emboss w:val="0"/>
        <w:imprint w:val="0"/>
        <w:spacing w:val="0"/>
        <w:w w:val="100"/>
        <w:kern w:val="0"/>
        <w:position w:val="0"/>
        <w:shd w:val="clear" w:color="auto" w:fill="auto"/>
        <w:vertAlign w:val="baseline"/>
      </w:rPr>
    </w:lvl>
    <w:lvl w:ilvl="8">
      <w:start w:val="1"/>
      <w:numFmt w:val="lowerRoman"/>
      <w:lvlText w:val="."/>
      <w:lvlJc w:val="left"/>
      <w:pPr>
        <w:ind w:left="6034" w:hanging="445"/>
      </w:pPr>
      <w:rPr>
        <w:caps w:val="0"/>
        <w:smallCaps w:val="0"/>
        <w:strike w:val="0"/>
        <w:dstrike w:val="0"/>
        <w:outline w:val="0"/>
        <w:emboss w:val="0"/>
        <w:imprint w:val="0"/>
        <w:spacing w:val="0"/>
        <w:w w:val="100"/>
        <w:kern w:val="0"/>
        <w:position w:val="0"/>
        <w:shd w:val="clear" w:color="auto" w:fill="auto"/>
        <w:vertAlign w:val="baseline"/>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BF"/>
    <w:rsid w:val="001126BC"/>
    <w:rsid w:val="002647AF"/>
    <w:rsid w:val="002A18D7"/>
    <w:rsid w:val="00331496"/>
    <w:rsid w:val="004C0159"/>
    <w:rsid w:val="005F63F5"/>
    <w:rsid w:val="00884B60"/>
    <w:rsid w:val="008B7D4A"/>
    <w:rsid w:val="00941197"/>
    <w:rsid w:val="00991E0A"/>
    <w:rsid w:val="00B16292"/>
    <w:rsid w:val="00C14C04"/>
    <w:rsid w:val="00D121DF"/>
    <w:rsid w:val="00D708F4"/>
    <w:rsid w:val="00DE3367"/>
    <w:rsid w:val="00E374BF"/>
    <w:rsid w:val="00EA668B"/>
    <w:rsid w:val="00FA2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A543"/>
  <w15:docId w15:val="{486FBC69-A598-49C4-98E0-E83D15DB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cs-CZ" w:eastAsia="cs-CZ" w:bidi="ar-SA"/>
      </w:rPr>
    </w:rPrDefault>
    <w:pPrDefault>
      <w:pPr>
        <w:pBdr>
          <w:top w:val="single" w:sz="2" w:space="31" w:color="FFFFFF" w:shadow="1"/>
          <w:left w:val="single" w:sz="2" w:space="31" w:color="FFFFFF" w:shadow="1"/>
          <w:bottom w:val="single" w:sz="2" w:space="31" w:color="FFFFFF" w:shadow="1"/>
          <w:right w:val="single" w:sz="2" w:space="31" w:color="FFFFFF" w:shadow="1"/>
        </w:pBd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cs="Arial Unicode MS"/>
      <w:color w:val="000000"/>
      <w:sz w:val="24"/>
      <w:szCs w:val="24"/>
    </w:rPr>
  </w:style>
  <w:style w:type="paragraph" w:styleId="Nadpis2">
    <w:name w:val="heading 2"/>
    <w:next w:val="Normln"/>
    <w:uiPriority w:val="9"/>
    <w:semiHidden/>
    <w:unhideWhenUsed/>
    <w:qFormat/>
    <w:pPr>
      <w:keepNext/>
      <w:suppressAutoHyphens/>
      <w:jc w:val="both"/>
      <w:outlineLvl w:val="1"/>
    </w:pPr>
    <w:rPr>
      <w:rFonts w:cs="Arial Unicode MS"/>
      <w:color w:val="000000"/>
      <w:sz w:val="24"/>
      <w:szCs w:val="24"/>
      <w:u w:val="single" w:color="000000"/>
    </w:rPr>
  </w:style>
  <w:style w:type="paragraph" w:styleId="Nadpis5">
    <w:name w:val="heading 5"/>
    <w:next w:val="Normln"/>
    <w:uiPriority w:val="9"/>
    <w:semiHidden/>
    <w:unhideWhenUsed/>
    <w:qFormat/>
    <w:pPr>
      <w:suppressAutoHyphens/>
      <w:spacing w:before="240" w:after="60"/>
      <w:outlineLvl w:val="4"/>
    </w:pPr>
    <w:rPr>
      <w:rFonts w:cs="Arial Unicode MS"/>
      <w:b/>
      <w:bCs/>
      <w:i/>
      <w:iCs/>
      <w:color w:val="000000"/>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hlavazpat">
    <w:name w:val="Záhlaví a zápatí"/>
    <w:pPr>
      <w:tabs>
        <w:tab w:val="right" w:pos="9020"/>
      </w:tabs>
      <w:suppressAutoHyphens/>
    </w:pPr>
    <w:rPr>
      <w:rFonts w:ascii="Helvetica Neue" w:hAnsi="Helvetica Neue" w:cs="Arial Unicode MS"/>
      <w:color w:val="000000"/>
      <w:sz w:val="24"/>
      <w:szCs w:val="24"/>
    </w:rPr>
  </w:style>
  <w:style w:type="paragraph" w:styleId="Zhlav">
    <w:name w:val="header"/>
    <w:pPr>
      <w:tabs>
        <w:tab w:val="center" w:pos="4536"/>
        <w:tab w:val="right" w:pos="9072"/>
      </w:tabs>
      <w:suppressAutoHyphens/>
    </w:pPr>
    <w:rPr>
      <w:rFonts w:eastAsia="Times New Roman"/>
      <w:color w:val="000000"/>
      <w:sz w:val="24"/>
      <w:szCs w:val="24"/>
    </w:rPr>
  </w:style>
  <w:style w:type="paragraph" w:styleId="Zkladntext">
    <w:name w:val="Body Text"/>
    <w:pPr>
      <w:suppressAutoHyphens/>
      <w:spacing w:after="120"/>
    </w:pPr>
    <w:rPr>
      <w:rFonts w:eastAsia="Times New Roman"/>
      <w:color w:val="000000"/>
      <w:sz w:val="24"/>
      <w:szCs w:val="24"/>
    </w:rPr>
  </w:style>
  <w:style w:type="paragraph" w:customStyle="1" w:styleId="NormlnIMP">
    <w:name w:val="Normální_IMP"/>
    <w:pPr>
      <w:suppressAutoHyphens/>
      <w:spacing w:line="228" w:lineRule="auto"/>
      <w:jc w:val="both"/>
    </w:pPr>
    <w:rPr>
      <w:rFonts w:cs="Arial Unicode MS"/>
      <w:color w:val="000000"/>
      <w:sz w:val="24"/>
      <w:szCs w:val="24"/>
    </w:rPr>
  </w:style>
  <w:style w:type="paragraph" w:styleId="Odstavecseseznamem">
    <w:name w:val="List Paragraph"/>
    <w:pPr>
      <w:suppressAutoHyphens/>
      <w:spacing w:after="200" w:line="276" w:lineRule="auto"/>
      <w:ind w:left="720"/>
    </w:pPr>
    <w:rPr>
      <w:rFonts w:ascii="Calibri" w:hAnsi="Calibri" w:cs="Arial Unicode MS"/>
      <w:color w:val="000000"/>
      <w:sz w:val="22"/>
      <w:szCs w:val="22"/>
    </w:rPr>
  </w:style>
  <w:style w:type="character" w:styleId="Znakapoznpodarou">
    <w:name w:val="footnote reference"/>
    <w:rPr>
      <w:position w:val="0"/>
      <w:vertAlign w:val="superscript"/>
    </w:rPr>
  </w:style>
  <w:style w:type="paragraph" w:styleId="Textpoznpodarou">
    <w:name w:val="footnote text"/>
    <w:pPr>
      <w:suppressAutoHyphens/>
    </w:pPr>
    <w:rPr>
      <w:rFonts w:eastAsia="Times New Roman"/>
      <w:color w:val="000000"/>
    </w:rPr>
  </w:style>
  <w:style w:type="paragraph" w:customStyle="1" w:styleId="Default">
    <w:name w:val="Default"/>
    <w:pPr>
      <w:suppressAutoHyphens/>
    </w:pPr>
    <w:rPr>
      <w:rFonts w:ascii="Arial" w:eastAsia="Arial" w:hAnsi="Arial" w:cs="Arial"/>
      <w:color w:val="000000"/>
      <w:sz w:val="24"/>
      <w:szCs w:val="24"/>
    </w:rPr>
  </w:style>
  <w:style w:type="paragraph" w:customStyle="1" w:styleId="Seznamoslovan">
    <w:name w:val="Seznam očíslovaný"/>
    <w:pPr>
      <w:widowControl w:val="0"/>
      <w:tabs>
        <w:tab w:val="left" w:pos="6480"/>
      </w:tabs>
      <w:suppressAutoHyphens/>
      <w:spacing w:after="113"/>
      <w:jc w:val="both"/>
    </w:pPr>
    <w:rPr>
      <w:rFonts w:cs="Arial Unicode MS"/>
      <w:color w:val="000000"/>
      <w:sz w:val="24"/>
      <w:szCs w:val="24"/>
    </w:rPr>
  </w:style>
  <w:style w:type="paragraph" w:customStyle="1" w:styleId="Textparagrafu">
    <w:name w:val="Text paragrafu"/>
    <w:pPr>
      <w:suppressAutoHyphens/>
      <w:spacing w:before="240"/>
      <w:ind w:firstLine="425"/>
      <w:jc w:val="both"/>
    </w:pPr>
    <w:rPr>
      <w:rFonts w:cs="Arial Unicode MS"/>
      <w:color w:val="000000"/>
      <w:sz w:val="24"/>
      <w:szCs w:val="24"/>
    </w:rPr>
  </w:style>
  <w:style w:type="paragraph" w:styleId="Zkladntext2">
    <w:name w:val="Body Text 2"/>
    <w:pPr>
      <w:suppressAutoHyphens/>
      <w:spacing w:after="120" w:line="480" w:lineRule="auto"/>
    </w:pPr>
    <w:rPr>
      <w:rFonts w:eastAsia="Times New Roman"/>
      <w:color w:val="000000"/>
      <w:sz w:val="24"/>
      <w:szCs w:val="24"/>
    </w:rPr>
  </w:style>
  <w:style w:type="paragraph" w:styleId="Normlnweb">
    <w:name w:val="Normal (Web)"/>
    <w:basedOn w:val="Normln"/>
    <w:pPr>
      <w:pBdr>
        <w:top w:val="none" w:sz="0" w:space="0" w:color="auto"/>
        <w:left w:val="none" w:sz="0" w:space="0" w:color="auto"/>
        <w:bottom w:val="none" w:sz="0" w:space="0" w:color="auto"/>
        <w:right w:val="none" w:sz="0" w:space="0" w:color="auto"/>
      </w:pBdr>
    </w:pPr>
    <w:rPr>
      <w:rFonts w:eastAsia="Helvetica Neue" w:cs="Times New Roman"/>
      <w:color w:val="auto"/>
    </w:rPr>
  </w:style>
  <w:style w:type="paragraph" w:customStyle="1" w:styleId="Nzvylnk">
    <w:name w:val="Názvy článků"/>
    <w:basedOn w:val="Normln"/>
    <w:pPr>
      <w:keepNext/>
      <w:keepLines/>
      <w:pBdr>
        <w:top w:val="none" w:sz="0" w:space="0" w:color="auto"/>
        <w:left w:val="none" w:sz="0" w:space="0" w:color="auto"/>
        <w:bottom w:val="none" w:sz="0" w:space="0" w:color="auto"/>
        <w:right w:val="none" w:sz="0" w:space="0" w:color="auto"/>
      </w:pBdr>
      <w:spacing w:before="60" w:after="160"/>
      <w:jc w:val="center"/>
    </w:pPr>
    <w:rPr>
      <w:rFonts w:eastAsia="Times New Roman" w:cs="Times New Roman"/>
      <w:b/>
      <w:bCs/>
      <w:color w:val="auto"/>
      <w:szCs w:val="20"/>
    </w:rPr>
  </w:style>
  <w:style w:type="paragraph" w:styleId="Zpat">
    <w:name w:val="footer"/>
    <w:basedOn w:val="Normln"/>
    <w:pPr>
      <w:tabs>
        <w:tab w:val="center" w:pos="4536"/>
        <w:tab w:val="right" w:pos="9072"/>
      </w:tabs>
    </w:pPr>
  </w:style>
  <w:style w:type="character" w:customStyle="1" w:styleId="ZpatChar">
    <w:name w:val="Zápatí Char"/>
    <w:basedOn w:val="Standardnpsmoodstavce"/>
    <w:rPr>
      <w:rFonts w:cs="Arial Unicode MS"/>
      <w:color w:val="000000"/>
      <w:sz w:val="24"/>
      <w:szCs w:val="24"/>
    </w:rPr>
  </w:style>
  <w:style w:type="paragraph" w:styleId="Textbubliny">
    <w:name w:val="Balloon Text"/>
    <w:basedOn w:val="Normln"/>
    <w:rPr>
      <w:rFonts w:ascii="Segoe UI" w:hAnsi="Segoe UI" w:cs="Segoe UI"/>
      <w:sz w:val="18"/>
      <w:szCs w:val="18"/>
    </w:rPr>
  </w:style>
  <w:style w:type="character" w:customStyle="1" w:styleId="TextbublinyChar">
    <w:name w:val="Text bubliny Char"/>
    <w:basedOn w:val="Standardnpsmoodstavce"/>
    <w:rPr>
      <w:rFonts w:ascii="Segoe UI" w:hAnsi="Segoe UI" w:cs="Segoe UI"/>
      <w:color w:val="000000"/>
      <w:sz w:val="18"/>
      <w:szCs w:val="18"/>
    </w:rPr>
  </w:style>
  <w:style w:type="paragraph" w:styleId="Nzev">
    <w:name w:val="Title"/>
    <w:basedOn w:val="Normln"/>
    <w:next w:val="Normln"/>
    <w:uiPriority w:val="10"/>
    <w:qFormat/>
    <w:pPr>
      <w:keepNext/>
      <w:pBdr>
        <w:top w:val="none" w:sz="0" w:space="0" w:color="auto"/>
        <w:left w:val="none" w:sz="0" w:space="0" w:color="auto"/>
        <w:bottom w:val="none" w:sz="0" w:space="0" w:color="auto"/>
        <w:right w:val="none" w:sz="0" w:space="0" w:color="auto"/>
      </w:pBdr>
      <w:spacing w:before="240" w:after="120"/>
      <w:jc w:val="center"/>
      <w:textAlignment w:val="baseline"/>
    </w:pPr>
    <w:rPr>
      <w:rFonts w:ascii="Arial" w:eastAsia="PingFang SC" w:hAnsi="Arial"/>
      <w:b/>
      <w:bCs/>
      <w:color w:val="auto"/>
      <w:kern w:val="3"/>
      <w:lang w:eastAsia="zh-CN" w:bidi="hi-IN"/>
    </w:rPr>
  </w:style>
  <w:style w:type="character" w:customStyle="1" w:styleId="NzevChar">
    <w:name w:val="Název Char"/>
    <w:basedOn w:val="Standardnpsmoodstavce"/>
    <w:rPr>
      <w:rFonts w:ascii="Arial" w:eastAsia="PingFang SC" w:hAnsi="Arial" w:cs="Arial Unicode MS"/>
      <w:b/>
      <w:bCs/>
      <w:kern w:val="3"/>
      <w:sz w:val="24"/>
      <w:szCs w:val="24"/>
      <w:lang w:eastAsia="zh-CN" w:bidi="hi-IN"/>
    </w:rPr>
  </w:style>
  <w:style w:type="paragraph" w:customStyle="1" w:styleId="PodpisovePole">
    <w:name w:val="PodpisovePole"/>
    <w:basedOn w:val="Normln"/>
    <w:pPr>
      <w:widowControl w:val="0"/>
      <w:suppressLineNumbers/>
      <w:pBdr>
        <w:top w:val="none" w:sz="0" w:space="0" w:color="auto"/>
        <w:left w:val="none" w:sz="0" w:space="0" w:color="auto"/>
        <w:bottom w:val="none" w:sz="0" w:space="0" w:color="auto"/>
        <w:right w:val="none" w:sz="0" w:space="0" w:color="auto"/>
      </w:pBdr>
      <w:jc w:val="center"/>
      <w:textAlignment w:val="baseline"/>
    </w:pPr>
    <w:rPr>
      <w:rFonts w:ascii="Arial" w:eastAsia="Arial" w:hAnsi="Arial" w:cs="Arial"/>
      <w:color w:val="auto"/>
      <w:kern w:val="3"/>
      <w:sz w:val="22"/>
      <w:szCs w:val="22"/>
      <w:lang w:eastAsia="zh-CN" w:bidi="hi-IN"/>
    </w:rPr>
  </w:style>
  <w:style w:type="paragraph" w:customStyle="1" w:styleId="Odstavec">
    <w:name w:val="Odstavec"/>
    <w:basedOn w:val="Normln"/>
    <w:rsid w:val="00DE3367"/>
    <w:pPr>
      <w:pBdr>
        <w:top w:val="none" w:sz="0" w:space="0" w:color="auto"/>
        <w:left w:val="none" w:sz="0" w:space="0" w:color="auto"/>
        <w:bottom w:val="none" w:sz="0" w:space="0" w:color="auto"/>
        <w:right w:val="none" w:sz="0" w:space="0" w:color="auto"/>
      </w:pBdr>
      <w:tabs>
        <w:tab w:val="left" w:pos="567"/>
      </w:tabs>
      <w:spacing w:after="120" w:line="276" w:lineRule="auto"/>
      <w:jc w:val="both"/>
      <w:textAlignment w:val="baseline"/>
    </w:pPr>
    <w:rPr>
      <w:rFonts w:ascii="Arial" w:eastAsia="Arial" w:hAnsi="Arial" w:cs="Arial"/>
      <w:color w:val="auto"/>
      <w:kern w:val="3"/>
      <w:sz w:val="22"/>
      <w:szCs w:val="22"/>
      <w:lang w:eastAsia="zh-CN" w:bidi="hi-IN"/>
    </w:rPr>
  </w:style>
  <w:style w:type="numbering" w:customStyle="1" w:styleId="Importovanstyl1">
    <w:name w:val="Importovaný styl 1"/>
    <w:basedOn w:val="Bezseznamu"/>
    <w:pPr>
      <w:numPr>
        <w:numId w:val="1"/>
      </w:numPr>
    </w:pPr>
  </w:style>
  <w:style w:type="numbering" w:customStyle="1" w:styleId="Importovanstyl3">
    <w:name w:val="Importovaný styl 3"/>
    <w:basedOn w:val="Bezseznamu"/>
    <w:pPr>
      <w:numPr>
        <w:numId w:val="2"/>
      </w:numPr>
    </w:pPr>
  </w:style>
  <w:style w:type="numbering" w:customStyle="1" w:styleId="Importovanstyl4">
    <w:name w:val="Importovaný styl 4"/>
    <w:basedOn w:val="Bezseznamu"/>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406</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CZOP Ján, Mgr.</dc:creator>
  <cp:lastModifiedBy>cadaro@atlas.cz</cp:lastModifiedBy>
  <cp:revision>8</cp:revision>
  <cp:lastPrinted>2026-03-16T15:23:00Z</cp:lastPrinted>
  <dcterms:created xsi:type="dcterms:W3CDTF">2026-03-16T15:23:00Z</dcterms:created>
  <dcterms:modified xsi:type="dcterms:W3CDTF">2026-03-27T11:39:00Z</dcterms:modified>
</cp:coreProperties>
</file>