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7A" w:rsidRDefault="00154995" w:rsidP="00154995">
      <w:pPr>
        <w:spacing w:after="0" w:line="240" w:lineRule="auto"/>
        <w:jc w:val="both"/>
      </w:pPr>
      <w:bookmarkStart w:id="0" w:name="_GoBack"/>
      <w:r w:rsidRPr="003C6B47">
        <w:rPr>
          <w:rFonts w:ascii="Arial" w:hAnsi="Arial" w:cs="Arial"/>
          <w:noProof/>
        </w:rPr>
        <w:drawing>
          <wp:inline distT="0" distB="0" distL="0" distR="0" wp14:anchorId="4F819C9E" wp14:editId="3A624AEA">
            <wp:extent cx="7211833" cy="9235425"/>
            <wp:effectExtent l="0" t="0" r="8255" b="4445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837" cy="928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4E7A" w:rsidSect="00154995">
      <w:headerReference w:type="default" r:id="rId7"/>
      <w:pgSz w:w="11906" w:h="16838"/>
      <w:pgMar w:top="238" w:right="567" w:bottom="79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EC3" w:rsidRDefault="00877EC3" w:rsidP="00154995">
      <w:pPr>
        <w:spacing w:after="0" w:line="240" w:lineRule="auto"/>
      </w:pPr>
      <w:r>
        <w:separator/>
      </w:r>
    </w:p>
  </w:endnote>
  <w:endnote w:type="continuationSeparator" w:id="0">
    <w:p w:rsidR="00877EC3" w:rsidRDefault="00877EC3" w:rsidP="0015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EC3" w:rsidRDefault="00877EC3" w:rsidP="00154995">
      <w:pPr>
        <w:spacing w:after="0" w:line="240" w:lineRule="auto"/>
      </w:pPr>
      <w:r>
        <w:separator/>
      </w:r>
    </w:p>
  </w:footnote>
  <w:footnote w:type="continuationSeparator" w:id="0">
    <w:p w:rsidR="00877EC3" w:rsidRDefault="00877EC3" w:rsidP="0015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995" w:rsidRPr="00A73F90" w:rsidRDefault="00154995" w:rsidP="00154995">
    <w:pPr>
      <w:pStyle w:val="Normlnweb"/>
      <w:spacing w:before="0" w:beforeAutospacing="0" w:after="0" w:afterAutospacing="0"/>
      <w:ind w:firstLine="0"/>
      <w:jc w:val="center"/>
      <w:rPr>
        <w:rFonts w:ascii="Arial" w:hAnsi="Arial" w:cs="Arial"/>
        <w:b/>
        <w:bCs/>
        <w:iCs/>
        <w:color w:val="auto"/>
        <w:sz w:val="22"/>
        <w:szCs w:val="22"/>
      </w:rPr>
    </w:pPr>
    <w:r w:rsidRPr="00A73F90">
      <w:rPr>
        <w:rFonts w:ascii="Arial" w:hAnsi="Arial" w:cs="Arial"/>
        <w:b/>
        <w:bCs/>
        <w:color w:val="auto"/>
        <w:sz w:val="22"/>
        <w:szCs w:val="22"/>
      </w:rPr>
      <w:t xml:space="preserve">Příloha č. 3 </w:t>
    </w:r>
    <w:r w:rsidRPr="00A73F90">
      <w:rPr>
        <w:rFonts w:ascii="Arial" w:hAnsi="Arial" w:cs="Arial"/>
        <w:b/>
        <w:bCs/>
        <w:iCs/>
        <w:color w:val="auto"/>
        <w:sz w:val="22"/>
        <w:szCs w:val="22"/>
      </w:rPr>
      <w:t>k obecně závazné vyhlášce</w:t>
    </w:r>
    <w:r>
      <w:rPr>
        <w:rFonts w:ascii="Arial" w:hAnsi="Arial" w:cs="Arial"/>
        <w:b/>
        <w:bCs/>
        <w:iCs/>
        <w:color w:val="auto"/>
        <w:sz w:val="22"/>
        <w:szCs w:val="22"/>
      </w:rPr>
      <w:t xml:space="preserve">, </w:t>
    </w:r>
    <w:r w:rsidRPr="00A73F90">
      <w:rPr>
        <w:rFonts w:ascii="Arial" w:hAnsi="Arial" w:cs="Arial"/>
        <w:b/>
        <w:bCs/>
        <w:iCs/>
        <w:color w:val="auto"/>
        <w:sz w:val="22"/>
        <w:szCs w:val="22"/>
      </w:rPr>
      <w:t>kterou se vydává požární řád</w:t>
    </w:r>
  </w:p>
  <w:p w:rsidR="00154995" w:rsidRPr="00A73F90" w:rsidRDefault="00154995" w:rsidP="00154995">
    <w:pPr>
      <w:rPr>
        <w:rFonts w:ascii="Arial" w:hAnsi="Arial" w:cs="Arial"/>
      </w:rPr>
    </w:pPr>
  </w:p>
  <w:p w:rsidR="00154995" w:rsidRPr="00CB56D8" w:rsidRDefault="00154995" w:rsidP="00154995">
    <w:pPr>
      <w:spacing w:after="120"/>
      <w:jc w:val="center"/>
      <w:rPr>
        <w:rFonts w:ascii="Arial" w:hAnsi="Arial" w:cs="Arial"/>
        <w:b/>
        <w:bCs/>
        <w:u w:val="single"/>
      </w:rPr>
    </w:pPr>
    <w:r w:rsidRPr="00CB56D8">
      <w:rPr>
        <w:rFonts w:ascii="Arial" w:hAnsi="Arial" w:cs="Arial"/>
        <w:b/>
        <w:bCs/>
        <w:u w:val="single"/>
      </w:rPr>
      <w:t>Přehled zdrojů vody určených pro hašení požárů na území obce včetně mapy s umístěním požárních hydrantů</w:t>
    </w:r>
  </w:p>
  <w:p w:rsidR="00154995" w:rsidRDefault="001549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95"/>
    <w:rsid w:val="00154995"/>
    <w:rsid w:val="002B4E7A"/>
    <w:rsid w:val="0087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74FFE-FDA9-4B27-91CF-AD778417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4995"/>
  </w:style>
  <w:style w:type="paragraph" w:styleId="Zpat">
    <w:name w:val="footer"/>
    <w:basedOn w:val="Normln"/>
    <w:link w:val="ZpatChar"/>
    <w:uiPriority w:val="99"/>
    <w:unhideWhenUsed/>
    <w:rsid w:val="0015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4995"/>
  </w:style>
  <w:style w:type="paragraph" w:styleId="Normlnweb">
    <w:name w:val="Normal (Web)"/>
    <w:basedOn w:val="Normln"/>
    <w:uiPriority w:val="99"/>
    <w:rsid w:val="00154995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2024-12-18T13:41:00Z</dcterms:created>
  <dcterms:modified xsi:type="dcterms:W3CDTF">2024-12-18T13:46:00Z</dcterms:modified>
</cp:coreProperties>
</file>