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1A7B8E4F" w:rsidR="00850CCE" w:rsidRDefault="00DD4A0C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Týniště nad Orlicí</w:t>
      </w:r>
    </w:p>
    <w:p w14:paraId="182B433B" w14:textId="30792F1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054CC3">
        <w:rPr>
          <w:rFonts w:ascii="Arial" w:hAnsi="Arial" w:cs="Arial"/>
          <w:b/>
        </w:rPr>
        <w:t>města</w:t>
      </w:r>
    </w:p>
    <w:p w14:paraId="6854DE15" w14:textId="2AC9B50B" w:rsidR="00F16929" w:rsidRPr="00686CC9" w:rsidRDefault="00054CC3" w:rsidP="00054CC3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4B5DBC78" wp14:editId="518401D7">
            <wp:extent cx="601980" cy="701040"/>
            <wp:effectExtent l="0" t="0" r="7620" b="3810"/>
            <wp:docPr id="1" name="Obrázek 1" descr="Znak města Týniště nad Orlic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 Týniště nad Orlicí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EE67B" w14:textId="428CE5B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DD4A0C">
        <w:rPr>
          <w:rFonts w:ascii="Arial" w:hAnsi="Arial" w:cs="Arial"/>
          <w:b/>
        </w:rPr>
        <w:t xml:space="preserve">města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1CF072B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DD4A0C">
        <w:rPr>
          <w:rFonts w:ascii="Arial" w:hAnsi="Arial" w:cs="Arial"/>
          <w:sz w:val="22"/>
          <w:szCs w:val="22"/>
        </w:rPr>
        <w:t>města Týniště nad</w:t>
      </w:r>
      <w:r w:rsidR="005126EE">
        <w:rPr>
          <w:rFonts w:ascii="Arial" w:hAnsi="Arial" w:cs="Arial"/>
          <w:sz w:val="22"/>
          <w:szCs w:val="22"/>
        </w:rPr>
        <w:t xml:space="preserve"> </w:t>
      </w:r>
      <w:r w:rsidR="00DD4A0C">
        <w:rPr>
          <w:rFonts w:ascii="Arial" w:hAnsi="Arial" w:cs="Arial"/>
          <w:sz w:val="22"/>
          <w:szCs w:val="22"/>
        </w:rPr>
        <w:t>Orlic</w:t>
      </w:r>
      <w:r w:rsidR="005126EE">
        <w:rPr>
          <w:rFonts w:ascii="Arial" w:hAnsi="Arial" w:cs="Arial"/>
          <w:sz w:val="22"/>
          <w:szCs w:val="22"/>
        </w:rPr>
        <w:t>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465827">
        <w:rPr>
          <w:rFonts w:ascii="Arial" w:hAnsi="Arial" w:cs="Arial"/>
          <w:sz w:val="22"/>
          <w:szCs w:val="22"/>
        </w:rPr>
        <w:t>18.09.2023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</w:t>
      </w:r>
      <w:r w:rsidR="00A22F5F">
        <w:rPr>
          <w:rFonts w:ascii="Arial" w:hAnsi="Arial" w:cs="Arial"/>
          <w:sz w:val="22"/>
          <w:szCs w:val="22"/>
        </w:rPr>
        <w:t>10 písm.</w:t>
      </w:r>
      <w:r w:rsidR="00B64894">
        <w:rPr>
          <w:rFonts w:ascii="Arial" w:hAnsi="Arial" w:cs="Arial"/>
          <w:sz w:val="22"/>
          <w:szCs w:val="22"/>
        </w:rPr>
        <w:t xml:space="preserve"> </w:t>
      </w:r>
      <w:r w:rsidR="00A22F5F">
        <w:rPr>
          <w:rFonts w:ascii="Arial" w:hAnsi="Arial" w:cs="Arial"/>
          <w:sz w:val="22"/>
          <w:szCs w:val="22"/>
        </w:rPr>
        <w:t>d)</w:t>
      </w:r>
      <w:r w:rsidR="00893F98" w:rsidRPr="0001228D">
        <w:rPr>
          <w:rFonts w:ascii="Arial" w:hAnsi="Arial" w:cs="Arial"/>
          <w:sz w:val="22"/>
          <w:szCs w:val="22"/>
        </w:rPr>
        <w:t xml:space="preserve">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84 odst. 2 písm. h) zákona č.</w:t>
      </w:r>
      <w:r w:rsidR="001B218D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30E0486" w:rsidR="00893F98" w:rsidRPr="0001228D" w:rsidRDefault="00DD4A0C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Týniště nad Orlicí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FFB5F4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DD4A0C">
        <w:rPr>
          <w:rFonts w:ascii="Arial" w:hAnsi="Arial" w:cs="Arial"/>
          <w:sz w:val="22"/>
          <w:szCs w:val="22"/>
        </w:rPr>
        <w:t>městský</w:t>
      </w:r>
      <w:r w:rsidR="00E4247A" w:rsidRPr="0001228D">
        <w:rPr>
          <w:rFonts w:ascii="Arial" w:hAnsi="Arial" w:cs="Arial"/>
          <w:sz w:val="22"/>
          <w:szCs w:val="22"/>
        </w:rPr>
        <w:t xml:space="preserve">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58D4718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746504">
        <w:rPr>
          <w:rFonts w:ascii="Arial" w:hAnsi="Arial" w:cs="Arial"/>
          <w:sz w:val="22"/>
          <w:szCs w:val="22"/>
        </w:rPr>
        <w:t>.</w:t>
      </w:r>
      <w:r w:rsidR="005C0AE5" w:rsidRPr="005C0AE5">
        <w:t xml:space="preserve"> </w:t>
      </w:r>
      <w:r w:rsidR="00746504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DD4A0C">
        <w:rPr>
          <w:rFonts w:ascii="Arial" w:hAnsi="Arial" w:cs="Arial"/>
          <w:sz w:val="22"/>
          <w:szCs w:val="22"/>
        </w:rPr>
        <w:t xml:space="preserve">městu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DD4A0C">
        <w:rPr>
          <w:rFonts w:ascii="Arial" w:hAnsi="Arial" w:cs="Arial"/>
          <w:sz w:val="22"/>
          <w:szCs w:val="22"/>
        </w:rPr>
        <w:t>mu</w:t>
      </w:r>
      <w:r w:rsidR="005C0AE5" w:rsidRPr="005C0AE5">
        <w:rPr>
          <w:rFonts w:ascii="Arial" w:hAnsi="Arial" w:cs="Arial"/>
          <w:sz w:val="22"/>
          <w:szCs w:val="22"/>
        </w:rPr>
        <w:t xml:space="preserve">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81AEC4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DD4A0C">
        <w:rPr>
          <w:rFonts w:ascii="Arial" w:hAnsi="Arial" w:cs="Arial"/>
          <w:sz w:val="22"/>
          <w:szCs w:val="22"/>
        </w:rPr>
        <w:t xml:space="preserve"> </w:t>
      </w:r>
      <w:r w:rsidR="00881AE8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21BD47C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881AE8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F71534" w:rsidRDefault="00893F98" w:rsidP="009508FA">
      <w:pPr>
        <w:pStyle w:val="Nzvylnk"/>
        <w:rPr>
          <w:rFonts w:ascii="Arial" w:hAnsi="Arial" w:cs="Arial"/>
        </w:rPr>
      </w:pPr>
      <w:r w:rsidRPr="00F71534">
        <w:rPr>
          <w:rFonts w:ascii="Arial" w:hAnsi="Arial" w:cs="Arial"/>
        </w:rPr>
        <w:t>Sazba poplatku</w:t>
      </w:r>
    </w:p>
    <w:p w14:paraId="4587D1B6" w14:textId="6F6B0F7D" w:rsidR="00893F98" w:rsidRPr="00F71534" w:rsidRDefault="00893F98" w:rsidP="00162F6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71534">
        <w:rPr>
          <w:rFonts w:ascii="Arial" w:hAnsi="Arial" w:cs="Arial"/>
          <w:sz w:val="22"/>
          <w:szCs w:val="22"/>
        </w:rPr>
        <w:t xml:space="preserve">Sazba poplatku </w:t>
      </w:r>
      <w:r w:rsidR="00A137CC" w:rsidRPr="00F71534">
        <w:rPr>
          <w:rFonts w:ascii="Arial" w:hAnsi="Arial" w:cs="Arial"/>
          <w:sz w:val="22"/>
          <w:szCs w:val="22"/>
        </w:rPr>
        <w:t xml:space="preserve">za kalendářní rok </w:t>
      </w:r>
      <w:r w:rsidRPr="00F71534">
        <w:rPr>
          <w:rFonts w:ascii="Arial" w:hAnsi="Arial" w:cs="Arial"/>
          <w:sz w:val="22"/>
          <w:szCs w:val="22"/>
        </w:rPr>
        <w:t>činí:</w:t>
      </w:r>
    </w:p>
    <w:p w14:paraId="24885E0A" w14:textId="77777777" w:rsidR="004754F4" w:rsidRPr="00F71534" w:rsidRDefault="004754F4" w:rsidP="001F38F8">
      <w:pPr>
        <w:pStyle w:val="Odstavecseseznamem"/>
        <w:numPr>
          <w:ilvl w:val="0"/>
          <w:numId w:val="29"/>
        </w:numPr>
        <w:spacing w:line="288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F71534">
        <w:rPr>
          <w:rFonts w:ascii="Arial" w:hAnsi="Arial" w:cs="Arial"/>
          <w:sz w:val="22"/>
          <w:szCs w:val="22"/>
        </w:rPr>
        <w:t>Týniště nad Orlicí – rodinný dům</w:t>
      </w:r>
    </w:p>
    <w:p w14:paraId="068507A4" w14:textId="0185A2A3" w:rsidR="00893F98" w:rsidRPr="004035A7" w:rsidRDefault="001F38F8" w:rsidP="001F38F8">
      <w:pPr>
        <w:numPr>
          <w:ilvl w:val="1"/>
          <w:numId w:val="6"/>
        </w:numPr>
        <w:tabs>
          <w:tab w:val="clear" w:pos="1021"/>
          <w:tab w:val="num" w:pos="851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F71534">
        <w:rPr>
          <w:rFonts w:ascii="Arial" w:hAnsi="Arial" w:cs="Arial"/>
          <w:sz w:val="22"/>
          <w:szCs w:val="22"/>
        </w:rPr>
        <w:t xml:space="preserve"> </w:t>
      </w:r>
      <w:r w:rsidR="00893F98" w:rsidRPr="00F71534">
        <w:rPr>
          <w:rFonts w:ascii="Arial" w:hAnsi="Arial" w:cs="Arial"/>
          <w:sz w:val="22"/>
          <w:szCs w:val="22"/>
        </w:rPr>
        <w:t xml:space="preserve">za </w:t>
      </w:r>
      <w:r w:rsidR="007711E7" w:rsidRPr="00F71534">
        <w:rPr>
          <w:rFonts w:ascii="Arial" w:hAnsi="Arial" w:cs="Arial"/>
          <w:sz w:val="22"/>
          <w:szCs w:val="22"/>
        </w:rPr>
        <w:t>jednoho</w:t>
      </w:r>
      <w:r w:rsidR="00893F98" w:rsidRPr="00F71534">
        <w:rPr>
          <w:rFonts w:ascii="Arial" w:hAnsi="Arial" w:cs="Arial"/>
          <w:sz w:val="22"/>
          <w:szCs w:val="22"/>
        </w:rPr>
        <w:t xml:space="preserve"> psa</w:t>
      </w:r>
      <w:r w:rsidR="00893F98"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754F4">
        <w:rPr>
          <w:rFonts w:ascii="Arial" w:hAnsi="Arial" w:cs="Arial"/>
          <w:sz w:val="22"/>
          <w:szCs w:val="22"/>
        </w:rPr>
        <w:t>200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3882CDDC" w14:textId="7EBCFFC8" w:rsidR="00893F98" w:rsidRDefault="001F38F8" w:rsidP="001F38F8">
      <w:pPr>
        <w:numPr>
          <w:ilvl w:val="1"/>
          <w:numId w:val="6"/>
        </w:numPr>
        <w:tabs>
          <w:tab w:val="clear" w:pos="1021"/>
          <w:tab w:val="num" w:pos="851"/>
        </w:tabs>
        <w:spacing w:before="60" w:line="288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93F98"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754F4">
        <w:rPr>
          <w:rFonts w:ascii="Arial" w:hAnsi="Arial" w:cs="Arial"/>
          <w:sz w:val="22"/>
          <w:szCs w:val="22"/>
        </w:rPr>
        <w:t>500 Kč</w:t>
      </w:r>
    </w:p>
    <w:p w14:paraId="23592C5F" w14:textId="77777777" w:rsidR="004754F4" w:rsidRDefault="004754F4" w:rsidP="004754F4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463592" w14:textId="291E211B" w:rsidR="004754F4" w:rsidRDefault="004754F4" w:rsidP="001F38F8">
      <w:pPr>
        <w:spacing w:before="60" w:line="288" w:lineRule="auto"/>
        <w:ind w:left="851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Týniště nad Orlicí – bytový dům</w:t>
      </w:r>
    </w:p>
    <w:p w14:paraId="03E8E353" w14:textId="35BE395C" w:rsidR="004754F4" w:rsidRDefault="004754F4" w:rsidP="004754F4">
      <w:pPr>
        <w:pStyle w:val="Odstavecseseznamem"/>
        <w:numPr>
          <w:ilvl w:val="0"/>
          <w:numId w:val="2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800 Kč</w:t>
      </w:r>
    </w:p>
    <w:p w14:paraId="722CA4E1" w14:textId="6B662502" w:rsidR="004754F4" w:rsidRDefault="004754F4" w:rsidP="004754F4">
      <w:pPr>
        <w:pStyle w:val="Odstavecseseznamem"/>
        <w:numPr>
          <w:ilvl w:val="0"/>
          <w:numId w:val="2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1</w:t>
      </w:r>
      <w:r w:rsidR="001B218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100 Kč</w:t>
      </w:r>
    </w:p>
    <w:p w14:paraId="36BC86E1" w14:textId="77777777" w:rsidR="004754F4" w:rsidRDefault="004754F4" w:rsidP="004754F4">
      <w:pPr>
        <w:spacing w:before="60" w:line="288" w:lineRule="auto"/>
        <w:ind w:left="208"/>
        <w:jc w:val="both"/>
        <w:rPr>
          <w:rFonts w:ascii="Arial" w:hAnsi="Arial" w:cs="Arial"/>
          <w:sz w:val="22"/>
          <w:szCs w:val="22"/>
        </w:rPr>
      </w:pPr>
    </w:p>
    <w:p w14:paraId="6BF67399" w14:textId="75780063" w:rsidR="004754F4" w:rsidRDefault="004754F4" w:rsidP="001F38F8">
      <w:pPr>
        <w:spacing w:before="60" w:line="288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Týniště nad Orlicí, </w:t>
      </w:r>
      <w:r w:rsidR="00050B64">
        <w:rPr>
          <w:rFonts w:ascii="Arial" w:hAnsi="Arial" w:cs="Arial"/>
          <w:sz w:val="22"/>
          <w:szCs w:val="22"/>
        </w:rPr>
        <w:t>Mírové náměstí 90 – místo ohlašovny</w:t>
      </w:r>
    </w:p>
    <w:p w14:paraId="68BD9E14" w14:textId="77777777" w:rsidR="004754F4" w:rsidRDefault="004754F4" w:rsidP="004754F4">
      <w:pPr>
        <w:pStyle w:val="Odstavecseseznamem"/>
        <w:numPr>
          <w:ilvl w:val="0"/>
          <w:numId w:val="22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800 Kč</w:t>
      </w:r>
    </w:p>
    <w:p w14:paraId="4D665BE0" w14:textId="684D90B4" w:rsidR="004754F4" w:rsidRDefault="004754F4" w:rsidP="004754F4">
      <w:pPr>
        <w:pStyle w:val="Odstavecseseznamem"/>
        <w:numPr>
          <w:ilvl w:val="0"/>
          <w:numId w:val="22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1B21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1</w:t>
      </w:r>
      <w:r w:rsidR="001B218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100 Kč</w:t>
      </w:r>
    </w:p>
    <w:p w14:paraId="17B3C490" w14:textId="77777777" w:rsidR="00050B64" w:rsidRDefault="00050B64" w:rsidP="00050B64">
      <w:pPr>
        <w:spacing w:before="60" w:line="288" w:lineRule="auto"/>
        <w:ind w:left="208"/>
        <w:jc w:val="both"/>
        <w:rPr>
          <w:rFonts w:ascii="Arial" w:hAnsi="Arial" w:cs="Arial"/>
          <w:sz w:val="22"/>
          <w:szCs w:val="22"/>
        </w:rPr>
      </w:pPr>
    </w:p>
    <w:p w14:paraId="62895E09" w14:textId="2A0B7E25" w:rsidR="00050B64" w:rsidRDefault="00F71534" w:rsidP="001F38F8">
      <w:pPr>
        <w:tabs>
          <w:tab w:val="left" w:pos="851"/>
        </w:tabs>
        <w:spacing w:before="60" w:line="288" w:lineRule="auto"/>
        <w:ind w:left="851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Týniště nad Orlicí</w:t>
      </w:r>
      <w:r w:rsidR="00050B64">
        <w:rPr>
          <w:rFonts w:ascii="Arial" w:hAnsi="Arial" w:cs="Arial"/>
          <w:sz w:val="22"/>
          <w:szCs w:val="22"/>
        </w:rPr>
        <w:t xml:space="preserve"> – držitelem je osoba starší 65 let</w:t>
      </w:r>
    </w:p>
    <w:p w14:paraId="4AE96A31" w14:textId="7A6A5A88" w:rsidR="00050B64" w:rsidRDefault="00050B64" w:rsidP="00050B64">
      <w:pPr>
        <w:pStyle w:val="Odstavecseseznamem"/>
        <w:numPr>
          <w:ilvl w:val="0"/>
          <w:numId w:val="2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200 Kč</w:t>
      </w:r>
    </w:p>
    <w:p w14:paraId="779BBB5B" w14:textId="48A3E56C" w:rsidR="00050B64" w:rsidRDefault="00050B64" w:rsidP="00050B64">
      <w:pPr>
        <w:pStyle w:val="Odstavecseseznamem"/>
        <w:numPr>
          <w:ilvl w:val="0"/>
          <w:numId w:val="2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300 Kč</w:t>
      </w:r>
    </w:p>
    <w:p w14:paraId="4527F63B" w14:textId="77777777" w:rsidR="004754F4" w:rsidRPr="004035A7" w:rsidRDefault="004754F4" w:rsidP="00050B64">
      <w:pPr>
        <w:spacing w:before="60" w:line="288" w:lineRule="auto"/>
        <w:jc w:val="both"/>
        <w:rPr>
          <w:rFonts w:ascii="Arial" w:hAnsi="Arial" w:cs="Arial"/>
          <w:sz w:val="22"/>
          <w:szCs w:val="22"/>
        </w:rPr>
      </w:pPr>
    </w:p>
    <w:p w14:paraId="2FA37F23" w14:textId="33ADA12E" w:rsidR="00747A87" w:rsidRPr="005C572D" w:rsidRDefault="001F38F8" w:rsidP="003463A6">
      <w:pPr>
        <w:pStyle w:val="Odstavecseseznamem"/>
        <w:numPr>
          <w:ilvl w:val="0"/>
          <w:numId w:val="29"/>
        </w:numPr>
        <w:spacing w:line="288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47A87" w:rsidRPr="005C572D">
        <w:rPr>
          <w:rFonts w:ascii="Arial" w:hAnsi="Arial" w:cs="Arial"/>
          <w:sz w:val="22"/>
          <w:szCs w:val="22"/>
        </w:rPr>
        <w:t>Křivice, Rašovice, Petrovice, Štěpánovsko – rodinný dům</w:t>
      </w:r>
    </w:p>
    <w:p w14:paraId="55A52C1B" w14:textId="7AA7EE99" w:rsidR="00747A87" w:rsidRPr="004035A7" w:rsidRDefault="00747A87" w:rsidP="005C572D">
      <w:pPr>
        <w:numPr>
          <w:ilvl w:val="1"/>
          <w:numId w:val="30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100</w:t>
      </w:r>
      <w:r w:rsidR="00465827">
        <w:rPr>
          <w:rFonts w:ascii="Arial" w:hAnsi="Arial" w:cs="Arial"/>
          <w:sz w:val="22"/>
          <w:szCs w:val="22"/>
        </w:rPr>
        <w:t xml:space="preserve"> Kč</w:t>
      </w:r>
    </w:p>
    <w:p w14:paraId="3C99F009" w14:textId="30B482B9" w:rsidR="00747A87" w:rsidRDefault="00747A87" w:rsidP="005C572D">
      <w:pPr>
        <w:numPr>
          <w:ilvl w:val="1"/>
          <w:numId w:val="30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250 Kč</w:t>
      </w:r>
    </w:p>
    <w:p w14:paraId="789A5625" w14:textId="77777777" w:rsidR="00747A87" w:rsidRDefault="00747A87" w:rsidP="00747A87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3E7B137" w14:textId="2E49DFC0" w:rsidR="00747A87" w:rsidRDefault="00747A87" w:rsidP="00747A87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Křivice, Rašovice, Petrovice, Štěpánovsko – bytový dům</w:t>
      </w:r>
    </w:p>
    <w:p w14:paraId="7A867AD8" w14:textId="1C435DD7" w:rsidR="00747A87" w:rsidRDefault="00747A87" w:rsidP="00747A87">
      <w:pPr>
        <w:pStyle w:val="Odstavecseseznamem"/>
        <w:numPr>
          <w:ilvl w:val="0"/>
          <w:numId w:val="2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300 Kč</w:t>
      </w:r>
    </w:p>
    <w:p w14:paraId="1423B7F1" w14:textId="16F8AA9F" w:rsidR="00747A87" w:rsidRDefault="00747A87" w:rsidP="00747A87">
      <w:pPr>
        <w:pStyle w:val="Odstavecseseznamem"/>
        <w:numPr>
          <w:ilvl w:val="0"/>
          <w:numId w:val="2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450 Kč</w:t>
      </w:r>
    </w:p>
    <w:p w14:paraId="39545B9D" w14:textId="77777777" w:rsidR="00747A87" w:rsidRDefault="00747A87" w:rsidP="00747A87">
      <w:pPr>
        <w:spacing w:before="60" w:line="288" w:lineRule="auto"/>
        <w:ind w:left="208"/>
        <w:jc w:val="both"/>
        <w:rPr>
          <w:rFonts w:ascii="Arial" w:hAnsi="Arial" w:cs="Arial"/>
          <w:sz w:val="22"/>
          <w:szCs w:val="22"/>
        </w:rPr>
      </w:pPr>
    </w:p>
    <w:p w14:paraId="744B5F50" w14:textId="51465637" w:rsidR="00747A87" w:rsidRDefault="00747A87" w:rsidP="00747A87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Křivice, Raš</w:t>
      </w:r>
      <w:r w:rsidR="00F71534">
        <w:rPr>
          <w:rFonts w:ascii="Arial" w:hAnsi="Arial" w:cs="Arial"/>
          <w:sz w:val="22"/>
          <w:szCs w:val="22"/>
        </w:rPr>
        <w:t xml:space="preserve">ovice, Petrovice, Štěpánovsko </w:t>
      </w:r>
      <w:r>
        <w:rPr>
          <w:rFonts w:ascii="Arial" w:hAnsi="Arial" w:cs="Arial"/>
          <w:sz w:val="22"/>
          <w:szCs w:val="22"/>
        </w:rPr>
        <w:t>– držitelem je osoba starší 65 let</w:t>
      </w:r>
    </w:p>
    <w:p w14:paraId="0A9472A2" w14:textId="17795002" w:rsidR="00747A87" w:rsidRDefault="00747A87" w:rsidP="00747A87">
      <w:pPr>
        <w:pStyle w:val="Odstavecseseznamem"/>
        <w:numPr>
          <w:ilvl w:val="0"/>
          <w:numId w:val="27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100 Kč</w:t>
      </w:r>
    </w:p>
    <w:p w14:paraId="7C4A4BB7" w14:textId="1B2BCE6E" w:rsidR="00050B64" w:rsidRDefault="00747A87" w:rsidP="00747A87">
      <w:pPr>
        <w:pStyle w:val="Odstavecseseznamem"/>
        <w:numPr>
          <w:ilvl w:val="0"/>
          <w:numId w:val="27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150 Kč</w:t>
      </w:r>
    </w:p>
    <w:p w14:paraId="7A9B2547" w14:textId="77777777" w:rsidR="00747A87" w:rsidRPr="00747A87" w:rsidRDefault="00747A87" w:rsidP="00747A87">
      <w:pPr>
        <w:spacing w:before="60" w:line="288" w:lineRule="auto"/>
        <w:ind w:left="208"/>
        <w:jc w:val="both"/>
        <w:rPr>
          <w:rFonts w:ascii="Arial" w:hAnsi="Arial" w:cs="Arial"/>
          <w:sz w:val="22"/>
          <w:szCs w:val="22"/>
        </w:rPr>
      </w:pPr>
    </w:p>
    <w:p w14:paraId="7268B786" w14:textId="1030ECDD" w:rsidR="00EC2C4C" w:rsidRDefault="00465827" w:rsidP="003463A6">
      <w:pPr>
        <w:spacing w:before="120" w:line="288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 </w:t>
      </w:r>
      <w:r w:rsidR="001F38F8">
        <w:rPr>
          <w:rFonts w:ascii="Arial" w:hAnsi="Arial" w:cs="Arial"/>
          <w:sz w:val="22"/>
          <w:szCs w:val="22"/>
        </w:rPr>
        <w:t xml:space="preserve">  </w:t>
      </w:r>
      <w:r w:rsidR="00EC2C4C">
        <w:rPr>
          <w:rFonts w:ascii="Arial" w:hAnsi="Arial" w:cs="Arial"/>
          <w:sz w:val="22"/>
          <w:szCs w:val="22"/>
        </w:rPr>
        <w:t>V ostatních případech sazba poplatku za kalendářní rok činí</w:t>
      </w:r>
    </w:p>
    <w:p w14:paraId="0816A9F6" w14:textId="0A2BF76E" w:rsidR="00EC2C4C" w:rsidRPr="004035A7" w:rsidRDefault="00EC2C4C" w:rsidP="00465827">
      <w:pPr>
        <w:numPr>
          <w:ilvl w:val="1"/>
          <w:numId w:val="3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200</w:t>
      </w:r>
      <w:r w:rsidR="00465827">
        <w:rPr>
          <w:rFonts w:ascii="Arial" w:hAnsi="Arial" w:cs="Arial"/>
          <w:sz w:val="22"/>
          <w:szCs w:val="22"/>
        </w:rPr>
        <w:t xml:space="preserve"> Kč</w:t>
      </w:r>
    </w:p>
    <w:p w14:paraId="68830A72" w14:textId="50306C1E" w:rsidR="00EC2C4C" w:rsidRDefault="00EC2C4C" w:rsidP="00465827">
      <w:pPr>
        <w:numPr>
          <w:ilvl w:val="1"/>
          <w:numId w:val="3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500 Kč</w:t>
      </w:r>
    </w:p>
    <w:p w14:paraId="68382056" w14:textId="02B539A3" w:rsidR="00050B64" w:rsidRDefault="003474F6" w:rsidP="00F71534">
      <w:pPr>
        <w:suppressAutoHyphens/>
        <w:autoSpaceDN w:val="0"/>
        <w:spacing w:before="120" w:line="288" w:lineRule="auto"/>
        <w:ind w:left="709" w:hanging="425"/>
        <w:jc w:val="both"/>
      </w:pPr>
      <w:r>
        <w:rPr>
          <w:rFonts w:ascii="Arial" w:hAnsi="Arial" w:cs="Arial"/>
          <w:sz w:val="22"/>
          <w:szCs w:val="22"/>
        </w:rPr>
        <w:lastRenderedPageBreak/>
        <w:t xml:space="preserve">4)   </w:t>
      </w:r>
      <w:r w:rsidR="00465827">
        <w:rPr>
          <w:rFonts w:ascii="Arial" w:hAnsi="Arial" w:cs="Arial"/>
          <w:sz w:val="22"/>
          <w:szCs w:val="22"/>
        </w:rPr>
        <w:t xml:space="preserve"> </w:t>
      </w:r>
      <w:r w:rsidR="00EC2C4C">
        <w:rPr>
          <w:rFonts w:ascii="Arial" w:hAnsi="Arial" w:cs="Arial"/>
          <w:sz w:val="22"/>
          <w:szCs w:val="22"/>
        </w:rPr>
        <w:t>V případě trvání poplatkové povinnosti po dobu kratší</w:t>
      </w:r>
      <w:r w:rsidR="001B218D">
        <w:rPr>
          <w:rFonts w:ascii="Arial" w:hAnsi="Arial" w:cs="Arial"/>
          <w:sz w:val="22"/>
          <w:szCs w:val="22"/>
        </w:rPr>
        <w:t>,</w:t>
      </w:r>
      <w:r w:rsidR="00EC2C4C">
        <w:rPr>
          <w:rFonts w:ascii="Arial" w:hAnsi="Arial" w:cs="Arial"/>
          <w:sz w:val="22"/>
          <w:szCs w:val="22"/>
        </w:rPr>
        <w:t xml:space="preserve"> než jeden rok se </w:t>
      </w:r>
      <w:r w:rsidR="00465827">
        <w:rPr>
          <w:rFonts w:ascii="Arial" w:hAnsi="Arial" w:cs="Arial"/>
          <w:sz w:val="22"/>
          <w:szCs w:val="22"/>
        </w:rPr>
        <w:t xml:space="preserve">platí poplatek  </w:t>
      </w:r>
      <w:r>
        <w:rPr>
          <w:rFonts w:ascii="Arial" w:hAnsi="Arial" w:cs="Arial"/>
          <w:sz w:val="22"/>
          <w:szCs w:val="22"/>
        </w:rPr>
        <w:t xml:space="preserve"> </w:t>
      </w:r>
      <w:r w:rsidR="00EC2C4C">
        <w:rPr>
          <w:rFonts w:ascii="Arial" w:hAnsi="Arial" w:cs="Arial"/>
          <w:sz w:val="22"/>
          <w:szCs w:val="22"/>
        </w:rPr>
        <w:t>v poměrné výši, která odpovídá počtu i započatých kalendářních měsíců.</w:t>
      </w:r>
      <w:r w:rsidR="00EC2C4C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266538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474F6">
        <w:rPr>
          <w:rFonts w:ascii="Arial" w:hAnsi="Arial" w:cs="Arial"/>
          <w:sz w:val="22"/>
          <w:szCs w:val="22"/>
        </w:rPr>
        <w:t>30.04.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1D6575FF" w14:textId="1CB12626" w:rsidR="00881AE8" w:rsidRPr="001F38F8" w:rsidRDefault="00881AE8" w:rsidP="00881AE8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Činí-li celková částka poplatku více jak 400 Kč, je možné zaplatit poplatek ve 2 stejných splátkách</w:t>
      </w:r>
      <w:r w:rsidR="003474F6">
        <w:rPr>
          <w:rFonts w:ascii="Arial" w:hAnsi="Arial" w:cs="Arial"/>
          <w:sz w:val="22"/>
          <w:szCs w:val="22"/>
        </w:rPr>
        <w:t>, nejpozději v termínech do 30.04. a do 31.10.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429D341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9745C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5FE33ED6" w14:textId="5FE2C38E" w:rsidR="005126EE" w:rsidRPr="00054CC3" w:rsidRDefault="005126EE" w:rsidP="00054CC3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65E62803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451CC51" w14:textId="1DC87C33" w:rsidR="00C7399D" w:rsidRDefault="00893F98" w:rsidP="005126EE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</w:t>
      </w:r>
      <w:r w:rsidR="005126EE">
        <w:rPr>
          <w:rFonts w:ascii="Arial" w:hAnsi="Arial" w:cs="Arial"/>
          <w:sz w:val="22"/>
          <w:szCs w:val="22"/>
        </w:rPr>
        <w:t>e držitel psa, který převzal nalezeného psa od města T</w:t>
      </w:r>
      <w:r w:rsidR="000551E9">
        <w:rPr>
          <w:rFonts w:ascii="Arial" w:hAnsi="Arial" w:cs="Arial"/>
          <w:sz w:val="22"/>
          <w:szCs w:val="22"/>
        </w:rPr>
        <w:t>ýništ</w:t>
      </w:r>
      <w:r w:rsidR="005126EE">
        <w:rPr>
          <w:rFonts w:ascii="Arial" w:hAnsi="Arial" w:cs="Arial"/>
          <w:sz w:val="22"/>
          <w:szCs w:val="22"/>
        </w:rPr>
        <w:t xml:space="preserve">ě nad Orlicí, pokud nejde o původního držitele </w:t>
      </w:r>
      <w:r w:rsidR="000551E9">
        <w:rPr>
          <w:rFonts w:ascii="Arial" w:hAnsi="Arial" w:cs="Arial"/>
          <w:sz w:val="22"/>
          <w:szCs w:val="22"/>
        </w:rPr>
        <w:t xml:space="preserve">tohoto </w:t>
      </w:r>
      <w:r w:rsidR="005126EE">
        <w:rPr>
          <w:rFonts w:ascii="Arial" w:hAnsi="Arial" w:cs="Arial"/>
          <w:sz w:val="22"/>
          <w:szCs w:val="22"/>
        </w:rPr>
        <w:t>psa</w:t>
      </w:r>
      <w:r w:rsidR="000551E9">
        <w:rPr>
          <w:rFonts w:ascii="Arial" w:hAnsi="Arial" w:cs="Arial"/>
          <w:sz w:val="22"/>
          <w:szCs w:val="22"/>
        </w:rPr>
        <w:t>, a to po dobu jednoho roku ode dne převzetí.</w:t>
      </w:r>
      <w:r w:rsidR="005126EE">
        <w:rPr>
          <w:rFonts w:ascii="Arial" w:hAnsi="Arial" w:cs="Arial"/>
          <w:sz w:val="22"/>
          <w:szCs w:val="22"/>
        </w:rPr>
        <w:t xml:space="preserve"> </w:t>
      </w:r>
    </w:p>
    <w:p w14:paraId="3F230951" w14:textId="4433BCEF" w:rsidR="00C735F5" w:rsidRPr="001F38F8" w:rsidRDefault="00C7399D" w:rsidP="001F38F8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6269BCA" w14:textId="77777777" w:rsidR="00054CC3" w:rsidRPr="00054CC3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CC3">
        <w:rPr>
          <w:rFonts w:ascii="Arial" w:hAnsi="Arial" w:cs="Arial"/>
          <w:sz w:val="22"/>
          <w:szCs w:val="22"/>
        </w:rPr>
        <w:t>Zrušuje se</w:t>
      </w:r>
      <w:r w:rsidR="00054CC3" w:rsidRPr="00054CC3">
        <w:rPr>
          <w:rFonts w:ascii="Arial" w:hAnsi="Arial" w:cs="Arial"/>
          <w:sz w:val="22"/>
          <w:szCs w:val="22"/>
        </w:rPr>
        <w:t>:</w:t>
      </w:r>
    </w:p>
    <w:p w14:paraId="77670AC2" w14:textId="58338872" w:rsidR="00C735F5" w:rsidRPr="00054CC3" w:rsidRDefault="009E6604" w:rsidP="00054CC3">
      <w:pPr>
        <w:pStyle w:val="Odstavecseseznamem"/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CC3">
        <w:rPr>
          <w:rFonts w:ascii="Arial" w:hAnsi="Arial" w:cs="Arial"/>
          <w:sz w:val="22"/>
          <w:szCs w:val="22"/>
        </w:rPr>
        <w:t xml:space="preserve">obecně závazná vyhláška č. </w:t>
      </w:r>
      <w:r w:rsidR="000551E9" w:rsidRPr="00054CC3">
        <w:rPr>
          <w:rFonts w:ascii="Arial" w:hAnsi="Arial" w:cs="Arial"/>
          <w:sz w:val="22"/>
          <w:szCs w:val="22"/>
        </w:rPr>
        <w:t>1/2020</w:t>
      </w:r>
      <w:r w:rsidR="00054CC3">
        <w:rPr>
          <w:rFonts w:ascii="Arial" w:hAnsi="Arial" w:cs="Arial"/>
          <w:sz w:val="22"/>
          <w:szCs w:val="22"/>
        </w:rPr>
        <w:t xml:space="preserve">, </w:t>
      </w:r>
      <w:r w:rsidR="000551E9" w:rsidRPr="00054CC3">
        <w:rPr>
          <w:rFonts w:ascii="Arial" w:hAnsi="Arial" w:cs="Arial"/>
          <w:sz w:val="22"/>
          <w:szCs w:val="22"/>
        </w:rPr>
        <w:t>o místním poplatku ze psů</w:t>
      </w:r>
      <w:r w:rsidR="00054CC3">
        <w:rPr>
          <w:rFonts w:ascii="Arial" w:hAnsi="Arial" w:cs="Arial"/>
          <w:sz w:val="22"/>
          <w:szCs w:val="22"/>
        </w:rPr>
        <w:t>,</w:t>
      </w:r>
      <w:r w:rsidR="000551E9" w:rsidRPr="00054CC3">
        <w:rPr>
          <w:rFonts w:ascii="Arial" w:hAnsi="Arial" w:cs="Arial"/>
          <w:sz w:val="22"/>
          <w:szCs w:val="22"/>
        </w:rPr>
        <w:t xml:space="preserve"> </w:t>
      </w:r>
      <w:r w:rsidRPr="00054CC3">
        <w:rPr>
          <w:rFonts w:ascii="Arial" w:hAnsi="Arial" w:cs="Arial"/>
          <w:sz w:val="22"/>
          <w:szCs w:val="22"/>
        </w:rPr>
        <w:t>ze dne</w:t>
      </w:r>
      <w:r w:rsidR="000551E9" w:rsidRPr="00054CC3">
        <w:rPr>
          <w:rFonts w:ascii="Arial" w:hAnsi="Arial" w:cs="Arial"/>
          <w:sz w:val="22"/>
          <w:szCs w:val="22"/>
        </w:rPr>
        <w:t xml:space="preserve"> 14.09.2020</w:t>
      </w:r>
      <w:r w:rsidR="00054CC3">
        <w:rPr>
          <w:rFonts w:ascii="Arial" w:hAnsi="Arial" w:cs="Arial"/>
          <w:sz w:val="22"/>
          <w:szCs w:val="22"/>
        </w:rPr>
        <w:t xml:space="preserve"> a</w:t>
      </w:r>
    </w:p>
    <w:p w14:paraId="6E461DFA" w14:textId="4531E125" w:rsidR="00054CC3" w:rsidRPr="00054CC3" w:rsidRDefault="00054CC3" w:rsidP="00054CC3">
      <w:pPr>
        <w:pStyle w:val="Odstavecseseznamem"/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4CC3">
        <w:rPr>
          <w:rFonts w:ascii="Arial" w:hAnsi="Arial" w:cs="Arial"/>
          <w:sz w:val="22"/>
          <w:szCs w:val="22"/>
        </w:rPr>
        <w:t>obecně závazná vyhláška č.</w:t>
      </w:r>
      <w:r w:rsidR="00B648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</w:t>
      </w:r>
      <w:r w:rsidRPr="00054CC3">
        <w:rPr>
          <w:rFonts w:ascii="Arial" w:hAnsi="Arial" w:cs="Arial"/>
          <w:sz w:val="22"/>
          <w:szCs w:val="22"/>
        </w:rPr>
        <w:t>/2020</w:t>
      </w:r>
      <w:r>
        <w:rPr>
          <w:rFonts w:ascii="Arial" w:hAnsi="Arial" w:cs="Arial"/>
          <w:sz w:val="22"/>
          <w:szCs w:val="22"/>
        </w:rPr>
        <w:t xml:space="preserve">, kterou se mění </w:t>
      </w:r>
      <w:r w:rsidRPr="00054CC3">
        <w:rPr>
          <w:rFonts w:ascii="Arial" w:hAnsi="Arial" w:cs="Arial"/>
          <w:sz w:val="22"/>
          <w:szCs w:val="22"/>
        </w:rPr>
        <w:t xml:space="preserve">obecně závazná vyhláška </w:t>
      </w:r>
      <w:r w:rsidR="006E341F">
        <w:rPr>
          <w:rFonts w:ascii="Arial" w:hAnsi="Arial" w:cs="Arial"/>
          <w:sz w:val="22"/>
          <w:szCs w:val="22"/>
        </w:rPr>
        <w:t xml:space="preserve">        </w:t>
      </w:r>
      <w:r w:rsidRPr="00054CC3">
        <w:rPr>
          <w:rFonts w:ascii="Arial" w:hAnsi="Arial" w:cs="Arial"/>
          <w:sz w:val="22"/>
          <w:szCs w:val="22"/>
        </w:rPr>
        <w:t>č. 1/2020</w:t>
      </w:r>
      <w:r>
        <w:rPr>
          <w:rFonts w:ascii="Arial" w:hAnsi="Arial" w:cs="Arial"/>
          <w:sz w:val="22"/>
          <w:szCs w:val="22"/>
        </w:rPr>
        <w:t xml:space="preserve">, </w:t>
      </w:r>
      <w:r w:rsidRPr="00054CC3">
        <w:rPr>
          <w:rFonts w:ascii="Arial" w:hAnsi="Arial" w:cs="Arial"/>
          <w:sz w:val="22"/>
          <w:szCs w:val="22"/>
        </w:rPr>
        <w:t>o místním poplatku ze psů</w:t>
      </w:r>
      <w:r w:rsidR="006E341F">
        <w:rPr>
          <w:rFonts w:ascii="Arial" w:hAnsi="Arial" w:cs="Arial"/>
          <w:sz w:val="22"/>
          <w:szCs w:val="22"/>
        </w:rPr>
        <w:t>, ze dne 14.12.</w:t>
      </w:r>
      <w:r w:rsidR="00B91E6C">
        <w:rPr>
          <w:rFonts w:ascii="Arial" w:hAnsi="Arial" w:cs="Arial"/>
          <w:sz w:val="22"/>
          <w:szCs w:val="22"/>
        </w:rPr>
        <w:t>2020.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01BCB740" w:rsidR="008D18AB" w:rsidRDefault="00893F98" w:rsidP="0009745C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0551E9">
        <w:rPr>
          <w:rFonts w:ascii="Arial" w:hAnsi="Arial" w:cs="Arial"/>
          <w:sz w:val="22"/>
          <w:szCs w:val="22"/>
        </w:rPr>
        <w:t>01.01.2024</w:t>
      </w:r>
      <w:r w:rsidR="00054CC3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FE1761B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4363CFD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65827">
        <w:rPr>
          <w:rFonts w:ascii="Arial" w:hAnsi="Arial" w:cs="Arial"/>
          <w:sz w:val="22"/>
          <w:szCs w:val="22"/>
        </w:rPr>
        <w:t>Libor Koldinský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054CC3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65827">
        <w:rPr>
          <w:rFonts w:ascii="Arial" w:hAnsi="Arial" w:cs="Arial"/>
          <w:sz w:val="22"/>
          <w:szCs w:val="22"/>
        </w:rPr>
        <w:t>Pavel Nadrchal</w:t>
      </w:r>
      <w:r w:rsidR="00054CC3">
        <w:rPr>
          <w:rFonts w:ascii="Arial" w:hAnsi="Arial" w:cs="Arial"/>
          <w:sz w:val="22"/>
          <w:szCs w:val="22"/>
        </w:rPr>
        <w:t xml:space="preserve">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3240F" w14:textId="77777777" w:rsidR="00D23CFE" w:rsidRDefault="00D23CFE">
      <w:r>
        <w:separator/>
      </w:r>
    </w:p>
  </w:endnote>
  <w:endnote w:type="continuationSeparator" w:id="0">
    <w:p w14:paraId="632B45DC" w14:textId="77777777" w:rsidR="00D23CFE" w:rsidRDefault="00D2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4D1ECBB1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E341F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39C7F" w14:textId="77777777" w:rsidR="00D23CFE" w:rsidRDefault="00D23CFE">
      <w:r>
        <w:separator/>
      </w:r>
    </w:p>
  </w:footnote>
  <w:footnote w:type="continuationSeparator" w:id="0">
    <w:p w14:paraId="6BDE4753" w14:textId="77777777" w:rsidR="00D23CFE" w:rsidRDefault="00D23CF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1343670E" w14:textId="77777777" w:rsidR="00EC2C4C" w:rsidRDefault="00EC2C4C" w:rsidP="00EC2C4C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271582"/>
    <w:multiLevelType w:val="hybridMultilevel"/>
    <w:tmpl w:val="80B41EF8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F891BA3"/>
    <w:multiLevelType w:val="hybridMultilevel"/>
    <w:tmpl w:val="E332B50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FA0F7B"/>
    <w:multiLevelType w:val="multilevel"/>
    <w:tmpl w:val="DEFE551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7BC12A4"/>
    <w:multiLevelType w:val="hybridMultilevel"/>
    <w:tmpl w:val="804427C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6F4C64"/>
    <w:multiLevelType w:val="hybridMultilevel"/>
    <w:tmpl w:val="80B41EF8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FC366FF"/>
    <w:multiLevelType w:val="multilevel"/>
    <w:tmpl w:val="2252308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05B3509"/>
    <w:multiLevelType w:val="hybridMultilevel"/>
    <w:tmpl w:val="D4B84A18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98290B"/>
    <w:multiLevelType w:val="hybridMultilevel"/>
    <w:tmpl w:val="8B8E53A8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96316DB"/>
    <w:multiLevelType w:val="multilevel"/>
    <w:tmpl w:val="2E2EF7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CBD23B1"/>
    <w:multiLevelType w:val="hybridMultilevel"/>
    <w:tmpl w:val="B6C2C30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67A4507"/>
    <w:multiLevelType w:val="hybridMultilevel"/>
    <w:tmpl w:val="C62C0DDA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D4864E9"/>
    <w:multiLevelType w:val="hybridMultilevel"/>
    <w:tmpl w:val="F47E205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1F6703A"/>
    <w:multiLevelType w:val="multilevel"/>
    <w:tmpl w:val="B0BE11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ADE1D76"/>
    <w:multiLevelType w:val="hybridMultilevel"/>
    <w:tmpl w:val="28E2ABBA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84303210">
    <w:abstractNumId w:val="27"/>
  </w:num>
  <w:num w:numId="2" w16cid:durableId="1547140914">
    <w:abstractNumId w:val="29"/>
  </w:num>
  <w:num w:numId="3" w16cid:durableId="902567684">
    <w:abstractNumId w:val="14"/>
  </w:num>
  <w:num w:numId="4" w16cid:durableId="575241645">
    <w:abstractNumId w:val="23"/>
  </w:num>
  <w:num w:numId="5" w16cid:durableId="1958681936">
    <w:abstractNumId w:val="25"/>
  </w:num>
  <w:num w:numId="6" w16cid:durableId="717970829">
    <w:abstractNumId w:val="7"/>
  </w:num>
  <w:num w:numId="7" w16cid:durableId="761992485">
    <w:abstractNumId w:val="0"/>
  </w:num>
  <w:num w:numId="8" w16cid:durableId="739908911">
    <w:abstractNumId w:val="15"/>
  </w:num>
  <w:num w:numId="9" w16cid:durableId="42408000">
    <w:abstractNumId w:val="8"/>
  </w:num>
  <w:num w:numId="10" w16cid:durableId="40598708">
    <w:abstractNumId w:val="17"/>
  </w:num>
  <w:num w:numId="11" w16cid:durableId="628705632">
    <w:abstractNumId w:val="3"/>
  </w:num>
  <w:num w:numId="12" w16cid:durableId="551968968">
    <w:abstractNumId w:val="6"/>
  </w:num>
  <w:num w:numId="13" w16cid:durableId="1004164492">
    <w:abstractNumId w:val="20"/>
  </w:num>
  <w:num w:numId="14" w16cid:durableId="117429821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73649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1341067">
    <w:abstractNumId w:val="26"/>
  </w:num>
  <w:num w:numId="17" w16cid:durableId="305860370">
    <w:abstractNumId w:val="28"/>
  </w:num>
  <w:num w:numId="18" w16cid:durableId="413943597">
    <w:abstractNumId w:val="2"/>
  </w:num>
  <w:num w:numId="19" w16cid:durableId="988166701">
    <w:abstractNumId w:val="5"/>
  </w:num>
  <w:num w:numId="20" w16cid:durableId="1856111788">
    <w:abstractNumId w:val="22"/>
  </w:num>
  <w:num w:numId="21" w16cid:durableId="1119108097">
    <w:abstractNumId w:val="1"/>
  </w:num>
  <w:num w:numId="22" w16cid:durableId="677193770">
    <w:abstractNumId w:val="24"/>
  </w:num>
  <w:num w:numId="23" w16cid:durableId="1681470769">
    <w:abstractNumId w:val="10"/>
  </w:num>
  <w:num w:numId="24" w16cid:durableId="957298021">
    <w:abstractNumId w:val="4"/>
  </w:num>
  <w:num w:numId="25" w16cid:durableId="1668941221">
    <w:abstractNumId w:val="9"/>
  </w:num>
  <w:num w:numId="26" w16cid:durableId="1518763476">
    <w:abstractNumId w:val="12"/>
  </w:num>
  <w:num w:numId="27" w16cid:durableId="1540043565">
    <w:abstractNumId w:val="21"/>
  </w:num>
  <w:num w:numId="28" w16cid:durableId="968896822">
    <w:abstractNumId w:val="16"/>
  </w:num>
  <w:num w:numId="29" w16cid:durableId="2065251786">
    <w:abstractNumId w:val="19"/>
  </w:num>
  <w:num w:numId="30" w16cid:durableId="1570993426">
    <w:abstractNumId w:val="18"/>
  </w:num>
  <w:num w:numId="31" w16cid:durableId="2749463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046F1"/>
    <w:rsid w:val="0001116A"/>
    <w:rsid w:val="0001228D"/>
    <w:rsid w:val="00017A98"/>
    <w:rsid w:val="00035A4A"/>
    <w:rsid w:val="000426F9"/>
    <w:rsid w:val="00050B64"/>
    <w:rsid w:val="00054CC3"/>
    <w:rsid w:val="000551E9"/>
    <w:rsid w:val="00060A95"/>
    <w:rsid w:val="00064E4C"/>
    <w:rsid w:val="000757C0"/>
    <w:rsid w:val="0009745C"/>
    <w:rsid w:val="000A0388"/>
    <w:rsid w:val="000B2F29"/>
    <w:rsid w:val="000B4860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2F6C"/>
    <w:rsid w:val="00164711"/>
    <w:rsid w:val="00181FC7"/>
    <w:rsid w:val="00191409"/>
    <w:rsid w:val="001B0477"/>
    <w:rsid w:val="001B218D"/>
    <w:rsid w:val="001B63F4"/>
    <w:rsid w:val="001B7BE7"/>
    <w:rsid w:val="001C2D2F"/>
    <w:rsid w:val="001E16DD"/>
    <w:rsid w:val="001F38F8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63A6"/>
    <w:rsid w:val="003474F6"/>
    <w:rsid w:val="0035732F"/>
    <w:rsid w:val="00364828"/>
    <w:rsid w:val="003729C0"/>
    <w:rsid w:val="0038221A"/>
    <w:rsid w:val="003C1B30"/>
    <w:rsid w:val="003D6810"/>
    <w:rsid w:val="003E21CF"/>
    <w:rsid w:val="003E405C"/>
    <w:rsid w:val="003F4FD0"/>
    <w:rsid w:val="00403D44"/>
    <w:rsid w:val="00405FFB"/>
    <w:rsid w:val="004141B8"/>
    <w:rsid w:val="00423EC6"/>
    <w:rsid w:val="00457F58"/>
    <w:rsid w:val="00465827"/>
    <w:rsid w:val="00467575"/>
    <w:rsid w:val="004754F4"/>
    <w:rsid w:val="00477984"/>
    <w:rsid w:val="0048236F"/>
    <w:rsid w:val="004949C3"/>
    <w:rsid w:val="004A7AD0"/>
    <w:rsid w:val="004B420B"/>
    <w:rsid w:val="004D2BA6"/>
    <w:rsid w:val="005064A5"/>
    <w:rsid w:val="00511FF1"/>
    <w:rsid w:val="005126EE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572D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341F"/>
    <w:rsid w:val="006E461F"/>
    <w:rsid w:val="0070058B"/>
    <w:rsid w:val="00703C49"/>
    <w:rsid w:val="00717204"/>
    <w:rsid w:val="00717590"/>
    <w:rsid w:val="0074359F"/>
    <w:rsid w:val="00746504"/>
    <w:rsid w:val="00747A87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AE8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2F5F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E71AA"/>
    <w:rsid w:val="00B13395"/>
    <w:rsid w:val="00B206A7"/>
    <w:rsid w:val="00B27732"/>
    <w:rsid w:val="00B4064C"/>
    <w:rsid w:val="00B40A37"/>
    <w:rsid w:val="00B50D1A"/>
    <w:rsid w:val="00B56A0E"/>
    <w:rsid w:val="00B64894"/>
    <w:rsid w:val="00B670A9"/>
    <w:rsid w:val="00B84BBA"/>
    <w:rsid w:val="00B86811"/>
    <w:rsid w:val="00B91E6C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242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3CFE"/>
    <w:rsid w:val="00D250F9"/>
    <w:rsid w:val="00D320E5"/>
    <w:rsid w:val="00D344A6"/>
    <w:rsid w:val="00D52FC4"/>
    <w:rsid w:val="00D63CCB"/>
    <w:rsid w:val="00D819EC"/>
    <w:rsid w:val="00D8544F"/>
    <w:rsid w:val="00D85548"/>
    <w:rsid w:val="00D9652F"/>
    <w:rsid w:val="00DC375C"/>
    <w:rsid w:val="00DC518A"/>
    <w:rsid w:val="00DD1BF9"/>
    <w:rsid w:val="00DD4A0C"/>
    <w:rsid w:val="00E1137F"/>
    <w:rsid w:val="00E132DB"/>
    <w:rsid w:val="00E170BF"/>
    <w:rsid w:val="00E222ED"/>
    <w:rsid w:val="00E4247A"/>
    <w:rsid w:val="00E470C2"/>
    <w:rsid w:val="00E66429"/>
    <w:rsid w:val="00E858C1"/>
    <w:rsid w:val="00EC2C4C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5558F"/>
    <w:rsid w:val="00F6045D"/>
    <w:rsid w:val="00F67A40"/>
    <w:rsid w:val="00F71534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75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8/82/Tyniste_nad_Orlici_CoA_CZ.png/90px-Tyniste_nad_Orlici_CoA_CZ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CF93A-7B6B-4EEE-AB61-B153D94A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758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Křišťáková</cp:lastModifiedBy>
  <cp:revision>5</cp:revision>
  <cp:lastPrinted>2019-09-23T08:46:00Z</cp:lastPrinted>
  <dcterms:created xsi:type="dcterms:W3CDTF">2023-09-20T08:31:00Z</dcterms:created>
  <dcterms:modified xsi:type="dcterms:W3CDTF">2023-09-26T06:10:00Z</dcterms:modified>
</cp:coreProperties>
</file>