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D81A" w14:textId="2406CBAE" w:rsidR="006A1AA0" w:rsidRPr="006A1AA0" w:rsidRDefault="00531E13" w:rsidP="006A1AA0">
      <w:pPr>
        <w:pStyle w:val="Zkladntext"/>
        <w:ind w:firstLine="0"/>
        <w:jc w:val="center"/>
        <w:rPr>
          <w:b/>
          <w:bCs/>
        </w:rPr>
      </w:pPr>
      <w:r w:rsidRPr="006A1AA0">
        <w:rPr>
          <w:b/>
          <w:bCs/>
        </w:rPr>
        <w:t>Město Březová</w:t>
      </w:r>
    </w:p>
    <w:p w14:paraId="622C92C4" w14:textId="38875A52" w:rsidR="00FE5DBD" w:rsidRPr="00531E13" w:rsidRDefault="00531E13" w:rsidP="006A1AA0">
      <w:pPr>
        <w:pStyle w:val="Zkladntext"/>
        <w:ind w:firstLine="0"/>
        <w:jc w:val="center"/>
        <w:rPr>
          <w:b/>
          <w:bCs/>
          <w:u w:val="single"/>
        </w:rPr>
      </w:pPr>
      <w:r w:rsidRPr="00531E13">
        <w:rPr>
          <w:b/>
          <w:bCs/>
          <w:u w:val="single"/>
        </w:rPr>
        <w:t>Zastupitelstvo města Březová</w:t>
      </w:r>
    </w:p>
    <w:p w14:paraId="6307534D" w14:textId="77777777" w:rsidR="00FE5DBD" w:rsidRDefault="00FE5DBD" w:rsidP="0007637C">
      <w:pPr>
        <w:pStyle w:val="Zkladntext"/>
        <w:ind w:firstLine="0"/>
        <w:jc w:val="center"/>
      </w:pPr>
    </w:p>
    <w:p w14:paraId="3BCE9DEC" w14:textId="008D4573" w:rsidR="00531E13" w:rsidRDefault="00531E13" w:rsidP="0007637C">
      <w:pPr>
        <w:pStyle w:val="Zkladntext"/>
        <w:ind w:firstLine="0"/>
        <w:rPr>
          <w:i/>
        </w:rPr>
      </w:pPr>
    </w:p>
    <w:p w14:paraId="46ADF0AB" w14:textId="183231CF" w:rsidR="00531E13" w:rsidRPr="00531E13" w:rsidRDefault="00531E13" w:rsidP="00531E13">
      <w:pPr>
        <w:pStyle w:val="Zkladntext"/>
        <w:ind w:firstLine="0"/>
        <w:jc w:val="center"/>
        <w:rPr>
          <w:b/>
          <w:bCs/>
          <w:iCs/>
          <w:sz w:val="28"/>
          <w:szCs w:val="22"/>
        </w:rPr>
      </w:pPr>
      <w:r w:rsidRPr="00531E13">
        <w:rPr>
          <w:b/>
          <w:bCs/>
          <w:iCs/>
          <w:sz w:val="28"/>
          <w:szCs w:val="22"/>
        </w:rPr>
        <w:t>Obecně závazná vyhláška města</w:t>
      </w:r>
      <w:r w:rsidR="007F1025">
        <w:rPr>
          <w:b/>
          <w:bCs/>
          <w:iCs/>
          <w:sz w:val="28"/>
          <w:szCs w:val="22"/>
        </w:rPr>
        <w:t xml:space="preserve"> </w:t>
      </w:r>
      <w:r w:rsidR="00E56855">
        <w:rPr>
          <w:b/>
          <w:bCs/>
          <w:iCs/>
          <w:sz w:val="28"/>
          <w:szCs w:val="22"/>
        </w:rPr>
        <w:t>č. 4/2025</w:t>
      </w:r>
      <w:r w:rsidR="006A1AA0">
        <w:rPr>
          <w:b/>
          <w:bCs/>
          <w:iCs/>
          <w:sz w:val="28"/>
          <w:szCs w:val="22"/>
        </w:rPr>
        <w:t>,</w:t>
      </w:r>
    </w:p>
    <w:p w14:paraId="2C4EC527" w14:textId="4D64F833" w:rsidR="00531E13" w:rsidRPr="00E03129" w:rsidRDefault="00531E13" w:rsidP="00531E13">
      <w:pPr>
        <w:pStyle w:val="Zkladntext"/>
        <w:ind w:firstLine="0"/>
        <w:jc w:val="center"/>
        <w:rPr>
          <w:b/>
          <w:bCs/>
          <w:i/>
        </w:rPr>
      </w:pPr>
      <w:r w:rsidRPr="00E03129">
        <w:rPr>
          <w:b/>
          <w:bCs/>
          <w:i/>
          <w:caps/>
        </w:rPr>
        <w:t xml:space="preserve">o </w:t>
      </w:r>
      <w:r w:rsidR="001143E5">
        <w:rPr>
          <w:b/>
          <w:bCs/>
          <w:i/>
          <w:caps/>
        </w:rPr>
        <w:t>OCHRANĚ VEŘEJNÉHO POŘÁDKU</w:t>
      </w:r>
    </w:p>
    <w:p w14:paraId="5BDC76B7" w14:textId="77777777" w:rsidR="001143E5" w:rsidRPr="001143E5" w:rsidRDefault="001143E5" w:rsidP="001B339B">
      <w:pPr>
        <w:pStyle w:val="Zkladntext"/>
        <w:ind w:firstLine="0"/>
        <w:rPr>
          <w:i/>
        </w:rPr>
      </w:pPr>
    </w:p>
    <w:p w14:paraId="430D6E36" w14:textId="58175994" w:rsidR="001143E5" w:rsidRDefault="001143E5" w:rsidP="001143E5">
      <w:pPr>
        <w:pStyle w:val="Zkladntext"/>
        <w:ind w:firstLine="0"/>
        <w:jc w:val="both"/>
        <w:rPr>
          <w:b/>
        </w:rPr>
      </w:pPr>
      <w:r w:rsidRPr="001143E5">
        <w:rPr>
          <w:b/>
          <w:bCs/>
          <w:iCs/>
        </w:rPr>
        <w:t>Zastupitelstvo města Březová se na svém zasedání dne 2</w:t>
      </w:r>
      <w:r w:rsidR="00E56855">
        <w:rPr>
          <w:b/>
          <w:bCs/>
          <w:iCs/>
        </w:rPr>
        <w:t>4</w:t>
      </w:r>
      <w:r w:rsidRPr="001143E5">
        <w:rPr>
          <w:b/>
          <w:bCs/>
          <w:iCs/>
        </w:rPr>
        <w:t>.</w:t>
      </w:r>
      <w:r>
        <w:rPr>
          <w:b/>
          <w:bCs/>
          <w:iCs/>
        </w:rPr>
        <w:t xml:space="preserve"> </w:t>
      </w:r>
      <w:r w:rsidR="00E56855">
        <w:rPr>
          <w:b/>
          <w:bCs/>
          <w:iCs/>
        </w:rPr>
        <w:t>listopadu</w:t>
      </w:r>
      <w:r>
        <w:rPr>
          <w:b/>
          <w:bCs/>
          <w:iCs/>
        </w:rPr>
        <w:t xml:space="preserve"> 202</w:t>
      </w:r>
      <w:r w:rsidR="00E56855">
        <w:rPr>
          <w:b/>
          <w:bCs/>
          <w:iCs/>
        </w:rPr>
        <w:t>5</w:t>
      </w:r>
      <w:r w:rsidRPr="001143E5">
        <w:rPr>
          <w:b/>
          <w:bCs/>
          <w:iCs/>
        </w:rPr>
        <w:t xml:space="preserve"> </w:t>
      </w:r>
      <w:r>
        <w:rPr>
          <w:b/>
          <w:bCs/>
          <w:iCs/>
        </w:rPr>
        <w:t xml:space="preserve">usnesením </w:t>
      </w:r>
      <w:r w:rsidR="00CF17FD">
        <w:rPr>
          <w:b/>
          <w:bCs/>
          <w:iCs/>
        </w:rPr>
        <w:br/>
      </w:r>
      <w:r>
        <w:rPr>
          <w:b/>
          <w:bCs/>
          <w:iCs/>
        </w:rPr>
        <w:t xml:space="preserve">č. </w:t>
      </w:r>
      <w:r w:rsidR="003217EC">
        <w:rPr>
          <w:b/>
          <w:bCs/>
          <w:iCs/>
        </w:rPr>
        <w:t>…</w:t>
      </w:r>
      <w:proofErr w:type="gramStart"/>
      <w:r w:rsidR="003217EC">
        <w:rPr>
          <w:b/>
          <w:bCs/>
          <w:iCs/>
        </w:rPr>
        <w:t>…….</w:t>
      </w:r>
      <w:proofErr w:type="gramEnd"/>
      <w:r w:rsidR="003217EC">
        <w:rPr>
          <w:b/>
          <w:bCs/>
          <w:iCs/>
        </w:rPr>
        <w:t>.</w:t>
      </w:r>
      <w:r w:rsidR="00EE2CE3">
        <w:rPr>
          <w:b/>
          <w:bCs/>
          <w:iCs/>
        </w:rPr>
        <w:t xml:space="preserve"> </w:t>
      </w:r>
      <w:r>
        <w:rPr>
          <w:b/>
          <w:bCs/>
          <w:iCs/>
        </w:rPr>
        <w:t xml:space="preserve">usneslo </w:t>
      </w:r>
      <w:r w:rsidRPr="001143E5">
        <w:rPr>
          <w:b/>
          <w:bCs/>
          <w:iCs/>
        </w:rPr>
        <w:t xml:space="preserve">vydat </w:t>
      </w:r>
      <w:r>
        <w:rPr>
          <w:b/>
        </w:rPr>
        <w:t>podle § 10 písm. a)</w:t>
      </w:r>
      <w:r w:rsidR="009334AC">
        <w:rPr>
          <w:b/>
        </w:rPr>
        <w:t xml:space="preserve"> a c)</w:t>
      </w:r>
      <w:r>
        <w:rPr>
          <w:b/>
        </w:rPr>
        <w:t xml:space="preserve"> a § 84 odst. 2 písm. h) zákona </w:t>
      </w:r>
      <w:r w:rsidR="00577B14">
        <w:rPr>
          <w:b/>
        </w:rPr>
        <w:br/>
      </w:r>
      <w:r>
        <w:rPr>
          <w:b/>
        </w:rPr>
        <w:t>č. 128/2000 Sb., o obcích (obecní zřízení), ve znění pozdějších předpisů, tuto obecně závaznou vyhlášku města:</w:t>
      </w:r>
    </w:p>
    <w:p w14:paraId="33C331E2" w14:textId="7549F40B" w:rsidR="001143E5" w:rsidRDefault="001143E5" w:rsidP="001143E5">
      <w:pPr>
        <w:pStyle w:val="Zkladntext"/>
        <w:ind w:firstLine="0"/>
        <w:rPr>
          <w:b/>
          <w:bCs/>
          <w:iCs/>
        </w:rPr>
      </w:pPr>
    </w:p>
    <w:p w14:paraId="4B9C267B" w14:textId="77777777" w:rsidR="00AB3762" w:rsidRPr="001143E5" w:rsidRDefault="00AB3762" w:rsidP="001143E5">
      <w:pPr>
        <w:pStyle w:val="Zkladntext"/>
        <w:ind w:firstLine="0"/>
        <w:rPr>
          <w:b/>
          <w:bCs/>
          <w:iCs/>
        </w:rPr>
      </w:pPr>
    </w:p>
    <w:p w14:paraId="48FB8AB1" w14:textId="77777777" w:rsidR="001143E5" w:rsidRPr="008E2B3C" w:rsidRDefault="001143E5" w:rsidP="001143E5">
      <w:pPr>
        <w:spacing w:line="276" w:lineRule="auto"/>
        <w:jc w:val="center"/>
        <w:outlineLvl w:val="0"/>
        <w:rPr>
          <w:b/>
          <w:bCs/>
          <w:sz w:val="24"/>
          <w:szCs w:val="24"/>
        </w:rPr>
      </w:pPr>
      <w:r>
        <w:rPr>
          <w:b/>
          <w:bCs/>
          <w:sz w:val="24"/>
          <w:szCs w:val="24"/>
        </w:rPr>
        <w:t>Čl. 1</w:t>
      </w:r>
    </w:p>
    <w:p w14:paraId="750481FD" w14:textId="77777777" w:rsidR="001143E5" w:rsidRDefault="001143E5" w:rsidP="001143E5">
      <w:pPr>
        <w:pStyle w:val="Nadpis1"/>
        <w:spacing w:line="276" w:lineRule="auto"/>
        <w:jc w:val="center"/>
        <w:rPr>
          <w:b/>
          <w:szCs w:val="24"/>
        </w:rPr>
      </w:pPr>
      <w:r>
        <w:rPr>
          <w:b/>
          <w:szCs w:val="24"/>
        </w:rPr>
        <w:t>Úvodní ustanovení</w:t>
      </w:r>
    </w:p>
    <w:p w14:paraId="793A396E" w14:textId="15C34626" w:rsidR="001143E5" w:rsidRPr="001143E5" w:rsidRDefault="001143E5" w:rsidP="001143E5">
      <w:pPr>
        <w:pStyle w:val="Zkladntext"/>
        <w:ind w:firstLine="0"/>
        <w:jc w:val="both"/>
        <w:rPr>
          <w:iCs/>
        </w:rPr>
      </w:pPr>
      <w:r>
        <w:rPr>
          <w:iCs/>
        </w:rPr>
        <w:t xml:space="preserve">(1) </w:t>
      </w:r>
      <w:r w:rsidRPr="001143E5">
        <w:rPr>
          <w:iCs/>
        </w:rPr>
        <w:t>Předmětem této obecně závazné vyhlášky je regulace činností, které by mohly narušit veřejný pořádek ve městě, být v rozporu s dobrými mravy, ochranou zdraví a majetku či směřovat k narušení estetických a funkčních vlastností veřejné zeleně.</w:t>
      </w:r>
    </w:p>
    <w:p w14:paraId="49BA1AFC" w14:textId="6EE858D8" w:rsidR="001143E5" w:rsidRPr="001143E5" w:rsidRDefault="001143E5" w:rsidP="001143E5">
      <w:pPr>
        <w:pStyle w:val="Zkladntext"/>
        <w:ind w:firstLine="0"/>
        <w:jc w:val="both"/>
        <w:rPr>
          <w:iCs/>
        </w:rPr>
      </w:pPr>
      <w:r>
        <w:rPr>
          <w:iCs/>
        </w:rPr>
        <w:t xml:space="preserve">(2) </w:t>
      </w:r>
      <w:r w:rsidRPr="001143E5">
        <w:rPr>
          <w:iCs/>
        </w:rPr>
        <w:t>Cílem této vyhlášky je zabezpečení místních záležitostí veřejného pořádku jako stavu, který umožňuje pokojné soužití občanů i návštěvníků města, a zajištění trvalé udržitelnosti estetických a funkčních vlastností veřejné zeleně ve městě.</w:t>
      </w:r>
    </w:p>
    <w:p w14:paraId="10D3FBEC" w14:textId="77777777" w:rsidR="001143E5" w:rsidRDefault="001143E5" w:rsidP="001143E5">
      <w:pPr>
        <w:pStyle w:val="Zkladntext"/>
        <w:ind w:firstLine="0"/>
        <w:jc w:val="both"/>
        <w:rPr>
          <w:i/>
        </w:rPr>
      </w:pPr>
    </w:p>
    <w:p w14:paraId="55D56240" w14:textId="77777777" w:rsidR="008219BB" w:rsidRPr="001143E5" w:rsidRDefault="008219BB" w:rsidP="001143E5">
      <w:pPr>
        <w:pStyle w:val="Zkladntext"/>
        <w:ind w:firstLine="0"/>
        <w:jc w:val="both"/>
        <w:rPr>
          <w:i/>
        </w:rPr>
      </w:pPr>
    </w:p>
    <w:p w14:paraId="3D993D4D" w14:textId="7CE4E86C" w:rsidR="001143E5" w:rsidRPr="008E2B3C" w:rsidRDefault="001143E5" w:rsidP="001143E5">
      <w:pPr>
        <w:pStyle w:val="Nadpis1"/>
        <w:spacing w:line="276" w:lineRule="auto"/>
        <w:jc w:val="center"/>
        <w:rPr>
          <w:b/>
          <w:bCs/>
          <w:szCs w:val="24"/>
        </w:rPr>
      </w:pPr>
      <w:r>
        <w:rPr>
          <w:b/>
          <w:bCs/>
          <w:szCs w:val="24"/>
        </w:rPr>
        <w:t>Čl. 2</w:t>
      </w:r>
    </w:p>
    <w:p w14:paraId="5B56FAC4" w14:textId="1D659526" w:rsidR="001143E5" w:rsidRPr="008318A2" w:rsidRDefault="001143E5" w:rsidP="001143E5">
      <w:pPr>
        <w:pStyle w:val="Zkladntext"/>
        <w:ind w:firstLine="0"/>
        <w:jc w:val="center"/>
        <w:rPr>
          <w:b/>
          <w:bCs/>
          <w:iCs/>
        </w:rPr>
      </w:pPr>
      <w:r w:rsidRPr="008318A2">
        <w:rPr>
          <w:b/>
          <w:bCs/>
          <w:iCs/>
        </w:rPr>
        <w:t>Žebrání</w:t>
      </w:r>
      <w:r w:rsidR="008318A2" w:rsidRPr="008318A2">
        <w:rPr>
          <w:b/>
          <w:bCs/>
          <w:iCs/>
        </w:rPr>
        <w:t>, bivakování</w:t>
      </w:r>
    </w:p>
    <w:p w14:paraId="60B2C578" w14:textId="4EFAA50E" w:rsidR="007311EA" w:rsidRPr="008318A2" w:rsidRDefault="007E68F1" w:rsidP="007311EA">
      <w:pPr>
        <w:pStyle w:val="Zkladntext"/>
        <w:ind w:firstLine="0"/>
        <w:jc w:val="both"/>
        <w:rPr>
          <w:iCs/>
        </w:rPr>
      </w:pPr>
      <w:r w:rsidRPr="008318A2">
        <w:rPr>
          <w:iCs/>
        </w:rPr>
        <w:t>(1)</w:t>
      </w:r>
      <w:r w:rsidR="008318A2" w:rsidRPr="008318A2">
        <w:rPr>
          <w:iCs/>
        </w:rPr>
        <w:t xml:space="preserve"> </w:t>
      </w:r>
      <w:r w:rsidR="007311EA" w:rsidRPr="008318A2">
        <w:rPr>
          <w:iCs/>
        </w:rPr>
        <w:t>Na veřejných prostranstvích vymezených v příloze č. 1 této vyhlášky je zakázáno:</w:t>
      </w:r>
    </w:p>
    <w:p w14:paraId="454E63F6" w14:textId="004ED7FD" w:rsidR="007311EA" w:rsidRPr="008318A2" w:rsidRDefault="007311EA" w:rsidP="007311EA">
      <w:pPr>
        <w:pStyle w:val="Zkladntext"/>
        <w:jc w:val="both"/>
        <w:rPr>
          <w:iCs/>
        </w:rPr>
      </w:pPr>
      <w:r w:rsidRPr="008318A2">
        <w:rPr>
          <w:iCs/>
        </w:rPr>
        <w:t>a)</w:t>
      </w:r>
      <w:r w:rsidRPr="008318A2">
        <w:rPr>
          <w:iCs/>
        </w:rPr>
        <w:tab/>
      </w:r>
      <w:r w:rsidR="008318A2" w:rsidRPr="008318A2">
        <w:rPr>
          <w:iCs/>
        </w:rPr>
        <w:t>žebrání,</w:t>
      </w:r>
    </w:p>
    <w:p w14:paraId="32DF189B" w14:textId="08C38571" w:rsidR="001143E5" w:rsidRDefault="007311EA" w:rsidP="008318A2">
      <w:pPr>
        <w:pStyle w:val="Zkladntext"/>
        <w:ind w:firstLine="708"/>
        <w:jc w:val="both"/>
        <w:rPr>
          <w:iCs/>
        </w:rPr>
      </w:pPr>
      <w:r w:rsidRPr="008318A2">
        <w:rPr>
          <w:iCs/>
        </w:rPr>
        <w:t>b)</w:t>
      </w:r>
      <w:r w:rsidRPr="008318A2">
        <w:rPr>
          <w:iCs/>
        </w:rPr>
        <w:tab/>
      </w:r>
      <w:r w:rsidR="008318A2" w:rsidRPr="008318A2">
        <w:rPr>
          <w:iCs/>
        </w:rPr>
        <w:t>bivakování</w:t>
      </w:r>
      <w:r w:rsidRPr="008318A2">
        <w:rPr>
          <w:iCs/>
        </w:rPr>
        <w:t>.</w:t>
      </w:r>
    </w:p>
    <w:p w14:paraId="3F5F5CBB" w14:textId="6220DF7D" w:rsidR="00176E22" w:rsidRPr="00176E22" w:rsidRDefault="00176E22" w:rsidP="00176E22">
      <w:pPr>
        <w:pStyle w:val="Zkladntext"/>
        <w:ind w:firstLine="0"/>
        <w:jc w:val="both"/>
        <w:rPr>
          <w:iCs/>
        </w:rPr>
      </w:pPr>
      <w:r>
        <w:rPr>
          <w:iCs/>
        </w:rPr>
        <w:t xml:space="preserve">(2) </w:t>
      </w:r>
      <w:r w:rsidRPr="00176E22">
        <w:rPr>
          <w:iCs/>
        </w:rPr>
        <w:t xml:space="preserve">Žebráním se pro účely této vyhlášky rozumí hlasové projevy, posunky a celkové chování osob, ze kterého se lze důvodně domnívat, že směřuje k získání peněžitého či věcného daru, </w:t>
      </w:r>
      <w:r>
        <w:rPr>
          <w:iCs/>
        </w:rPr>
        <w:br/>
      </w:r>
      <w:r w:rsidRPr="00176E22">
        <w:rPr>
          <w:iCs/>
        </w:rPr>
        <w:t>a to aktivní obtěžující formou, tj. např. oslovování osob, omezování nebo blokování vstupu do budov, vstupování do cesty, pronásledování osob apod. Žebráním ve smyslu této vyhlášky není:</w:t>
      </w:r>
    </w:p>
    <w:p w14:paraId="4875598F" w14:textId="53AA82D3" w:rsidR="00176E22" w:rsidRPr="00176E22" w:rsidRDefault="00176E22" w:rsidP="00AB3762">
      <w:pPr>
        <w:pStyle w:val="Zkladntext"/>
        <w:ind w:left="1416" w:hanging="708"/>
        <w:jc w:val="both"/>
        <w:rPr>
          <w:iCs/>
        </w:rPr>
      </w:pPr>
      <w:r>
        <w:rPr>
          <w:iCs/>
        </w:rPr>
        <w:t>a</w:t>
      </w:r>
      <w:r w:rsidRPr="00176E22">
        <w:rPr>
          <w:iCs/>
        </w:rPr>
        <w:t xml:space="preserve">) </w:t>
      </w:r>
      <w:r w:rsidR="00AB3762">
        <w:rPr>
          <w:iCs/>
        </w:rPr>
        <w:tab/>
      </w:r>
      <w:r w:rsidRPr="00176E22">
        <w:rPr>
          <w:iCs/>
        </w:rPr>
        <w:t xml:space="preserve">vybírání peněžních prostředků v rámci veřejné sbírky uskutečňované v souladu </w:t>
      </w:r>
      <w:r>
        <w:rPr>
          <w:iCs/>
        </w:rPr>
        <w:br/>
      </w:r>
      <w:r w:rsidRPr="00176E22">
        <w:rPr>
          <w:iCs/>
        </w:rPr>
        <w:t>s</w:t>
      </w:r>
      <w:r>
        <w:rPr>
          <w:iCs/>
        </w:rPr>
        <w:t xml:space="preserve"> </w:t>
      </w:r>
      <w:r w:rsidRPr="00176E22">
        <w:rPr>
          <w:iCs/>
        </w:rPr>
        <w:t>příslušným právním předpisem,</w:t>
      </w:r>
    </w:p>
    <w:p w14:paraId="58F9A4CE" w14:textId="4F69AFF1" w:rsidR="00176E22" w:rsidRPr="00176E22" w:rsidRDefault="00176E22" w:rsidP="00AB3762">
      <w:pPr>
        <w:pStyle w:val="Zkladntext"/>
        <w:ind w:left="1416" w:hanging="708"/>
        <w:jc w:val="both"/>
        <w:rPr>
          <w:iCs/>
        </w:rPr>
      </w:pPr>
      <w:r>
        <w:rPr>
          <w:iCs/>
        </w:rPr>
        <w:t>b</w:t>
      </w:r>
      <w:r w:rsidRPr="00176E22">
        <w:rPr>
          <w:iCs/>
        </w:rPr>
        <w:t xml:space="preserve">) </w:t>
      </w:r>
      <w:r w:rsidR="00AB3762">
        <w:rPr>
          <w:iCs/>
        </w:rPr>
        <w:tab/>
      </w:r>
      <w:r w:rsidRPr="00176E22">
        <w:rPr>
          <w:iCs/>
        </w:rPr>
        <w:t>shromažďování peněžních prostředků příslušníky církví a náboženských společností registrovaných podle příslušného právního předpisu,</w:t>
      </w:r>
    </w:p>
    <w:p w14:paraId="7EB60BC6" w14:textId="248FA1D8" w:rsidR="00176E22" w:rsidRPr="00176E22" w:rsidRDefault="00176E22" w:rsidP="00AB3762">
      <w:pPr>
        <w:pStyle w:val="Zkladntext"/>
        <w:ind w:left="1416" w:hanging="708"/>
        <w:jc w:val="both"/>
        <w:rPr>
          <w:iCs/>
        </w:rPr>
      </w:pPr>
      <w:r>
        <w:rPr>
          <w:iCs/>
        </w:rPr>
        <w:t>c</w:t>
      </w:r>
      <w:r w:rsidRPr="00176E22">
        <w:rPr>
          <w:iCs/>
        </w:rPr>
        <w:t xml:space="preserve">) </w:t>
      </w:r>
      <w:r w:rsidR="00AB3762">
        <w:rPr>
          <w:iCs/>
        </w:rPr>
        <w:tab/>
      </w:r>
      <w:r w:rsidRPr="00176E22">
        <w:rPr>
          <w:iCs/>
        </w:rPr>
        <w:t>vybírání peněz studenty v souvislosti s ukončením školy (tzv. poslední zvonění),</w:t>
      </w:r>
    </w:p>
    <w:p w14:paraId="59AE271A" w14:textId="3540A786" w:rsidR="00176E22" w:rsidRDefault="00176E22" w:rsidP="00AB3762">
      <w:pPr>
        <w:pStyle w:val="Zkladntext"/>
        <w:ind w:left="1416" w:hanging="708"/>
        <w:jc w:val="both"/>
        <w:rPr>
          <w:iCs/>
        </w:rPr>
      </w:pPr>
      <w:r>
        <w:rPr>
          <w:iCs/>
        </w:rPr>
        <w:t>d</w:t>
      </w:r>
      <w:r w:rsidRPr="00176E22">
        <w:rPr>
          <w:iCs/>
        </w:rPr>
        <w:t xml:space="preserve">) </w:t>
      </w:r>
      <w:r w:rsidR="00AB3762">
        <w:rPr>
          <w:iCs/>
        </w:rPr>
        <w:tab/>
      </w:r>
      <w:r w:rsidRPr="00176E22">
        <w:rPr>
          <w:iCs/>
        </w:rPr>
        <w:t>vybírání peněz v souvislosti s pouliční uměleckou produkcí (hudební, divadelní apod.).</w:t>
      </w:r>
    </w:p>
    <w:p w14:paraId="1F1D5369" w14:textId="77777777" w:rsidR="00165362" w:rsidRDefault="00165362" w:rsidP="001143E5">
      <w:pPr>
        <w:pStyle w:val="Zkladntext"/>
        <w:ind w:firstLine="0"/>
        <w:rPr>
          <w:iCs/>
        </w:rPr>
      </w:pPr>
    </w:p>
    <w:p w14:paraId="62E5E853" w14:textId="77777777" w:rsidR="00AB3762" w:rsidRPr="001143E5" w:rsidRDefault="00AB3762" w:rsidP="001143E5">
      <w:pPr>
        <w:pStyle w:val="Zkladntext"/>
        <w:ind w:firstLine="0"/>
        <w:rPr>
          <w:iCs/>
        </w:rPr>
      </w:pPr>
    </w:p>
    <w:p w14:paraId="05EC7A83" w14:textId="6636DA65" w:rsidR="0019112A" w:rsidRDefault="001143E5" w:rsidP="00B46800">
      <w:pPr>
        <w:pStyle w:val="Zkladntext"/>
        <w:ind w:firstLine="0"/>
        <w:jc w:val="center"/>
        <w:rPr>
          <w:b/>
          <w:bCs/>
          <w:iCs/>
        </w:rPr>
      </w:pPr>
      <w:r w:rsidRPr="001143E5">
        <w:rPr>
          <w:b/>
          <w:bCs/>
          <w:iCs/>
        </w:rPr>
        <w:lastRenderedPageBreak/>
        <w:t xml:space="preserve">Čl. </w:t>
      </w:r>
      <w:r w:rsidR="00632484">
        <w:rPr>
          <w:b/>
          <w:bCs/>
          <w:iCs/>
        </w:rPr>
        <w:t>3</w:t>
      </w:r>
    </w:p>
    <w:p w14:paraId="032377C1" w14:textId="64F758CF" w:rsidR="001143E5" w:rsidRPr="001143E5" w:rsidRDefault="001143E5" w:rsidP="001143E5">
      <w:pPr>
        <w:pStyle w:val="Zkladntext"/>
        <w:ind w:firstLine="0"/>
        <w:jc w:val="center"/>
        <w:rPr>
          <w:b/>
          <w:bCs/>
          <w:iCs/>
        </w:rPr>
      </w:pPr>
      <w:r w:rsidRPr="001143E5">
        <w:rPr>
          <w:b/>
          <w:bCs/>
          <w:iCs/>
        </w:rPr>
        <w:t>Veřejná zeleň</w:t>
      </w:r>
    </w:p>
    <w:p w14:paraId="02B5D31A" w14:textId="78FD38EC" w:rsidR="001143E5" w:rsidRPr="001143E5" w:rsidRDefault="007E68F1" w:rsidP="001143E5">
      <w:pPr>
        <w:pStyle w:val="Zkladntext"/>
        <w:ind w:firstLine="0"/>
        <w:rPr>
          <w:iCs/>
        </w:rPr>
      </w:pPr>
      <w:r>
        <w:rPr>
          <w:iCs/>
        </w:rPr>
        <w:t xml:space="preserve">(1) </w:t>
      </w:r>
      <w:r w:rsidR="001143E5" w:rsidRPr="001143E5">
        <w:rPr>
          <w:iCs/>
        </w:rPr>
        <w:t>Na plochách veřejné zeleně</w:t>
      </w:r>
      <w:r w:rsidR="00861873">
        <w:rPr>
          <w:iCs/>
        </w:rPr>
        <w:t xml:space="preserve"> </w:t>
      </w:r>
      <w:r w:rsidR="001143E5" w:rsidRPr="001143E5">
        <w:rPr>
          <w:iCs/>
        </w:rPr>
        <w:t>se zakazuje:</w:t>
      </w:r>
    </w:p>
    <w:p w14:paraId="14703177" w14:textId="77777777" w:rsidR="001143E5" w:rsidRPr="001143E5" w:rsidRDefault="001143E5" w:rsidP="00AB3762">
      <w:pPr>
        <w:pStyle w:val="Zkladntext"/>
        <w:ind w:firstLine="708"/>
        <w:rPr>
          <w:iCs/>
        </w:rPr>
      </w:pPr>
      <w:r w:rsidRPr="001143E5">
        <w:rPr>
          <w:iCs/>
        </w:rPr>
        <w:t>a)</w:t>
      </w:r>
      <w:r w:rsidRPr="001143E5">
        <w:rPr>
          <w:iCs/>
        </w:rPr>
        <w:tab/>
        <w:t>trhat květiny nebo plody okrasných dřevin</w:t>
      </w:r>
    </w:p>
    <w:p w14:paraId="2F26625E" w14:textId="77777777" w:rsidR="001143E5" w:rsidRPr="001143E5" w:rsidRDefault="001143E5" w:rsidP="00AB3762">
      <w:pPr>
        <w:pStyle w:val="Zkladntext"/>
        <w:ind w:firstLine="705"/>
        <w:rPr>
          <w:iCs/>
        </w:rPr>
      </w:pPr>
      <w:r w:rsidRPr="001143E5">
        <w:rPr>
          <w:iCs/>
        </w:rPr>
        <w:t>b)</w:t>
      </w:r>
      <w:r w:rsidRPr="001143E5">
        <w:rPr>
          <w:iCs/>
        </w:rPr>
        <w:tab/>
        <w:t>lámat větve nebo jinak poškozovat stromy, keře nebo jiné části zeleně</w:t>
      </w:r>
    </w:p>
    <w:p w14:paraId="6E986E94" w14:textId="5B4C8A5E" w:rsidR="001143E5" w:rsidRPr="001143E5" w:rsidRDefault="001143E5" w:rsidP="00E17ABC">
      <w:pPr>
        <w:pStyle w:val="Zkladntext"/>
        <w:ind w:left="1413" w:hanging="708"/>
        <w:rPr>
          <w:iCs/>
        </w:rPr>
      </w:pPr>
      <w:r w:rsidRPr="001143E5">
        <w:rPr>
          <w:iCs/>
        </w:rPr>
        <w:t>c)</w:t>
      </w:r>
      <w:r w:rsidRPr="001143E5">
        <w:rPr>
          <w:iCs/>
        </w:rPr>
        <w:tab/>
        <w:t>znečišťovat plochy veřejné zeleně,</w:t>
      </w:r>
      <w:r w:rsidR="007E68F1">
        <w:rPr>
          <w:iCs/>
        </w:rPr>
        <w:t xml:space="preserve"> </w:t>
      </w:r>
      <w:r w:rsidRPr="001143E5">
        <w:rPr>
          <w:iCs/>
        </w:rPr>
        <w:t>upevňovat dopravní značení či</w:t>
      </w:r>
      <w:r>
        <w:rPr>
          <w:iCs/>
        </w:rPr>
        <w:tab/>
      </w:r>
      <w:r w:rsidRPr="001143E5">
        <w:rPr>
          <w:iCs/>
        </w:rPr>
        <w:t>vyvěšovat plakáty,</w:t>
      </w:r>
      <w:r w:rsidR="00C5698D">
        <w:rPr>
          <w:iCs/>
        </w:rPr>
        <w:t xml:space="preserve"> </w:t>
      </w:r>
      <w:r w:rsidRPr="001143E5">
        <w:rPr>
          <w:iCs/>
        </w:rPr>
        <w:t>letáky anebo jiné reklamní nebo propagační materiály na dřeviny</w:t>
      </w:r>
    </w:p>
    <w:p w14:paraId="68D727DD" w14:textId="77777777" w:rsidR="001143E5" w:rsidRPr="001143E5" w:rsidRDefault="001143E5" w:rsidP="00AB3762">
      <w:pPr>
        <w:pStyle w:val="Zkladntext"/>
        <w:ind w:firstLine="705"/>
        <w:rPr>
          <w:iCs/>
        </w:rPr>
      </w:pPr>
      <w:r w:rsidRPr="001143E5">
        <w:rPr>
          <w:iCs/>
        </w:rPr>
        <w:t>d)</w:t>
      </w:r>
      <w:r w:rsidRPr="001143E5">
        <w:rPr>
          <w:iCs/>
        </w:rPr>
        <w:tab/>
        <w:t>jakkoliv upravovat veřejnou zeleň nebo výsadbu bez souhlasu vlastníka</w:t>
      </w:r>
    </w:p>
    <w:p w14:paraId="20163953" w14:textId="5DE575EC" w:rsidR="00296EB8" w:rsidRDefault="001143E5" w:rsidP="00E17ABC">
      <w:pPr>
        <w:pStyle w:val="Zkladntext"/>
        <w:ind w:left="1413" w:hanging="708"/>
        <w:rPr>
          <w:iCs/>
        </w:rPr>
      </w:pPr>
      <w:r w:rsidRPr="001143E5">
        <w:rPr>
          <w:iCs/>
        </w:rPr>
        <w:t>e)</w:t>
      </w:r>
      <w:r w:rsidRPr="001143E5">
        <w:rPr>
          <w:iCs/>
        </w:rPr>
        <w:tab/>
      </w:r>
      <w:r w:rsidR="00296EB8" w:rsidRPr="00296EB8">
        <w:rPr>
          <w:iCs/>
        </w:rPr>
        <w:t xml:space="preserve">jakkoliv manipulovat s květináči, lavičkami, nádobami na odpad a jiným </w:t>
      </w:r>
      <w:r w:rsidR="00296EB8">
        <w:rPr>
          <w:iCs/>
        </w:rPr>
        <w:t xml:space="preserve">zařízením </w:t>
      </w:r>
      <w:r w:rsidR="00296EB8" w:rsidRPr="00296EB8">
        <w:rPr>
          <w:iCs/>
        </w:rPr>
        <w:t>města, sloužícím potřebám veřejnosti, nebo jejím příslušenstvím, umístěným na veřejné zeleni</w:t>
      </w:r>
    </w:p>
    <w:p w14:paraId="10A644C8" w14:textId="77777777" w:rsidR="001143E5" w:rsidRPr="001143E5" w:rsidRDefault="001143E5" w:rsidP="00E17ABC">
      <w:pPr>
        <w:pStyle w:val="Zkladntext"/>
        <w:ind w:left="1413" w:hanging="708"/>
        <w:rPr>
          <w:iCs/>
        </w:rPr>
      </w:pPr>
      <w:r w:rsidRPr="001143E5">
        <w:rPr>
          <w:iCs/>
        </w:rPr>
        <w:t>f)</w:t>
      </w:r>
      <w:r w:rsidRPr="001143E5">
        <w:rPr>
          <w:iCs/>
        </w:rPr>
        <w:tab/>
        <w:t>vjíždět, stát nebo jezdit motorovými nebo jinými vozidly, včetně jízdního kola nebo na zvířeti, nebo vozidla parkovat či odstavovat na plochách veřejné zeleně, včetně ploch připravených pro výsadbu veřejné zeleně, tento zákaz se nevztahuje na vozidla zabezpečující úpravu nebo údržbu veřejné zeleně anebo zařízení na veřejné zeleni umístěných</w:t>
      </w:r>
    </w:p>
    <w:p w14:paraId="55A963E1" w14:textId="0F10B3CC" w:rsidR="001143E5" w:rsidRPr="001143E5" w:rsidRDefault="001143E5" w:rsidP="00E17ABC">
      <w:pPr>
        <w:pStyle w:val="Zkladntext"/>
        <w:ind w:firstLine="705"/>
        <w:rPr>
          <w:iCs/>
        </w:rPr>
      </w:pPr>
      <w:r w:rsidRPr="001143E5">
        <w:rPr>
          <w:iCs/>
        </w:rPr>
        <w:t>g)</w:t>
      </w:r>
      <w:r w:rsidRPr="001143E5">
        <w:rPr>
          <w:iCs/>
        </w:rPr>
        <w:tab/>
        <w:t xml:space="preserve">tábořit, </w:t>
      </w:r>
      <w:r w:rsidR="00861873">
        <w:rPr>
          <w:iCs/>
        </w:rPr>
        <w:t>s výjimkou míst, která jsou k tomu vyhrazena</w:t>
      </w:r>
    </w:p>
    <w:p w14:paraId="4E85139E" w14:textId="34CB2ADB" w:rsidR="00135817" w:rsidRDefault="001143E5" w:rsidP="00E17ABC">
      <w:pPr>
        <w:pStyle w:val="Zkladntext"/>
        <w:ind w:left="1413" w:hanging="708"/>
        <w:rPr>
          <w:iCs/>
        </w:rPr>
      </w:pPr>
      <w:r w:rsidRPr="001143E5">
        <w:rPr>
          <w:iCs/>
        </w:rPr>
        <w:t>h)</w:t>
      </w:r>
      <w:r w:rsidRPr="001143E5">
        <w:rPr>
          <w:iCs/>
        </w:rPr>
        <w:tab/>
      </w:r>
      <w:r w:rsidR="00135817" w:rsidRPr="006136B7">
        <w:rPr>
          <w:iCs/>
        </w:rPr>
        <w:t>stanovat nebo nocovat</w:t>
      </w:r>
      <w:r w:rsidR="00135817" w:rsidRPr="006136B7">
        <w:t xml:space="preserve"> </w:t>
      </w:r>
      <w:r w:rsidR="00135817" w:rsidRPr="006136B7">
        <w:rPr>
          <w:iCs/>
        </w:rPr>
        <w:t>s výjimkou období měsíců letních prázdnin (červenec, srpen), pokud půjde o stan typu „áčko“ s max. plochou 2x2 metry</w:t>
      </w:r>
      <w:r w:rsidR="00373083" w:rsidRPr="006136B7">
        <w:rPr>
          <w:iCs/>
        </w:rPr>
        <w:t xml:space="preserve"> a za předpokladu min. vzdálenosti od bytových domů 10 m.</w:t>
      </w:r>
      <w:r w:rsidR="00373083">
        <w:rPr>
          <w:iCs/>
        </w:rPr>
        <w:t xml:space="preserve"> </w:t>
      </w:r>
    </w:p>
    <w:p w14:paraId="5E69838E" w14:textId="4A3A806A" w:rsidR="001143E5" w:rsidRPr="001143E5" w:rsidRDefault="00135817" w:rsidP="00E17ABC">
      <w:pPr>
        <w:pStyle w:val="Zkladntext"/>
        <w:ind w:firstLine="705"/>
        <w:rPr>
          <w:iCs/>
        </w:rPr>
      </w:pPr>
      <w:r>
        <w:rPr>
          <w:iCs/>
        </w:rPr>
        <w:t xml:space="preserve">i) </w:t>
      </w:r>
      <w:r>
        <w:rPr>
          <w:iCs/>
        </w:rPr>
        <w:tab/>
      </w:r>
      <w:r w:rsidR="001143E5" w:rsidRPr="001143E5">
        <w:rPr>
          <w:iCs/>
        </w:rPr>
        <w:t>rozdělávat oheň</w:t>
      </w:r>
      <w:r w:rsidR="00861873">
        <w:rPr>
          <w:iCs/>
        </w:rPr>
        <w:t>.</w:t>
      </w:r>
      <w:r w:rsidR="001143E5" w:rsidRPr="001143E5">
        <w:rPr>
          <w:iCs/>
        </w:rPr>
        <w:t xml:space="preserve"> </w:t>
      </w:r>
    </w:p>
    <w:p w14:paraId="10E8D01B" w14:textId="77777777" w:rsidR="001143E5" w:rsidRPr="001143E5" w:rsidRDefault="001143E5" w:rsidP="001143E5">
      <w:pPr>
        <w:pStyle w:val="Zkladntext"/>
        <w:rPr>
          <w:iCs/>
        </w:rPr>
      </w:pPr>
    </w:p>
    <w:p w14:paraId="4E845667" w14:textId="065733CD" w:rsidR="001143E5" w:rsidRPr="007E68F1" w:rsidRDefault="001143E5" w:rsidP="007E68F1">
      <w:pPr>
        <w:pStyle w:val="Zkladntext"/>
        <w:ind w:firstLine="0"/>
        <w:jc w:val="center"/>
        <w:rPr>
          <w:b/>
          <w:bCs/>
          <w:iCs/>
        </w:rPr>
      </w:pPr>
      <w:r w:rsidRPr="007E68F1">
        <w:rPr>
          <w:b/>
          <w:bCs/>
          <w:iCs/>
        </w:rPr>
        <w:t xml:space="preserve">Čl. </w:t>
      </w:r>
      <w:r w:rsidR="00B46800">
        <w:rPr>
          <w:b/>
          <w:bCs/>
          <w:iCs/>
        </w:rPr>
        <w:t>4</w:t>
      </w:r>
    </w:p>
    <w:p w14:paraId="45F388E8" w14:textId="61F25357" w:rsidR="001143E5" w:rsidRPr="007E68F1" w:rsidRDefault="001143E5" w:rsidP="007E68F1">
      <w:pPr>
        <w:pStyle w:val="Zkladntext"/>
        <w:ind w:firstLine="0"/>
        <w:jc w:val="center"/>
        <w:rPr>
          <w:b/>
          <w:bCs/>
          <w:iCs/>
        </w:rPr>
      </w:pPr>
      <w:r w:rsidRPr="007E68F1">
        <w:rPr>
          <w:b/>
          <w:bCs/>
          <w:iCs/>
        </w:rPr>
        <w:t>Sankční ustanovení</w:t>
      </w:r>
    </w:p>
    <w:p w14:paraId="2AD7FDCE" w14:textId="38200AE8" w:rsidR="001143E5" w:rsidRPr="001143E5" w:rsidRDefault="007E68F1" w:rsidP="007E68F1">
      <w:pPr>
        <w:pStyle w:val="Zkladntext"/>
        <w:ind w:firstLine="0"/>
        <w:rPr>
          <w:iCs/>
        </w:rPr>
      </w:pPr>
      <w:r>
        <w:rPr>
          <w:iCs/>
        </w:rPr>
        <w:t xml:space="preserve">(1) </w:t>
      </w:r>
      <w:r w:rsidR="001143E5" w:rsidRPr="001143E5">
        <w:rPr>
          <w:iCs/>
        </w:rPr>
        <w:t>Porušení povinností stanovených touto vyhláškou lze postihovat podle zvláštních předpisů.</w:t>
      </w:r>
    </w:p>
    <w:p w14:paraId="3B30934A" w14:textId="77777777" w:rsidR="001143E5" w:rsidRPr="001143E5" w:rsidRDefault="001143E5" w:rsidP="001143E5">
      <w:pPr>
        <w:pStyle w:val="Zkladntext"/>
        <w:rPr>
          <w:iCs/>
        </w:rPr>
      </w:pPr>
    </w:p>
    <w:p w14:paraId="518F5459" w14:textId="526A77CC" w:rsidR="001143E5" w:rsidRPr="007E68F1" w:rsidRDefault="001143E5" w:rsidP="007E68F1">
      <w:pPr>
        <w:pStyle w:val="Zkladntext"/>
        <w:ind w:firstLine="0"/>
        <w:jc w:val="center"/>
        <w:rPr>
          <w:b/>
          <w:bCs/>
          <w:iCs/>
        </w:rPr>
      </w:pPr>
      <w:r w:rsidRPr="007E68F1">
        <w:rPr>
          <w:b/>
          <w:bCs/>
          <w:iCs/>
        </w:rPr>
        <w:t xml:space="preserve">Čl. </w:t>
      </w:r>
      <w:r w:rsidR="00B46800">
        <w:rPr>
          <w:b/>
          <w:bCs/>
          <w:iCs/>
        </w:rPr>
        <w:t>5</w:t>
      </w:r>
    </w:p>
    <w:p w14:paraId="02A3CBB4" w14:textId="1F4D9D7F" w:rsidR="001143E5" w:rsidRPr="007E68F1" w:rsidRDefault="001143E5" w:rsidP="007E68F1">
      <w:pPr>
        <w:pStyle w:val="Zkladntext"/>
        <w:ind w:firstLine="0"/>
        <w:jc w:val="center"/>
        <w:rPr>
          <w:b/>
          <w:bCs/>
          <w:iCs/>
        </w:rPr>
      </w:pPr>
      <w:r w:rsidRPr="007E68F1">
        <w:rPr>
          <w:b/>
          <w:bCs/>
          <w:iCs/>
        </w:rPr>
        <w:t>Závěrečná ustanovení</w:t>
      </w:r>
    </w:p>
    <w:p w14:paraId="518BDF35" w14:textId="0ED51250" w:rsidR="007E68F1" w:rsidRDefault="007E68F1" w:rsidP="007E68F1">
      <w:pPr>
        <w:pStyle w:val="Zkladntext"/>
        <w:ind w:firstLine="0"/>
        <w:rPr>
          <w:iCs/>
        </w:rPr>
      </w:pPr>
      <w:r>
        <w:rPr>
          <w:iCs/>
        </w:rPr>
        <w:t xml:space="preserve">(1) Tato vyhláška ruší vyhlášku č. </w:t>
      </w:r>
      <w:r w:rsidR="00EE6067">
        <w:rPr>
          <w:iCs/>
        </w:rPr>
        <w:t>1</w:t>
      </w:r>
      <w:r>
        <w:rPr>
          <w:iCs/>
        </w:rPr>
        <w:t>/20</w:t>
      </w:r>
      <w:r w:rsidR="00EE6067">
        <w:rPr>
          <w:iCs/>
        </w:rPr>
        <w:t>23</w:t>
      </w:r>
      <w:r>
        <w:rPr>
          <w:iCs/>
        </w:rPr>
        <w:t>, o ochraně veřejného pořádku</w:t>
      </w:r>
      <w:r w:rsidR="001E5C9B">
        <w:rPr>
          <w:iCs/>
        </w:rPr>
        <w:t xml:space="preserve"> ze dne 27.2.2023</w:t>
      </w:r>
      <w:r>
        <w:rPr>
          <w:iCs/>
        </w:rPr>
        <w:t>.</w:t>
      </w:r>
    </w:p>
    <w:p w14:paraId="60CA650C" w14:textId="3BCBD951" w:rsidR="001143E5" w:rsidRPr="001143E5" w:rsidRDefault="007E68F1" w:rsidP="007E68F1">
      <w:pPr>
        <w:pStyle w:val="Zkladntext"/>
        <w:ind w:firstLine="0"/>
        <w:rPr>
          <w:iCs/>
        </w:rPr>
      </w:pPr>
      <w:r>
        <w:rPr>
          <w:iCs/>
        </w:rPr>
        <w:t xml:space="preserve">(2) </w:t>
      </w:r>
      <w:r w:rsidR="001143E5" w:rsidRPr="001143E5">
        <w:rPr>
          <w:iCs/>
        </w:rPr>
        <w:t xml:space="preserve">Tato vyhláška nabývá účinnosti </w:t>
      </w:r>
      <w:r w:rsidRPr="00165362">
        <w:rPr>
          <w:iCs/>
        </w:rPr>
        <w:t xml:space="preserve">1. </w:t>
      </w:r>
      <w:r w:rsidR="00C94F72">
        <w:rPr>
          <w:iCs/>
        </w:rPr>
        <w:t>ledna 2026</w:t>
      </w:r>
      <w:r w:rsidR="001143E5" w:rsidRPr="00165362">
        <w:rPr>
          <w:iCs/>
        </w:rPr>
        <w:t>.</w:t>
      </w:r>
      <w:r w:rsidR="001143E5" w:rsidRPr="001143E5">
        <w:rPr>
          <w:iCs/>
        </w:rPr>
        <w:t xml:space="preserve"> </w:t>
      </w:r>
    </w:p>
    <w:p w14:paraId="4F936117" w14:textId="77777777" w:rsidR="001143E5" w:rsidRPr="001143E5" w:rsidRDefault="001143E5" w:rsidP="007E68F1">
      <w:pPr>
        <w:pStyle w:val="Zkladntext"/>
        <w:ind w:firstLine="0"/>
        <w:rPr>
          <w:iCs/>
        </w:rPr>
      </w:pPr>
    </w:p>
    <w:p w14:paraId="64009721" w14:textId="77777777" w:rsidR="001143E5" w:rsidRPr="001143E5" w:rsidRDefault="001143E5" w:rsidP="001143E5">
      <w:pPr>
        <w:pStyle w:val="Zkladntext"/>
        <w:rPr>
          <w:iCs/>
        </w:rPr>
      </w:pPr>
    </w:p>
    <w:p w14:paraId="4C88AAB2" w14:textId="77777777" w:rsidR="00F9259C" w:rsidRPr="00DD775B" w:rsidRDefault="00F9259C" w:rsidP="00F9259C">
      <w:pPr>
        <w:jc w:val="both"/>
        <w:rPr>
          <w:rFonts w:ascii="Arial" w:hAnsi="Arial" w:cs="Arial"/>
        </w:rPr>
      </w:pPr>
    </w:p>
    <w:p w14:paraId="32094834" w14:textId="1BB26ACC" w:rsidR="00F9259C" w:rsidRPr="003217EC" w:rsidRDefault="00F9259C" w:rsidP="00F9259C">
      <w:pPr>
        <w:rPr>
          <w:sz w:val="24"/>
          <w:szCs w:val="24"/>
        </w:rPr>
      </w:pPr>
      <w:r w:rsidRPr="003217EC">
        <w:rPr>
          <w:sz w:val="24"/>
          <w:szCs w:val="24"/>
        </w:rPr>
        <w:t xml:space="preserve"> ……………………………</w:t>
      </w:r>
      <w:r w:rsidRPr="003217EC">
        <w:rPr>
          <w:sz w:val="24"/>
          <w:szCs w:val="24"/>
        </w:rPr>
        <w:tab/>
        <w:t xml:space="preserve">                                                     ……………………………                 </w:t>
      </w:r>
      <w:r w:rsidRPr="003217EC">
        <w:rPr>
          <w:sz w:val="24"/>
          <w:szCs w:val="24"/>
        </w:rPr>
        <w:br/>
        <w:t xml:space="preserve">        Jaroslav Bělíček</w:t>
      </w:r>
      <w:r w:rsidRPr="003217EC">
        <w:rPr>
          <w:sz w:val="24"/>
          <w:szCs w:val="24"/>
        </w:rPr>
        <w:tab/>
      </w:r>
      <w:r w:rsidRPr="003217EC">
        <w:rPr>
          <w:sz w:val="24"/>
          <w:szCs w:val="24"/>
        </w:rPr>
        <w:tab/>
      </w:r>
      <w:r w:rsidRPr="003217EC">
        <w:rPr>
          <w:sz w:val="24"/>
          <w:szCs w:val="24"/>
        </w:rPr>
        <w:tab/>
      </w:r>
      <w:r w:rsidRPr="003217EC">
        <w:rPr>
          <w:sz w:val="24"/>
          <w:szCs w:val="24"/>
        </w:rPr>
        <w:tab/>
        <w:t xml:space="preserve">                                Květoslava Šafnerová</w:t>
      </w:r>
      <w:r w:rsidRPr="003217EC">
        <w:rPr>
          <w:sz w:val="24"/>
          <w:szCs w:val="24"/>
        </w:rPr>
        <w:br/>
        <w:t xml:space="preserve">            starosta </w:t>
      </w:r>
      <w:r w:rsidRPr="003217EC">
        <w:rPr>
          <w:sz w:val="24"/>
          <w:szCs w:val="24"/>
        </w:rPr>
        <w:tab/>
      </w:r>
      <w:r w:rsidRPr="003217EC">
        <w:rPr>
          <w:sz w:val="24"/>
          <w:szCs w:val="24"/>
        </w:rPr>
        <w:tab/>
      </w:r>
      <w:r w:rsidRPr="003217EC">
        <w:rPr>
          <w:sz w:val="24"/>
          <w:szCs w:val="24"/>
        </w:rPr>
        <w:tab/>
      </w:r>
      <w:r w:rsidRPr="003217EC">
        <w:rPr>
          <w:sz w:val="24"/>
          <w:szCs w:val="24"/>
        </w:rPr>
        <w:tab/>
        <w:t xml:space="preserve">                                      místostarosta</w:t>
      </w:r>
      <w:r w:rsidRPr="003217EC">
        <w:rPr>
          <w:sz w:val="24"/>
          <w:szCs w:val="24"/>
        </w:rPr>
        <w:br/>
      </w:r>
    </w:p>
    <w:p w14:paraId="3C13E927" w14:textId="2085F8F2" w:rsidR="001143E5" w:rsidRDefault="001143E5" w:rsidP="00F9259C">
      <w:pPr>
        <w:pStyle w:val="Zkladntext"/>
        <w:rPr>
          <w:iCs/>
          <w:sz w:val="32"/>
          <w:szCs w:val="24"/>
        </w:rPr>
      </w:pPr>
    </w:p>
    <w:p w14:paraId="7749B022" w14:textId="77777777" w:rsidR="00E76457" w:rsidRDefault="00E76457" w:rsidP="00F9259C">
      <w:pPr>
        <w:pStyle w:val="Zkladntext"/>
        <w:rPr>
          <w:iCs/>
          <w:sz w:val="32"/>
          <w:szCs w:val="24"/>
        </w:rPr>
      </w:pPr>
    </w:p>
    <w:p w14:paraId="10816624" w14:textId="77777777" w:rsidR="00E76457" w:rsidRDefault="00E76457" w:rsidP="00E17ABC">
      <w:pPr>
        <w:pStyle w:val="Zkladntext"/>
        <w:ind w:firstLine="0"/>
        <w:rPr>
          <w:iCs/>
          <w:sz w:val="32"/>
          <w:szCs w:val="24"/>
        </w:rPr>
      </w:pPr>
    </w:p>
    <w:p w14:paraId="4DD6C7EE" w14:textId="77777777" w:rsidR="009F3B8D" w:rsidRDefault="009F3B8D" w:rsidP="00E17ABC">
      <w:pPr>
        <w:pStyle w:val="Zkladntext"/>
        <w:ind w:firstLine="0"/>
        <w:rPr>
          <w:iCs/>
          <w:sz w:val="32"/>
          <w:szCs w:val="24"/>
        </w:rPr>
      </w:pPr>
    </w:p>
    <w:p w14:paraId="1C31D5EF" w14:textId="151F9311" w:rsidR="00E76457" w:rsidRPr="00E76457" w:rsidRDefault="00E76457" w:rsidP="00E76457">
      <w:pPr>
        <w:pStyle w:val="Zkladntext"/>
        <w:ind w:firstLine="0"/>
        <w:rPr>
          <w:iCs/>
        </w:rPr>
      </w:pPr>
      <w:r w:rsidRPr="00E76457">
        <w:rPr>
          <w:iCs/>
        </w:rPr>
        <w:lastRenderedPageBreak/>
        <w:t xml:space="preserve">Příloha č. 1 k obecně závazné vyhlášce </w:t>
      </w:r>
      <w:r w:rsidR="006C2ACF">
        <w:rPr>
          <w:iCs/>
        </w:rPr>
        <w:t>č. 4/2025</w:t>
      </w:r>
    </w:p>
    <w:p w14:paraId="0A40EF29" w14:textId="60634617" w:rsidR="00E76457" w:rsidRPr="00E76457" w:rsidRDefault="00E76457" w:rsidP="00E76457">
      <w:pPr>
        <w:pStyle w:val="Zkladntext"/>
        <w:ind w:firstLine="0"/>
        <w:rPr>
          <w:iCs/>
        </w:rPr>
      </w:pPr>
      <w:r w:rsidRPr="00E76457">
        <w:rPr>
          <w:iCs/>
        </w:rPr>
        <w:t xml:space="preserve">Vymezení ploch veřejného prostranství se zákazem </w:t>
      </w:r>
      <w:r w:rsidR="006C2ACF">
        <w:rPr>
          <w:iCs/>
        </w:rPr>
        <w:t xml:space="preserve">žebrání a </w:t>
      </w:r>
      <w:r w:rsidRPr="00E76457">
        <w:rPr>
          <w:iCs/>
        </w:rPr>
        <w:t xml:space="preserve">bivakování </w:t>
      </w:r>
    </w:p>
    <w:p w14:paraId="7823BE66" w14:textId="77777777" w:rsidR="00E76457" w:rsidRPr="00E76457" w:rsidRDefault="00E76457" w:rsidP="00E76457">
      <w:pPr>
        <w:pStyle w:val="Zkladntext"/>
        <w:rPr>
          <w:iCs/>
        </w:rPr>
      </w:pPr>
    </w:p>
    <w:p w14:paraId="0D83465E" w14:textId="58C41970" w:rsidR="006C2ACF" w:rsidRPr="00DB02E9" w:rsidRDefault="00E76457" w:rsidP="006C2ACF">
      <w:pPr>
        <w:pStyle w:val="Zkladntext"/>
        <w:ind w:firstLine="0"/>
        <w:rPr>
          <w:iCs/>
          <w:u w:val="single"/>
        </w:rPr>
      </w:pPr>
      <w:r w:rsidRPr="00DB02E9">
        <w:rPr>
          <w:iCs/>
          <w:u w:val="single"/>
        </w:rPr>
        <w:t xml:space="preserve">Veřejná prostranství v </w:t>
      </w:r>
      <w:r w:rsidR="00795902" w:rsidRPr="00DB02E9">
        <w:rPr>
          <w:iCs/>
          <w:u w:val="single"/>
        </w:rPr>
        <w:t>Březové</w:t>
      </w:r>
      <w:r w:rsidRPr="00DB02E9">
        <w:rPr>
          <w:iCs/>
          <w:u w:val="single"/>
        </w:rPr>
        <w:t>:</w:t>
      </w:r>
    </w:p>
    <w:p w14:paraId="009582EE" w14:textId="4AEC7A5F" w:rsidR="00795902" w:rsidRDefault="00E76457" w:rsidP="00F9126A">
      <w:pPr>
        <w:pStyle w:val="Zkladntext"/>
        <w:ind w:right="-144" w:firstLine="0"/>
        <w:rPr>
          <w:iCs/>
        </w:rPr>
      </w:pPr>
      <w:r w:rsidRPr="00E76457">
        <w:rPr>
          <w:iCs/>
        </w:rPr>
        <w:t>1.</w:t>
      </w:r>
      <w:r w:rsidRPr="00E76457">
        <w:rPr>
          <w:iCs/>
        </w:rPr>
        <w:tab/>
      </w:r>
      <w:r w:rsidR="00795902">
        <w:rPr>
          <w:iCs/>
        </w:rPr>
        <w:t>náměstí Míru</w:t>
      </w:r>
      <w:r w:rsidR="00B04556">
        <w:rPr>
          <w:iCs/>
        </w:rPr>
        <w:t>,</w:t>
      </w:r>
    </w:p>
    <w:p w14:paraId="14B8F6F6" w14:textId="6D1F7469" w:rsidR="008705B5" w:rsidRDefault="00795902" w:rsidP="00F9126A">
      <w:pPr>
        <w:pStyle w:val="Zkladntext"/>
        <w:ind w:right="-144" w:firstLine="0"/>
        <w:rPr>
          <w:iCs/>
        </w:rPr>
      </w:pPr>
      <w:r>
        <w:rPr>
          <w:iCs/>
        </w:rPr>
        <w:t>2.</w:t>
      </w:r>
      <w:r>
        <w:rPr>
          <w:iCs/>
        </w:rPr>
        <w:tab/>
      </w:r>
      <w:r w:rsidR="008F7358">
        <w:rPr>
          <w:iCs/>
        </w:rPr>
        <w:t xml:space="preserve">veřejné prostranství do 100 m od </w:t>
      </w:r>
      <w:r w:rsidR="008705B5">
        <w:rPr>
          <w:iCs/>
        </w:rPr>
        <w:t>nám</w:t>
      </w:r>
      <w:r w:rsidR="008F7358">
        <w:rPr>
          <w:iCs/>
        </w:rPr>
        <w:t>ěstí</w:t>
      </w:r>
      <w:r w:rsidR="008705B5">
        <w:rPr>
          <w:iCs/>
        </w:rPr>
        <w:t xml:space="preserve"> Míru</w:t>
      </w:r>
      <w:r w:rsidR="008F7358">
        <w:rPr>
          <w:iCs/>
        </w:rPr>
        <w:t xml:space="preserve"> a budovy radnice</w:t>
      </w:r>
      <w:r w:rsidR="00F9126A">
        <w:rPr>
          <w:iCs/>
        </w:rPr>
        <w:t xml:space="preserve"> (nám. Míru 230)</w:t>
      </w:r>
      <w:r w:rsidR="00B04556">
        <w:rPr>
          <w:iCs/>
        </w:rPr>
        <w:t>,</w:t>
      </w:r>
    </w:p>
    <w:p w14:paraId="0B13A24E" w14:textId="6AC1E18B" w:rsidR="00F9126A" w:rsidRDefault="00795902" w:rsidP="00F9126A">
      <w:pPr>
        <w:pStyle w:val="Zkladntext"/>
        <w:ind w:right="-144" w:firstLine="0"/>
        <w:rPr>
          <w:iCs/>
        </w:rPr>
      </w:pPr>
      <w:r>
        <w:rPr>
          <w:iCs/>
        </w:rPr>
        <w:t>3</w:t>
      </w:r>
      <w:r w:rsidR="00F9126A">
        <w:rPr>
          <w:iCs/>
        </w:rPr>
        <w:t xml:space="preserve">. </w:t>
      </w:r>
      <w:r w:rsidR="00F9126A">
        <w:rPr>
          <w:iCs/>
        </w:rPr>
        <w:tab/>
        <w:t>veřejné prostranství do 100 m od Kulturního domu a MFC Březová (Komenského 250)</w:t>
      </w:r>
      <w:r w:rsidR="00B04556">
        <w:rPr>
          <w:iCs/>
        </w:rPr>
        <w:t>,</w:t>
      </w:r>
    </w:p>
    <w:p w14:paraId="37C6DF37" w14:textId="2AF68603" w:rsidR="008705B5" w:rsidRDefault="00795902" w:rsidP="006C2ACF">
      <w:pPr>
        <w:pStyle w:val="Zkladntext"/>
        <w:ind w:firstLine="0"/>
        <w:rPr>
          <w:iCs/>
        </w:rPr>
      </w:pPr>
      <w:r>
        <w:rPr>
          <w:iCs/>
        </w:rPr>
        <w:t>4</w:t>
      </w:r>
      <w:r w:rsidR="00F9126A">
        <w:rPr>
          <w:iCs/>
        </w:rPr>
        <w:t xml:space="preserve">. </w:t>
      </w:r>
      <w:r w:rsidR="00F9126A">
        <w:rPr>
          <w:iCs/>
        </w:rPr>
        <w:tab/>
        <w:t xml:space="preserve">veřejné prostranství do 100 m </w:t>
      </w:r>
      <w:r>
        <w:rPr>
          <w:iCs/>
        </w:rPr>
        <w:t xml:space="preserve">od </w:t>
      </w:r>
      <w:r w:rsidRPr="00795902">
        <w:rPr>
          <w:iCs/>
        </w:rPr>
        <w:t>budov škol a školských zařízení</w:t>
      </w:r>
      <w:r>
        <w:rPr>
          <w:iCs/>
        </w:rPr>
        <w:t xml:space="preserve"> (ZŠ, obě MŠ)</w:t>
      </w:r>
      <w:r w:rsidR="00B04556">
        <w:rPr>
          <w:iCs/>
        </w:rPr>
        <w:t>,</w:t>
      </w:r>
    </w:p>
    <w:p w14:paraId="606BDF46" w14:textId="7C161DE2" w:rsidR="00795902" w:rsidRDefault="00795902" w:rsidP="00795902">
      <w:pPr>
        <w:pStyle w:val="Zkladntext"/>
        <w:ind w:firstLine="0"/>
        <w:rPr>
          <w:iCs/>
        </w:rPr>
      </w:pPr>
      <w:r>
        <w:rPr>
          <w:iCs/>
        </w:rPr>
        <w:t xml:space="preserve">5. </w:t>
      </w:r>
      <w:r>
        <w:rPr>
          <w:iCs/>
        </w:rPr>
        <w:tab/>
        <w:t>pěší zóna</w:t>
      </w:r>
      <w:r w:rsidR="00B04556">
        <w:rPr>
          <w:iCs/>
        </w:rPr>
        <w:t xml:space="preserve"> před ZŠ Březová,</w:t>
      </w:r>
    </w:p>
    <w:p w14:paraId="23637425" w14:textId="04EA97D0" w:rsidR="00795902" w:rsidRDefault="00795902" w:rsidP="00795902">
      <w:pPr>
        <w:pStyle w:val="Zkladntext"/>
        <w:ind w:firstLine="0"/>
        <w:rPr>
          <w:iCs/>
        </w:rPr>
      </w:pPr>
      <w:r>
        <w:rPr>
          <w:iCs/>
        </w:rPr>
        <w:t xml:space="preserve">6. </w:t>
      </w:r>
      <w:r>
        <w:rPr>
          <w:iCs/>
        </w:rPr>
        <w:tab/>
        <w:t xml:space="preserve">všechna </w:t>
      </w:r>
      <w:r w:rsidRPr="00795902">
        <w:rPr>
          <w:iCs/>
        </w:rPr>
        <w:t>dětská hřiště a okolí do 100 m od nich,</w:t>
      </w:r>
    </w:p>
    <w:p w14:paraId="308E77EB" w14:textId="3BF5708A" w:rsidR="00DA4181" w:rsidRDefault="00795902" w:rsidP="00795902">
      <w:pPr>
        <w:pStyle w:val="Zkladntext"/>
        <w:ind w:firstLine="0"/>
        <w:rPr>
          <w:iCs/>
        </w:rPr>
      </w:pPr>
      <w:r>
        <w:rPr>
          <w:iCs/>
        </w:rPr>
        <w:t xml:space="preserve">7. </w:t>
      </w:r>
      <w:r>
        <w:rPr>
          <w:iCs/>
        </w:rPr>
        <w:tab/>
      </w:r>
      <w:r w:rsidR="00DA4181" w:rsidRPr="00DA4181">
        <w:rPr>
          <w:iCs/>
        </w:rPr>
        <w:t xml:space="preserve">veřejné prostranství do 100 m od budovy </w:t>
      </w:r>
      <w:r w:rsidR="00DA4181">
        <w:rPr>
          <w:iCs/>
        </w:rPr>
        <w:t xml:space="preserve">Potraviny </w:t>
      </w:r>
      <w:r w:rsidR="00A94F64">
        <w:rPr>
          <w:iCs/>
        </w:rPr>
        <w:t xml:space="preserve">CBA </w:t>
      </w:r>
      <w:r w:rsidR="00DA4181">
        <w:rPr>
          <w:iCs/>
        </w:rPr>
        <w:t>na Březové</w:t>
      </w:r>
      <w:r w:rsidR="00DA4181" w:rsidRPr="00DA4181">
        <w:rPr>
          <w:iCs/>
        </w:rPr>
        <w:t xml:space="preserve"> </w:t>
      </w:r>
      <w:r w:rsidR="00DA4181">
        <w:rPr>
          <w:iCs/>
        </w:rPr>
        <w:t xml:space="preserve">(Hlavní </w:t>
      </w:r>
      <w:r w:rsidR="00A94F64">
        <w:rPr>
          <w:iCs/>
        </w:rPr>
        <w:t>100</w:t>
      </w:r>
      <w:r w:rsidR="00DA4181" w:rsidRPr="00DA4181">
        <w:rPr>
          <w:iCs/>
        </w:rPr>
        <w:t>),</w:t>
      </w:r>
    </w:p>
    <w:p w14:paraId="430C871D" w14:textId="51B6D2F5" w:rsidR="00795902" w:rsidRDefault="00B04556" w:rsidP="00795902">
      <w:pPr>
        <w:pStyle w:val="Zkladntext"/>
        <w:ind w:firstLine="0"/>
        <w:rPr>
          <w:iCs/>
        </w:rPr>
      </w:pPr>
      <w:r>
        <w:rPr>
          <w:iCs/>
        </w:rPr>
        <w:t>8</w:t>
      </w:r>
      <w:r w:rsidR="00795902">
        <w:rPr>
          <w:iCs/>
        </w:rPr>
        <w:t xml:space="preserve">. </w:t>
      </w:r>
      <w:r w:rsidR="00795902">
        <w:rPr>
          <w:iCs/>
        </w:rPr>
        <w:tab/>
        <w:t xml:space="preserve">veřejné prostranství do 100 m od </w:t>
      </w:r>
      <w:r w:rsidR="0083604D">
        <w:rPr>
          <w:iCs/>
        </w:rPr>
        <w:t>stadionu FK Olympie Březová</w:t>
      </w:r>
      <w:r>
        <w:rPr>
          <w:iCs/>
        </w:rPr>
        <w:t>,</w:t>
      </w:r>
    </w:p>
    <w:p w14:paraId="7642DF3D" w14:textId="245E2635" w:rsidR="00B04556" w:rsidRDefault="0083604D" w:rsidP="00795902">
      <w:pPr>
        <w:pStyle w:val="Zkladntext"/>
        <w:ind w:firstLine="0"/>
        <w:rPr>
          <w:iCs/>
        </w:rPr>
      </w:pPr>
      <w:r>
        <w:rPr>
          <w:iCs/>
        </w:rPr>
        <w:t xml:space="preserve">9. </w:t>
      </w:r>
      <w:r>
        <w:rPr>
          <w:iCs/>
        </w:rPr>
        <w:tab/>
        <w:t>veřejné prostranství do 100 m od Městského zdravotního střediska (</w:t>
      </w:r>
      <w:r w:rsidR="00B04556">
        <w:rPr>
          <w:iCs/>
        </w:rPr>
        <w:t>Okružní 226),</w:t>
      </w:r>
    </w:p>
    <w:p w14:paraId="29A4654D" w14:textId="54A0B352" w:rsidR="00B04556" w:rsidRDefault="00B04556" w:rsidP="00795902">
      <w:pPr>
        <w:pStyle w:val="Zkladntext"/>
        <w:ind w:firstLine="0"/>
        <w:rPr>
          <w:iCs/>
        </w:rPr>
      </w:pPr>
      <w:r>
        <w:rPr>
          <w:iCs/>
        </w:rPr>
        <w:t>10.</w:t>
      </w:r>
      <w:r>
        <w:rPr>
          <w:iCs/>
        </w:rPr>
        <w:tab/>
        <w:t>veřejné prostranství do 1</w:t>
      </w:r>
      <w:r w:rsidR="006F2177">
        <w:rPr>
          <w:iCs/>
        </w:rPr>
        <w:t>00 m od hasičské zbrojnice (</w:t>
      </w:r>
      <w:r w:rsidR="008576D3">
        <w:rPr>
          <w:iCs/>
        </w:rPr>
        <w:t>Okružní 178),</w:t>
      </w:r>
    </w:p>
    <w:p w14:paraId="51EBD2BD" w14:textId="793E6850" w:rsidR="008576D3" w:rsidRDefault="008576D3" w:rsidP="00795902">
      <w:pPr>
        <w:pStyle w:val="Zkladntext"/>
        <w:ind w:firstLine="0"/>
        <w:rPr>
          <w:iCs/>
        </w:rPr>
      </w:pPr>
      <w:r>
        <w:rPr>
          <w:iCs/>
        </w:rPr>
        <w:t>11.</w:t>
      </w:r>
      <w:r>
        <w:rPr>
          <w:iCs/>
        </w:rPr>
        <w:tab/>
        <w:t xml:space="preserve">veřejné prostranství do 100 m od městského hřbitova </w:t>
      </w:r>
    </w:p>
    <w:p w14:paraId="773480D6" w14:textId="4364DAF9" w:rsidR="006A1B48" w:rsidRDefault="006A1B48" w:rsidP="00795902">
      <w:pPr>
        <w:pStyle w:val="Zkladntext"/>
        <w:ind w:firstLine="0"/>
        <w:rPr>
          <w:iCs/>
        </w:rPr>
      </w:pPr>
      <w:r>
        <w:rPr>
          <w:iCs/>
        </w:rPr>
        <w:t xml:space="preserve">12. </w:t>
      </w:r>
      <w:r>
        <w:rPr>
          <w:iCs/>
        </w:rPr>
        <w:tab/>
        <w:t>veřejné prostranství do 100 m od autobusového nádraží</w:t>
      </w:r>
    </w:p>
    <w:p w14:paraId="75666D7E" w14:textId="652F72AD" w:rsidR="006A1B48" w:rsidRDefault="006A1B48" w:rsidP="00795902">
      <w:pPr>
        <w:pStyle w:val="Zkladntext"/>
        <w:ind w:firstLine="0"/>
        <w:rPr>
          <w:iCs/>
        </w:rPr>
      </w:pPr>
      <w:r>
        <w:rPr>
          <w:iCs/>
        </w:rPr>
        <w:t xml:space="preserve">13. </w:t>
      </w:r>
      <w:r>
        <w:rPr>
          <w:iCs/>
        </w:rPr>
        <w:tab/>
        <w:t>veřejné prostranství do 100 m od autobusové zastávky pod Březovou</w:t>
      </w:r>
    </w:p>
    <w:p w14:paraId="130A5B04" w14:textId="04B3CD2E" w:rsidR="006A1B48" w:rsidRDefault="006A1B48" w:rsidP="00D12BD0">
      <w:pPr>
        <w:pStyle w:val="Zkladntext"/>
        <w:ind w:left="708" w:hanging="708"/>
        <w:rPr>
          <w:iCs/>
        </w:rPr>
      </w:pPr>
      <w:r>
        <w:rPr>
          <w:iCs/>
        </w:rPr>
        <w:t xml:space="preserve">14. </w:t>
      </w:r>
      <w:r>
        <w:rPr>
          <w:iCs/>
        </w:rPr>
        <w:tab/>
        <w:t xml:space="preserve">veřejné prostranství do 100 m od </w:t>
      </w:r>
      <w:r w:rsidR="009E1675">
        <w:rPr>
          <w:iCs/>
        </w:rPr>
        <w:t>ubytovacích zařízení (</w:t>
      </w:r>
      <w:r w:rsidR="00761458">
        <w:rPr>
          <w:iCs/>
        </w:rPr>
        <w:t>Penzion na Statku</w:t>
      </w:r>
      <w:r w:rsidR="00EF0A8B">
        <w:rPr>
          <w:iCs/>
        </w:rPr>
        <w:t xml:space="preserve">, Penzion Vlasta Peterková, </w:t>
      </w:r>
      <w:proofErr w:type="spellStart"/>
      <w:r w:rsidR="00D12BD0" w:rsidRPr="00D12BD0">
        <w:rPr>
          <w:iCs/>
        </w:rPr>
        <w:t>Tilia</w:t>
      </w:r>
      <w:proofErr w:type="spellEnd"/>
      <w:r w:rsidR="00D12BD0" w:rsidRPr="00D12BD0">
        <w:rPr>
          <w:iCs/>
        </w:rPr>
        <w:t xml:space="preserve"> </w:t>
      </w:r>
      <w:proofErr w:type="spellStart"/>
      <w:r w:rsidR="00D12BD0" w:rsidRPr="00D12BD0">
        <w:rPr>
          <w:iCs/>
        </w:rPr>
        <w:t>apartments</w:t>
      </w:r>
      <w:proofErr w:type="spellEnd"/>
      <w:r w:rsidR="00D12BD0" w:rsidRPr="00D12BD0">
        <w:rPr>
          <w:iCs/>
        </w:rPr>
        <w:t xml:space="preserve"> Březová</w:t>
      </w:r>
      <w:r w:rsidR="00D12BD0">
        <w:rPr>
          <w:iCs/>
        </w:rPr>
        <w:t>)</w:t>
      </w:r>
      <w:r w:rsidR="00761458">
        <w:rPr>
          <w:iCs/>
        </w:rPr>
        <w:t xml:space="preserve">, </w:t>
      </w:r>
    </w:p>
    <w:p w14:paraId="4A3D65CB" w14:textId="21FB52B6" w:rsidR="009E1675" w:rsidRDefault="009E1675" w:rsidP="00795902">
      <w:pPr>
        <w:pStyle w:val="Zkladntext"/>
        <w:ind w:firstLine="0"/>
        <w:rPr>
          <w:iCs/>
        </w:rPr>
      </w:pPr>
      <w:r>
        <w:rPr>
          <w:iCs/>
        </w:rPr>
        <w:t xml:space="preserve">15. </w:t>
      </w:r>
      <w:r>
        <w:rPr>
          <w:iCs/>
        </w:rPr>
        <w:tab/>
        <w:t>veřejné prostranství do 100 m od Domu pro seniory (Bezejmenná 213)</w:t>
      </w:r>
    </w:p>
    <w:p w14:paraId="190ED7C5" w14:textId="45DE5E08" w:rsidR="00D12BD0" w:rsidRDefault="00D12BD0" w:rsidP="00ED7062">
      <w:pPr>
        <w:pStyle w:val="Zkladntext"/>
        <w:ind w:left="708" w:hanging="708"/>
        <w:rPr>
          <w:iCs/>
        </w:rPr>
      </w:pPr>
      <w:r>
        <w:rPr>
          <w:iCs/>
        </w:rPr>
        <w:t xml:space="preserve">16. </w:t>
      </w:r>
      <w:r>
        <w:rPr>
          <w:iCs/>
        </w:rPr>
        <w:tab/>
      </w:r>
      <w:r w:rsidRPr="00DA4181">
        <w:rPr>
          <w:iCs/>
        </w:rPr>
        <w:t xml:space="preserve">veřejné prostranství do 100 m od budovy </w:t>
      </w:r>
      <w:r w:rsidR="0078100C">
        <w:rPr>
          <w:iCs/>
        </w:rPr>
        <w:t xml:space="preserve">Potraviny smíšené zboží </w:t>
      </w:r>
      <w:proofErr w:type="spellStart"/>
      <w:r w:rsidR="0078100C">
        <w:rPr>
          <w:iCs/>
        </w:rPr>
        <w:t>Thung</w:t>
      </w:r>
      <w:proofErr w:type="spellEnd"/>
      <w:r w:rsidR="0078100C">
        <w:rPr>
          <w:iCs/>
        </w:rPr>
        <w:t xml:space="preserve"> Lam (</w:t>
      </w:r>
      <w:r w:rsidR="00ED7062">
        <w:rPr>
          <w:iCs/>
        </w:rPr>
        <w:t>Příčná 227</w:t>
      </w:r>
      <w:r w:rsidRPr="00DA4181">
        <w:rPr>
          <w:iCs/>
        </w:rPr>
        <w:t>),</w:t>
      </w:r>
    </w:p>
    <w:p w14:paraId="2F964937" w14:textId="649F2729" w:rsidR="00ED7062" w:rsidRDefault="00ED7062" w:rsidP="00ED7062">
      <w:pPr>
        <w:pStyle w:val="Zkladntext"/>
        <w:ind w:left="708" w:hanging="708"/>
        <w:rPr>
          <w:iCs/>
        </w:rPr>
      </w:pPr>
      <w:r>
        <w:rPr>
          <w:iCs/>
        </w:rPr>
        <w:t xml:space="preserve">17. </w:t>
      </w:r>
      <w:r>
        <w:rPr>
          <w:iCs/>
        </w:rPr>
        <w:tab/>
      </w:r>
      <w:r w:rsidRPr="00DA4181">
        <w:rPr>
          <w:iCs/>
        </w:rPr>
        <w:t xml:space="preserve">veřejné prostranství do 100 m od </w:t>
      </w:r>
      <w:r>
        <w:rPr>
          <w:iCs/>
        </w:rPr>
        <w:t>areálu Sběrného dvora Březová – zázemí MH Březová.</w:t>
      </w:r>
    </w:p>
    <w:p w14:paraId="3CB46B32" w14:textId="69784E32" w:rsidR="00D12BD0" w:rsidRDefault="00D12BD0" w:rsidP="00795902">
      <w:pPr>
        <w:pStyle w:val="Zkladntext"/>
        <w:ind w:firstLine="0"/>
        <w:rPr>
          <w:iCs/>
        </w:rPr>
      </w:pPr>
    </w:p>
    <w:p w14:paraId="67C80226" w14:textId="481B8695" w:rsidR="00ED7062" w:rsidRPr="00DB02E9" w:rsidRDefault="00ED7062" w:rsidP="00ED7062">
      <w:pPr>
        <w:pStyle w:val="Zkladntext"/>
        <w:ind w:firstLine="0"/>
        <w:rPr>
          <w:iCs/>
          <w:u w:val="single"/>
        </w:rPr>
      </w:pPr>
      <w:r w:rsidRPr="00DB02E9">
        <w:rPr>
          <w:iCs/>
          <w:u w:val="single"/>
        </w:rPr>
        <w:t>Veřejná prostranství v Rudolci:</w:t>
      </w:r>
    </w:p>
    <w:p w14:paraId="6E6B544E" w14:textId="60960814" w:rsidR="007C1ACF" w:rsidRDefault="007C1ACF" w:rsidP="007C1ACF">
      <w:pPr>
        <w:pStyle w:val="Zkladntext"/>
        <w:ind w:right="-144" w:firstLine="0"/>
        <w:rPr>
          <w:iCs/>
        </w:rPr>
      </w:pPr>
      <w:r>
        <w:rPr>
          <w:iCs/>
        </w:rPr>
        <w:t>1.</w:t>
      </w:r>
      <w:r>
        <w:rPr>
          <w:iCs/>
        </w:rPr>
        <w:tab/>
        <w:t xml:space="preserve">veřejné prostranství do 100 m od objektu </w:t>
      </w:r>
      <w:proofErr w:type="spellStart"/>
      <w:r>
        <w:rPr>
          <w:iCs/>
        </w:rPr>
        <w:t>Rudolecké</w:t>
      </w:r>
      <w:proofErr w:type="spellEnd"/>
      <w:r>
        <w:rPr>
          <w:iCs/>
        </w:rPr>
        <w:t xml:space="preserve"> stodoly,</w:t>
      </w:r>
    </w:p>
    <w:p w14:paraId="504DAECC" w14:textId="1D47846A" w:rsidR="007C1ACF" w:rsidRDefault="007C1ACF" w:rsidP="007C1ACF">
      <w:pPr>
        <w:pStyle w:val="Zkladntext"/>
        <w:ind w:right="-144" w:firstLine="0"/>
        <w:rPr>
          <w:iCs/>
        </w:rPr>
      </w:pPr>
      <w:r>
        <w:rPr>
          <w:iCs/>
        </w:rPr>
        <w:t>2.</w:t>
      </w:r>
      <w:r>
        <w:rPr>
          <w:iCs/>
        </w:rPr>
        <w:tab/>
        <w:t xml:space="preserve">veřejné prostranství do 100 m od kapličky na </w:t>
      </w:r>
      <w:proofErr w:type="spellStart"/>
      <w:r>
        <w:rPr>
          <w:iCs/>
        </w:rPr>
        <w:t>rudolecké</w:t>
      </w:r>
      <w:proofErr w:type="spellEnd"/>
      <w:r>
        <w:rPr>
          <w:iCs/>
        </w:rPr>
        <w:t xml:space="preserve"> návsi</w:t>
      </w:r>
      <w:r w:rsidR="008A207E">
        <w:rPr>
          <w:iCs/>
        </w:rPr>
        <w:t>.</w:t>
      </w:r>
    </w:p>
    <w:p w14:paraId="48A11C50" w14:textId="77777777" w:rsidR="00ED7062" w:rsidRDefault="00ED7062" w:rsidP="00795902">
      <w:pPr>
        <w:pStyle w:val="Zkladntext"/>
        <w:ind w:firstLine="0"/>
        <w:rPr>
          <w:iCs/>
        </w:rPr>
      </w:pPr>
    </w:p>
    <w:p w14:paraId="182BF689" w14:textId="1BC9D9BE" w:rsidR="00ED7062" w:rsidRPr="00DB02E9" w:rsidRDefault="00ED7062" w:rsidP="00ED7062">
      <w:pPr>
        <w:pStyle w:val="Zkladntext"/>
        <w:ind w:firstLine="0"/>
        <w:rPr>
          <w:iCs/>
          <w:u w:val="single"/>
        </w:rPr>
      </w:pPr>
      <w:r w:rsidRPr="00DB02E9">
        <w:rPr>
          <w:iCs/>
          <w:u w:val="single"/>
        </w:rPr>
        <w:t>Veřejná prostranství v Kamenici:</w:t>
      </w:r>
    </w:p>
    <w:p w14:paraId="77BAC7E0" w14:textId="0958F9AD" w:rsidR="00DB02E9" w:rsidRDefault="00DB02E9" w:rsidP="00DB02E9">
      <w:pPr>
        <w:pStyle w:val="Zkladntext"/>
        <w:ind w:right="-144" w:firstLine="0"/>
        <w:rPr>
          <w:iCs/>
        </w:rPr>
      </w:pPr>
      <w:r>
        <w:rPr>
          <w:iCs/>
        </w:rPr>
        <w:t>1.</w:t>
      </w:r>
      <w:r>
        <w:rPr>
          <w:iCs/>
        </w:rPr>
        <w:tab/>
        <w:t>veřejné prostranství do 100 m od objektu amfiteátru naproti Hospůdce Kamčatka,</w:t>
      </w:r>
    </w:p>
    <w:p w14:paraId="1FC909EE" w14:textId="5BAF9FA3" w:rsidR="00DB02E9" w:rsidRDefault="00DB02E9" w:rsidP="00DB02E9">
      <w:pPr>
        <w:pStyle w:val="Zkladntext"/>
        <w:ind w:right="-144" w:firstLine="0"/>
        <w:rPr>
          <w:iCs/>
        </w:rPr>
      </w:pPr>
      <w:r>
        <w:rPr>
          <w:iCs/>
        </w:rPr>
        <w:t>2.</w:t>
      </w:r>
      <w:r>
        <w:rPr>
          <w:iCs/>
        </w:rPr>
        <w:tab/>
        <w:t xml:space="preserve">veřejné prostranství do 100 m od objektu </w:t>
      </w:r>
      <w:r w:rsidR="008A207E">
        <w:rPr>
          <w:iCs/>
        </w:rPr>
        <w:t>kapličky sv. Máři Magdalény.</w:t>
      </w:r>
    </w:p>
    <w:p w14:paraId="57161197" w14:textId="77777777" w:rsidR="00ED7062" w:rsidRDefault="00ED7062" w:rsidP="00ED7062">
      <w:pPr>
        <w:pStyle w:val="Zkladntext"/>
        <w:ind w:firstLine="0"/>
        <w:rPr>
          <w:iCs/>
        </w:rPr>
      </w:pPr>
    </w:p>
    <w:p w14:paraId="5ACE8B8C" w14:textId="01A628A1" w:rsidR="00ED7062" w:rsidRPr="00DB02E9" w:rsidRDefault="00ED7062" w:rsidP="00ED7062">
      <w:pPr>
        <w:pStyle w:val="Zkladntext"/>
        <w:ind w:firstLine="0"/>
        <w:rPr>
          <w:iCs/>
          <w:u w:val="single"/>
        </w:rPr>
      </w:pPr>
      <w:r w:rsidRPr="00DB02E9">
        <w:rPr>
          <w:iCs/>
          <w:u w:val="single"/>
        </w:rPr>
        <w:t>Veřejná prostranství v Kostelní Bříze:</w:t>
      </w:r>
    </w:p>
    <w:p w14:paraId="74413ACF" w14:textId="7F9DC164" w:rsidR="008A207E" w:rsidRDefault="008A207E" w:rsidP="008A207E">
      <w:pPr>
        <w:pStyle w:val="Zkladntext"/>
        <w:ind w:right="-144" w:firstLine="0"/>
        <w:rPr>
          <w:iCs/>
        </w:rPr>
      </w:pPr>
      <w:r>
        <w:rPr>
          <w:iCs/>
        </w:rPr>
        <w:t>1.</w:t>
      </w:r>
      <w:r>
        <w:rPr>
          <w:iCs/>
        </w:rPr>
        <w:tab/>
        <w:t>veřejné prostranství do 100 m od objektu Kostela sv. Petra a Pavla</w:t>
      </w:r>
      <w:r w:rsidR="009052E7">
        <w:rPr>
          <w:iCs/>
        </w:rPr>
        <w:t xml:space="preserve"> (Kostelní Bříza 4)</w:t>
      </w:r>
      <w:r>
        <w:rPr>
          <w:iCs/>
        </w:rPr>
        <w:t>,</w:t>
      </w:r>
    </w:p>
    <w:p w14:paraId="7817C937" w14:textId="45CEBB8F" w:rsidR="009052E7" w:rsidRDefault="009052E7" w:rsidP="009052E7">
      <w:pPr>
        <w:pStyle w:val="Zkladntext"/>
        <w:ind w:right="-144" w:firstLine="0"/>
        <w:rPr>
          <w:iCs/>
        </w:rPr>
      </w:pPr>
      <w:r>
        <w:rPr>
          <w:iCs/>
        </w:rPr>
        <w:t>2.</w:t>
      </w:r>
      <w:r>
        <w:rPr>
          <w:iCs/>
        </w:rPr>
        <w:tab/>
        <w:t>veřejné prostranství do 100 m od objektu zámku a zámeckého parku na Kostelní Bříze.</w:t>
      </w:r>
    </w:p>
    <w:p w14:paraId="469FB60C" w14:textId="77777777" w:rsidR="009052E7" w:rsidRDefault="009052E7" w:rsidP="008A207E">
      <w:pPr>
        <w:pStyle w:val="Zkladntext"/>
        <w:ind w:right="-144" w:firstLine="0"/>
        <w:rPr>
          <w:iCs/>
        </w:rPr>
      </w:pPr>
    </w:p>
    <w:p w14:paraId="13CDD76F" w14:textId="77777777" w:rsidR="00ED7062" w:rsidRPr="00E76457" w:rsidRDefault="00ED7062" w:rsidP="00ED7062">
      <w:pPr>
        <w:pStyle w:val="Zkladntext"/>
        <w:ind w:firstLine="0"/>
        <w:rPr>
          <w:iCs/>
        </w:rPr>
      </w:pPr>
    </w:p>
    <w:p w14:paraId="36A4F8D9" w14:textId="77777777" w:rsidR="00E76457" w:rsidRPr="003217EC" w:rsidRDefault="00E76457" w:rsidP="004A54A8">
      <w:pPr>
        <w:pStyle w:val="Zkladntext"/>
        <w:ind w:firstLine="0"/>
        <w:rPr>
          <w:iCs/>
          <w:sz w:val="32"/>
          <w:szCs w:val="24"/>
        </w:rPr>
      </w:pPr>
    </w:p>
    <w:sectPr w:rsidR="00E76457" w:rsidRPr="003217EC" w:rsidSect="00421A99">
      <w:footerReference w:type="even" r:id="rId7"/>
      <w:pgSz w:w="11906" w:h="16838" w:code="9"/>
      <w:pgMar w:top="851" w:right="1418" w:bottom="851"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FC0D" w14:textId="77777777" w:rsidR="005355D6" w:rsidRDefault="005355D6" w:rsidP="0007637C">
      <w:r>
        <w:separator/>
      </w:r>
    </w:p>
  </w:endnote>
  <w:endnote w:type="continuationSeparator" w:id="0">
    <w:p w14:paraId="30E9E9F1" w14:textId="77777777" w:rsidR="005355D6" w:rsidRDefault="005355D6" w:rsidP="0007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89AD" w14:textId="77777777" w:rsidR="00FE5DBD" w:rsidRDefault="00FE5DB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11BD5D" w14:textId="77777777" w:rsidR="00FE5DBD" w:rsidRDefault="00FE5D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DC24" w14:textId="77777777" w:rsidR="005355D6" w:rsidRDefault="005355D6" w:rsidP="0007637C">
      <w:r>
        <w:separator/>
      </w:r>
    </w:p>
  </w:footnote>
  <w:footnote w:type="continuationSeparator" w:id="0">
    <w:p w14:paraId="4D2D5572" w14:textId="77777777" w:rsidR="005355D6" w:rsidRDefault="005355D6" w:rsidP="00076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C67"/>
    <w:multiLevelType w:val="hybridMultilevel"/>
    <w:tmpl w:val="A0B482D2"/>
    <w:lvl w:ilvl="0" w:tplc="5492C2A6">
      <w:start w:val="1"/>
      <w:numFmt w:val="decimal"/>
      <w:lvlText w:val="(%1)"/>
      <w:lvlJc w:val="left"/>
      <w:pPr>
        <w:tabs>
          <w:tab w:val="num" w:pos="1065"/>
        </w:tabs>
        <w:ind w:left="1065" w:hanging="360"/>
      </w:pPr>
      <w:rPr>
        <w:rFonts w:cs="Times New Roman" w:hint="default"/>
        <w:sz w:val="24"/>
        <w:szCs w:val="24"/>
      </w:rPr>
    </w:lvl>
    <w:lvl w:ilvl="1" w:tplc="468A6FBC">
      <w:start w:val="1"/>
      <w:numFmt w:val="lowerLetter"/>
      <w:lvlText w:val="%2)"/>
      <w:lvlJc w:val="left"/>
      <w:pPr>
        <w:tabs>
          <w:tab w:val="num" w:pos="1785"/>
        </w:tabs>
        <w:ind w:left="1785" w:hanging="36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446D4BE8"/>
    <w:multiLevelType w:val="multilevel"/>
    <w:tmpl w:val="8960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A44F2"/>
    <w:multiLevelType w:val="multilevel"/>
    <w:tmpl w:val="65C8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525180">
    <w:abstractNumId w:val="0"/>
  </w:num>
  <w:num w:numId="2" w16cid:durableId="1518428943">
    <w:abstractNumId w:val="2"/>
  </w:num>
  <w:num w:numId="3" w16cid:durableId="994645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37C"/>
    <w:rsid w:val="00016DFD"/>
    <w:rsid w:val="00033EA0"/>
    <w:rsid w:val="00045E5B"/>
    <w:rsid w:val="000672D5"/>
    <w:rsid w:val="00071EF0"/>
    <w:rsid w:val="00071F29"/>
    <w:rsid w:val="00076056"/>
    <w:rsid w:val="0007637C"/>
    <w:rsid w:val="000A7663"/>
    <w:rsid w:val="000B61F8"/>
    <w:rsid w:val="000F55C9"/>
    <w:rsid w:val="00101CC0"/>
    <w:rsid w:val="001143E5"/>
    <w:rsid w:val="00135814"/>
    <w:rsid w:val="00135817"/>
    <w:rsid w:val="00165362"/>
    <w:rsid w:val="00176E22"/>
    <w:rsid w:val="00177F7D"/>
    <w:rsid w:val="00180513"/>
    <w:rsid w:val="0019112A"/>
    <w:rsid w:val="001B339B"/>
    <w:rsid w:val="001E5C9B"/>
    <w:rsid w:val="00226945"/>
    <w:rsid w:val="00231D87"/>
    <w:rsid w:val="002655D2"/>
    <w:rsid w:val="00293662"/>
    <w:rsid w:val="00296EB8"/>
    <w:rsid w:val="002B484E"/>
    <w:rsid w:val="002F2E50"/>
    <w:rsid w:val="00317330"/>
    <w:rsid w:val="003217EC"/>
    <w:rsid w:val="00335990"/>
    <w:rsid w:val="00340349"/>
    <w:rsid w:val="00345A3A"/>
    <w:rsid w:val="00373083"/>
    <w:rsid w:val="003F06E6"/>
    <w:rsid w:val="003F13E1"/>
    <w:rsid w:val="0041010B"/>
    <w:rsid w:val="00421A99"/>
    <w:rsid w:val="004632A4"/>
    <w:rsid w:val="00473759"/>
    <w:rsid w:val="0047692B"/>
    <w:rsid w:val="004A54A8"/>
    <w:rsid w:val="004D7876"/>
    <w:rsid w:val="00504BA5"/>
    <w:rsid w:val="0052767A"/>
    <w:rsid w:val="00531E13"/>
    <w:rsid w:val="005355D6"/>
    <w:rsid w:val="00543FB2"/>
    <w:rsid w:val="0055280A"/>
    <w:rsid w:val="00576D39"/>
    <w:rsid w:val="00577B14"/>
    <w:rsid w:val="0059107D"/>
    <w:rsid w:val="00594BF0"/>
    <w:rsid w:val="005C73E7"/>
    <w:rsid w:val="005E0EB8"/>
    <w:rsid w:val="005E244C"/>
    <w:rsid w:val="006136B7"/>
    <w:rsid w:val="00632484"/>
    <w:rsid w:val="006668FD"/>
    <w:rsid w:val="006A1AA0"/>
    <w:rsid w:val="006A1B48"/>
    <w:rsid w:val="006A4156"/>
    <w:rsid w:val="006A6FE0"/>
    <w:rsid w:val="006C2ACF"/>
    <w:rsid w:val="006D72FD"/>
    <w:rsid w:val="006E420E"/>
    <w:rsid w:val="006F2177"/>
    <w:rsid w:val="00705436"/>
    <w:rsid w:val="007311EA"/>
    <w:rsid w:val="00744561"/>
    <w:rsid w:val="00753A3A"/>
    <w:rsid w:val="00755B87"/>
    <w:rsid w:val="00761458"/>
    <w:rsid w:val="0078100C"/>
    <w:rsid w:val="00795902"/>
    <w:rsid w:val="00795E23"/>
    <w:rsid w:val="007A203B"/>
    <w:rsid w:val="007C1ACF"/>
    <w:rsid w:val="007D1E44"/>
    <w:rsid w:val="007D4CB5"/>
    <w:rsid w:val="007E68F1"/>
    <w:rsid w:val="007F1025"/>
    <w:rsid w:val="00802B36"/>
    <w:rsid w:val="008109BA"/>
    <w:rsid w:val="008219BB"/>
    <w:rsid w:val="008318A2"/>
    <w:rsid w:val="00832389"/>
    <w:rsid w:val="0083604D"/>
    <w:rsid w:val="00856B0F"/>
    <w:rsid w:val="008576D3"/>
    <w:rsid w:val="00861873"/>
    <w:rsid w:val="008705B5"/>
    <w:rsid w:val="008A207E"/>
    <w:rsid w:val="008C28E3"/>
    <w:rsid w:val="008E2B3C"/>
    <w:rsid w:val="008F7085"/>
    <w:rsid w:val="008F7358"/>
    <w:rsid w:val="009052E7"/>
    <w:rsid w:val="009334AC"/>
    <w:rsid w:val="00951FDB"/>
    <w:rsid w:val="009549D8"/>
    <w:rsid w:val="009E1053"/>
    <w:rsid w:val="009E1675"/>
    <w:rsid w:val="009F3B8D"/>
    <w:rsid w:val="00A04574"/>
    <w:rsid w:val="00A162DF"/>
    <w:rsid w:val="00A356EA"/>
    <w:rsid w:val="00A94F64"/>
    <w:rsid w:val="00AB3762"/>
    <w:rsid w:val="00B04556"/>
    <w:rsid w:val="00B20F1D"/>
    <w:rsid w:val="00B430E4"/>
    <w:rsid w:val="00B46800"/>
    <w:rsid w:val="00B50E31"/>
    <w:rsid w:val="00BA7070"/>
    <w:rsid w:val="00C1420E"/>
    <w:rsid w:val="00C25A65"/>
    <w:rsid w:val="00C32DB7"/>
    <w:rsid w:val="00C45F3D"/>
    <w:rsid w:val="00C5698D"/>
    <w:rsid w:val="00C94F72"/>
    <w:rsid w:val="00CA13A7"/>
    <w:rsid w:val="00CA2FD6"/>
    <w:rsid w:val="00CA5F0E"/>
    <w:rsid w:val="00CC2ABA"/>
    <w:rsid w:val="00CF17FD"/>
    <w:rsid w:val="00CF2382"/>
    <w:rsid w:val="00D0268E"/>
    <w:rsid w:val="00D075E6"/>
    <w:rsid w:val="00D12BD0"/>
    <w:rsid w:val="00D23361"/>
    <w:rsid w:val="00D64257"/>
    <w:rsid w:val="00D8083C"/>
    <w:rsid w:val="00D9783E"/>
    <w:rsid w:val="00DA4181"/>
    <w:rsid w:val="00DB02E9"/>
    <w:rsid w:val="00DB331E"/>
    <w:rsid w:val="00DB4412"/>
    <w:rsid w:val="00DD68C8"/>
    <w:rsid w:val="00E03129"/>
    <w:rsid w:val="00E17ABC"/>
    <w:rsid w:val="00E268C3"/>
    <w:rsid w:val="00E37BD2"/>
    <w:rsid w:val="00E56855"/>
    <w:rsid w:val="00E60128"/>
    <w:rsid w:val="00E76457"/>
    <w:rsid w:val="00EC5F68"/>
    <w:rsid w:val="00ED7062"/>
    <w:rsid w:val="00EE2CE3"/>
    <w:rsid w:val="00EE6067"/>
    <w:rsid w:val="00EF0A8B"/>
    <w:rsid w:val="00F41A3C"/>
    <w:rsid w:val="00F43206"/>
    <w:rsid w:val="00F476AD"/>
    <w:rsid w:val="00F77B5A"/>
    <w:rsid w:val="00F9126A"/>
    <w:rsid w:val="00F9259C"/>
    <w:rsid w:val="00F9513F"/>
    <w:rsid w:val="00FB0236"/>
    <w:rsid w:val="00FC45A3"/>
    <w:rsid w:val="00FE5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5CD66"/>
  <w15:docId w15:val="{CCC33205-4813-4259-B4C3-2C74B80B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637C"/>
    <w:rPr>
      <w:rFonts w:ascii="Times New Roman" w:eastAsia="Times New Roman" w:hAnsi="Times New Roman"/>
    </w:rPr>
  </w:style>
  <w:style w:type="paragraph" w:styleId="Nadpis1">
    <w:name w:val="heading 1"/>
    <w:aliases w:val="kapitola,adpis 1,Kapitola,adpis 11,Kapitola1"/>
    <w:basedOn w:val="Normln"/>
    <w:next w:val="Normln"/>
    <w:link w:val="Nadpis1Char"/>
    <w:uiPriority w:val="99"/>
    <w:qFormat/>
    <w:rsid w:val="0007637C"/>
    <w:pPr>
      <w:keepNext/>
      <w:outlineLvl w:val="0"/>
    </w:pPr>
    <w:rPr>
      <w:sz w:val="24"/>
    </w:rPr>
  </w:style>
  <w:style w:type="paragraph" w:styleId="Nadpis3">
    <w:name w:val="heading 3"/>
    <w:basedOn w:val="Normln"/>
    <w:next w:val="Normln"/>
    <w:link w:val="Nadpis3Char"/>
    <w:uiPriority w:val="99"/>
    <w:qFormat/>
    <w:rsid w:val="0007637C"/>
    <w:pPr>
      <w:keepNext/>
      <w:jc w:val="right"/>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adpis 1 Char,Kapitola Char,adpis 11 Char,Kapitola1 Char"/>
    <w:link w:val="Nadpis1"/>
    <w:uiPriority w:val="99"/>
    <w:locked/>
    <w:rsid w:val="0007637C"/>
    <w:rPr>
      <w:rFonts w:ascii="Times New Roman" w:hAnsi="Times New Roman" w:cs="Times New Roman"/>
      <w:sz w:val="20"/>
      <w:szCs w:val="20"/>
      <w:lang w:eastAsia="cs-CZ"/>
    </w:rPr>
  </w:style>
  <w:style w:type="character" w:customStyle="1" w:styleId="Nadpis3Char">
    <w:name w:val="Nadpis 3 Char"/>
    <w:link w:val="Nadpis3"/>
    <w:uiPriority w:val="99"/>
    <w:locked/>
    <w:rsid w:val="0007637C"/>
    <w:rPr>
      <w:rFonts w:ascii="Times New Roman" w:hAnsi="Times New Roman" w:cs="Times New Roman"/>
      <w:b/>
      <w:sz w:val="20"/>
      <w:szCs w:val="20"/>
      <w:lang w:eastAsia="cs-CZ"/>
    </w:rPr>
  </w:style>
  <w:style w:type="paragraph" w:styleId="Zkladntext">
    <w:name w:val="Body Text"/>
    <w:basedOn w:val="Normln"/>
    <w:link w:val="ZkladntextChar"/>
    <w:uiPriority w:val="99"/>
    <w:semiHidden/>
    <w:rsid w:val="0007637C"/>
    <w:pPr>
      <w:spacing w:after="120"/>
      <w:ind w:firstLine="709"/>
    </w:pPr>
    <w:rPr>
      <w:sz w:val="24"/>
    </w:rPr>
  </w:style>
  <w:style w:type="character" w:customStyle="1" w:styleId="ZkladntextChar">
    <w:name w:val="Základní text Char"/>
    <w:link w:val="Zkladntext"/>
    <w:uiPriority w:val="99"/>
    <w:semiHidden/>
    <w:locked/>
    <w:rsid w:val="0007637C"/>
    <w:rPr>
      <w:rFonts w:ascii="Times New Roman" w:hAnsi="Times New Roman" w:cs="Times New Roman"/>
      <w:sz w:val="20"/>
      <w:szCs w:val="20"/>
      <w:lang w:eastAsia="cs-CZ"/>
    </w:rPr>
  </w:style>
  <w:style w:type="paragraph" w:styleId="Zpat">
    <w:name w:val="footer"/>
    <w:basedOn w:val="Normln"/>
    <w:link w:val="ZpatChar"/>
    <w:uiPriority w:val="99"/>
    <w:rsid w:val="0007637C"/>
    <w:pPr>
      <w:tabs>
        <w:tab w:val="center" w:pos="4536"/>
        <w:tab w:val="right" w:pos="9072"/>
      </w:tabs>
    </w:pPr>
  </w:style>
  <w:style w:type="character" w:customStyle="1" w:styleId="ZpatChar">
    <w:name w:val="Zápatí Char"/>
    <w:link w:val="Zpat"/>
    <w:uiPriority w:val="99"/>
    <w:locked/>
    <w:rsid w:val="0007637C"/>
    <w:rPr>
      <w:rFonts w:ascii="Times New Roman" w:hAnsi="Times New Roman" w:cs="Times New Roman"/>
      <w:sz w:val="20"/>
      <w:szCs w:val="20"/>
      <w:lang w:eastAsia="cs-CZ"/>
    </w:rPr>
  </w:style>
  <w:style w:type="character" w:styleId="slostrnky">
    <w:name w:val="page number"/>
    <w:uiPriority w:val="99"/>
    <w:semiHidden/>
    <w:rsid w:val="0007637C"/>
    <w:rPr>
      <w:rFonts w:cs="Times New Roman"/>
    </w:rPr>
  </w:style>
  <w:style w:type="paragraph" w:styleId="Odstavecseseznamem">
    <w:name w:val="List Paragraph"/>
    <w:basedOn w:val="Normln"/>
    <w:uiPriority w:val="99"/>
    <w:qFormat/>
    <w:rsid w:val="0007637C"/>
    <w:pPr>
      <w:ind w:left="708"/>
    </w:pPr>
  </w:style>
  <w:style w:type="paragraph" w:styleId="Textpoznpodarou">
    <w:name w:val="footnote text"/>
    <w:basedOn w:val="Normln"/>
    <w:link w:val="TextpoznpodarouChar"/>
    <w:uiPriority w:val="99"/>
    <w:semiHidden/>
    <w:rsid w:val="0007637C"/>
  </w:style>
  <w:style w:type="character" w:customStyle="1" w:styleId="TextpoznpodarouChar">
    <w:name w:val="Text pozn. pod čarou Char"/>
    <w:link w:val="Textpoznpodarou"/>
    <w:uiPriority w:val="99"/>
    <w:semiHidden/>
    <w:locked/>
    <w:rsid w:val="0007637C"/>
    <w:rPr>
      <w:rFonts w:ascii="Times New Roman" w:hAnsi="Times New Roman" w:cs="Times New Roman"/>
      <w:sz w:val="20"/>
      <w:szCs w:val="20"/>
      <w:lang w:eastAsia="cs-CZ"/>
    </w:rPr>
  </w:style>
  <w:style w:type="character" w:styleId="Znakapoznpodarou">
    <w:name w:val="footnote reference"/>
    <w:uiPriority w:val="99"/>
    <w:semiHidden/>
    <w:rsid w:val="0007637C"/>
    <w:rPr>
      <w:rFonts w:cs="Times New Roman"/>
      <w:vertAlign w:val="superscript"/>
    </w:rPr>
  </w:style>
  <w:style w:type="paragraph" w:styleId="Normlnweb">
    <w:name w:val="Normal (Web)"/>
    <w:basedOn w:val="Normln"/>
    <w:uiPriority w:val="99"/>
    <w:semiHidden/>
    <w:unhideWhenUsed/>
    <w:rsid w:val="00D0268E"/>
    <w:pPr>
      <w:spacing w:before="100" w:beforeAutospacing="1" w:after="100" w:afterAutospacing="1"/>
    </w:pPr>
    <w:rPr>
      <w:sz w:val="24"/>
      <w:szCs w:val="24"/>
    </w:rPr>
  </w:style>
  <w:style w:type="paragraph" w:styleId="Zhlav">
    <w:name w:val="header"/>
    <w:basedOn w:val="Normln"/>
    <w:link w:val="ZhlavChar"/>
    <w:uiPriority w:val="99"/>
    <w:unhideWhenUsed/>
    <w:rsid w:val="00DB4412"/>
    <w:pPr>
      <w:tabs>
        <w:tab w:val="center" w:pos="4536"/>
        <w:tab w:val="right" w:pos="9072"/>
      </w:tabs>
    </w:pPr>
  </w:style>
  <w:style w:type="character" w:customStyle="1" w:styleId="ZhlavChar">
    <w:name w:val="Záhlaví Char"/>
    <w:link w:val="Zhlav"/>
    <w:uiPriority w:val="99"/>
    <w:rsid w:val="00DB441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3</Pages>
  <Words>804</Words>
  <Characters>4745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MĚSTO CHEB</vt:lpstr>
    </vt:vector>
  </TitlesOfParts>
  <Company>Město Cheb</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CHEB</dc:title>
  <dc:subject/>
  <dc:creator>sykora</dc:creator>
  <cp:keywords/>
  <dc:description/>
  <cp:lastModifiedBy>Michal Bedeč</cp:lastModifiedBy>
  <cp:revision>94</cp:revision>
  <cp:lastPrinted>2023-02-06T09:40:00Z</cp:lastPrinted>
  <dcterms:created xsi:type="dcterms:W3CDTF">2015-04-03T08:55:00Z</dcterms:created>
  <dcterms:modified xsi:type="dcterms:W3CDTF">2025-11-18T21:01:00Z</dcterms:modified>
</cp:coreProperties>
</file>