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65A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DABEE78" wp14:editId="77E85B7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SVS/2022/014633-C</w:t>
              </w:r>
            </w:sdtContent>
          </w:sdt>
        </w:sdtContent>
      </w:sdt>
    </w:p>
    <w:p w14:paraId="1040B00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AE9F0B" w14:textId="5A2F807A" w:rsidR="00DE0A9F" w:rsidRPr="00F72445" w:rsidRDefault="007D5344" w:rsidP="00DE0A9F">
      <w:pPr>
        <w:pStyle w:val="Nadpis1"/>
        <w:rPr>
          <w:sz w:val="28"/>
        </w:rPr>
      </w:pPr>
      <w:r w:rsidRPr="00F72445">
        <w:rPr>
          <w:caps w:val="0"/>
          <w:sz w:val="28"/>
        </w:rPr>
        <w:t>Nařízení státní veterinární správy</w:t>
      </w:r>
    </w:p>
    <w:p w14:paraId="721824F0" w14:textId="77777777" w:rsidR="00DE0A9F" w:rsidRPr="00F72445" w:rsidRDefault="00DE0A9F" w:rsidP="00DE0A9F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</w:pPr>
      <w:r w:rsidRPr="00F72445"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234DF104" w14:textId="77777777" w:rsidR="00DE0A9F" w:rsidRPr="00F72445" w:rsidRDefault="00DE0A9F" w:rsidP="00DE0A9F">
      <w:pPr>
        <w:pStyle w:val="lnekslo"/>
        <w:numPr>
          <w:ilvl w:val="0"/>
          <w:numId w:val="0"/>
        </w:numPr>
        <w:spacing w:before="100" w:beforeAutospacing="1"/>
        <w:jc w:val="both"/>
        <w:rPr>
          <w:rFonts w:eastAsia="Calibri"/>
          <w:sz w:val="22"/>
          <w:szCs w:val="22"/>
        </w:rPr>
      </w:pPr>
    </w:p>
    <w:p w14:paraId="0023FA9A" w14:textId="77777777" w:rsidR="00DE0A9F" w:rsidRPr="00DE0A9F" w:rsidRDefault="00DE0A9F" w:rsidP="00DE0A9F">
      <w:pPr>
        <w:pStyle w:val="Podnadpis"/>
        <w:spacing w:before="240" w:after="0"/>
        <w:rPr>
          <w:rFonts w:cs="Arial"/>
          <w:sz w:val="24"/>
        </w:rPr>
      </w:pPr>
      <w:r w:rsidRPr="00DE0A9F">
        <w:rPr>
          <w:rFonts w:eastAsia="Calibri" w:cs="Arial"/>
          <w:iCs w:val="0"/>
          <w:color w:val="000000"/>
          <w:spacing w:val="20"/>
          <w:sz w:val="24"/>
        </w:rPr>
        <w:t xml:space="preserve">změnu </w:t>
      </w:r>
      <w:r w:rsidRPr="00DE0A9F">
        <w:rPr>
          <w:rFonts w:cs="Arial"/>
          <w:spacing w:val="20"/>
          <w:sz w:val="24"/>
        </w:rPr>
        <w:t>mimořádných</w:t>
      </w:r>
      <w:r w:rsidRPr="00DE0A9F">
        <w:rPr>
          <w:rFonts w:cs="Arial"/>
          <w:sz w:val="24"/>
        </w:rPr>
        <w:t xml:space="preserve"> veterinárních opatření </w:t>
      </w:r>
    </w:p>
    <w:p w14:paraId="7F5198BE" w14:textId="7A5D3A5B" w:rsidR="00DE0A9F" w:rsidRPr="00DE0A9F" w:rsidRDefault="00DE0A9F" w:rsidP="00DE0A9F">
      <w:pPr>
        <w:pStyle w:val="Podnadpis"/>
        <w:spacing w:before="120" w:after="0"/>
        <w:rPr>
          <w:sz w:val="24"/>
        </w:rPr>
      </w:pPr>
      <w:r w:rsidRPr="00DE0A9F">
        <w:rPr>
          <w:bCs/>
          <w:sz w:val="24"/>
        </w:rPr>
        <w:t>v souvislosti s výskytem nebezpečné nákazy vysoc</w:t>
      </w:r>
      <w:r w:rsidR="0086697A">
        <w:rPr>
          <w:bCs/>
          <w:sz w:val="24"/>
        </w:rPr>
        <w:t xml:space="preserve">e patogenní </w:t>
      </w:r>
      <w:proofErr w:type="spellStart"/>
      <w:r w:rsidR="0086697A">
        <w:rPr>
          <w:bCs/>
          <w:sz w:val="24"/>
        </w:rPr>
        <w:t>aviární</w:t>
      </w:r>
      <w:proofErr w:type="spellEnd"/>
      <w:r w:rsidR="0086697A">
        <w:rPr>
          <w:bCs/>
          <w:sz w:val="24"/>
        </w:rPr>
        <w:t xml:space="preserve"> influenzy v</w:t>
      </w:r>
      <w:r w:rsidRPr="00DE0A9F">
        <w:rPr>
          <w:sz w:val="24"/>
        </w:rPr>
        <w:t> </w:t>
      </w:r>
      <w:proofErr w:type="spellStart"/>
      <w:proofErr w:type="gramStart"/>
      <w:r w:rsidRPr="00DE0A9F">
        <w:rPr>
          <w:sz w:val="24"/>
        </w:rPr>
        <w:t>k.ú</w:t>
      </w:r>
      <w:proofErr w:type="spellEnd"/>
      <w:r w:rsidRPr="00DE0A9F">
        <w:rPr>
          <w:sz w:val="24"/>
        </w:rPr>
        <w:t>.</w:t>
      </w:r>
      <w:proofErr w:type="gramEnd"/>
      <w:r w:rsidRPr="00DE0A9F">
        <w:rPr>
          <w:sz w:val="24"/>
        </w:rPr>
        <w:t> 636533 – Hajany u Blatné (okres Strakonice).</w:t>
      </w:r>
    </w:p>
    <w:p w14:paraId="785DB712" w14:textId="77777777" w:rsidR="00DE0A9F" w:rsidRPr="00817C61" w:rsidRDefault="00DE0A9F" w:rsidP="00DE0A9F">
      <w:pPr>
        <w:pStyle w:val="lnekslo"/>
        <w:numPr>
          <w:ilvl w:val="0"/>
          <w:numId w:val="0"/>
        </w:numPr>
        <w:ind w:left="4820"/>
        <w:jc w:val="both"/>
      </w:pPr>
    </w:p>
    <w:p w14:paraId="3E45141E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Cs w:val="20"/>
        </w:rPr>
      </w:pPr>
      <w:r w:rsidRPr="00F72445">
        <w:rPr>
          <w:rFonts w:ascii="Arial" w:hAnsi="Arial" w:cs="Arial"/>
          <w:b/>
          <w:szCs w:val="20"/>
        </w:rPr>
        <w:t>Čl. 1</w:t>
      </w:r>
    </w:p>
    <w:p w14:paraId="7B218FFF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F72445">
        <w:rPr>
          <w:rFonts w:ascii="Arial" w:hAnsi="Arial" w:cs="Arial"/>
          <w:b/>
          <w:bCs/>
        </w:rPr>
        <w:t xml:space="preserve">Změna vyhlášených ochranných a </w:t>
      </w:r>
      <w:proofErr w:type="spellStart"/>
      <w:r w:rsidRPr="00F72445">
        <w:rPr>
          <w:rFonts w:ascii="Arial" w:hAnsi="Arial" w:cs="Arial"/>
          <w:b/>
          <w:bCs/>
        </w:rPr>
        <w:t>zdolávacích</w:t>
      </w:r>
      <w:proofErr w:type="spellEnd"/>
      <w:r w:rsidRPr="00F72445">
        <w:rPr>
          <w:rFonts w:ascii="Arial" w:hAnsi="Arial" w:cs="Arial"/>
          <w:b/>
          <w:bCs/>
        </w:rPr>
        <w:t xml:space="preserve"> opatření</w:t>
      </w:r>
    </w:p>
    <w:p w14:paraId="519E2651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</w:p>
    <w:p w14:paraId="3B30D4DB" w14:textId="77777777" w:rsidR="00DE0A9F" w:rsidRPr="00F72445" w:rsidRDefault="00DE0A9F" w:rsidP="00F7244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Byly splněny požadavky podle článku 39 </w:t>
      </w:r>
      <w:r w:rsidRPr="00F72445">
        <w:rPr>
          <w:rFonts w:ascii="Arial" w:hAnsi="Arial" w:cs="Arial"/>
          <w:shd w:val="clear" w:color="auto" w:fill="FFFFFF"/>
        </w:rPr>
        <w:t xml:space="preserve">odst. 1 </w:t>
      </w:r>
      <w:r w:rsidRPr="00F72445">
        <w:rPr>
          <w:rFonts w:ascii="Arial" w:hAnsi="Arial" w:cs="Arial"/>
          <w:iCs/>
        </w:rPr>
        <w:t>Nařízení Komise 2020/687</w:t>
      </w:r>
      <w:r w:rsidRPr="00F72445">
        <w:rPr>
          <w:rFonts w:ascii="Arial" w:hAnsi="Arial" w:cs="Arial"/>
        </w:rPr>
        <w:t xml:space="preserve"> ke zrušení opatření v ochranném pásmu.</w:t>
      </w:r>
    </w:p>
    <w:p w14:paraId="5B62B0D2" w14:textId="77777777" w:rsidR="00DE0A9F" w:rsidRPr="00F72445" w:rsidRDefault="00DE0A9F" w:rsidP="00F7244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Vzhledem k tomu, že </w:t>
      </w:r>
      <w:r w:rsidRPr="00F72445">
        <w:rPr>
          <w:rFonts w:ascii="Arial" w:hAnsi="Arial" w:cs="Arial"/>
          <w:shd w:val="clear" w:color="auto" w:fill="FFFFFF"/>
        </w:rPr>
        <w:t xml:space="preserve">uplynula minimální stanovená doba 21 dní od vydání změny nařízení Státní veterinární správy </w:t>
      </w:r>
      <w:proofErr w:type="gramStart"/>
      <w:r w:rsidRPr="00F72445">
        <w:rPr>
          <w:rFonts w:ascii="Arial" w:hAnsi="Arial" w:cs="Arial"/>
          <w:shd w:val="clear" w:color="auto" w:fill="FFFFFF"/>
        </w:rPr>
        <w:t>č.j.</w:t>
      </w:r>
      <w:proofErr w:type="gramEnd"/>
      <w:r w:rsidRPr="00F72445">
        <w:rPr>
          <w:rFonts w:ascii="Arial" w:hAnsi="Arial" w:cs="Arial"/>
          <w:shd w:val="clear" w:color="auto" w:fill="FFFFFF"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699746200"/>
          <w:placeholder>
            <w:docPart w:val="5B118B5AE7DA4DB0A222B60A8C164592"/>
          </w:placeholder>
          <w:showingPlcHdr/>
        </w:sdtPr>
        <w:sdtEndPr/>
        <w:sdtContent>
          <w:r w:rsidRPr="00F72445">
            <w:rPr>
              <w:rFonts w:ascii="Arial" w:hAnsi="Arial" w:cs="Arial"/>
            </w:rPr>
            <w:t>SVS/2022/003497-C</w:t>
          </w:r>
        </w:sdtContent>
      </w:sdt>
      <w:r w:rsidRPr="00F72445">
        <w:rPr>
          <w:rFonts w:ascii="Arial" w:hAnsi="Arial" w:cs="Arial"/>
          <w:shd w:val="clear" w:color="auto" w:fill="FFFFFF"/>
        </w:rPr>
        <w:t xml:space="preserve"> ze dne 06.01.2022 </w:t>
      </w:r>
      <w:r w:rsidRPr="00F72445">
        <w:rPr>
          <w:rFonts w:ascii="Arial" w:hAnsi="Arial" w:cs="Arial"/>
          <w:u w:val="single"/>
        </w:rPr>
        <w:t xml:space="preserve">a byla splněna všechna ustanovení článku 39 </w:t>
      </w:r>
      <w:r w:rsidRPr="00F72445">
        <w:rPr>
          <w:rFonts w:ascii="Arial" w:hAnsi="Arial" w:cs="Arial"/>
          <w:u w:val="single"/>
          <w:shd w:val="clear" w:color="auto" w:fill="FFFFFF"/>
        </w:rPr>
        <w:t xml:space="preserve">odst. 1 </w:t>
      </w:r>
      <w:r w:rsidRPr="00F72445">
        <w:rPr>
          <w:rFonts w:ascii="Arial" w:hAnsi="Arial" w:cs="Arial"/>
          <w:iCs/>
          <w:u w:val="single"/>
        </w:rPr>
        <w:t>Nařízení Komise 2020/687</w:t>
      </w:r>
      <w:r w:rsidRPr="00F72445">
        <w:rPr>
          <w:rFonts w:ascii="Arial" w:hAnsi="Arial" w:cs="Arial"/>
          <w:iCs/>
        </w:rPr>
        <w:t>,</w:t>
      </w:r>
      <w:r w:rsidRPr="00F72445">
        <w:rPr>
          <w:rFonts w:ascii="Arial" w:hAnsi="Arial" w:cs="Arial"/>
        </w:rPr>
        <w:t xml:space="preserve"> není již nezbytné provádět opatření uvedená pro ochranné pásmo v souladu s </w:t>
      </w:r>
      <w:r w:rsidRPr="00F72445">
        <w:rPr>
          <w:rFonts w:ascii="Arial" w:hAnsi="Arial" w:cs="Arial"/>
          <w:iCs/>
        </w:rPr>
        <w:t>Nařízením Komise 2020/687</w:t>
      </w:r>
      <w:r w:rsidRPr="00F72445">
        <w:rPr>
          <w:rFonts w:ascii="Arial" w:hAnsi="Arial" w:cs="Arial"/>
        </w:rPr>
        <w:t xml:space="preserve">, </w:t>
      </w:r>
      <w:r w:rsidRPr="00F72445">
        <w:rPr>
          <w:rFonts w:ascii="Arial" w:hAnsi="Arial" w:cs="Arial"/>
          <w:b/>
        </w:rPr>
        <w:t>ruší se opatření přijatá v pásmu ochranném</w:t>
      </w:r>
      <w:r w:rsidRPr="00F72445">
        <w:rPr>
          <w:rFonts w:ascii="Arial" w:hAnsi="Arial" w:cs="Arial"/>
        </w:rPr>
        <w:t xml:space="preserve"> a v </w:t>
      </w:r>
      <w:r w:rsidRPr="00F72445">
        <w:rPr>
          <w:rFonts w:ascii="Arial" w:hAnsi="Arial" w:cs="Arial"/>
          <w:shd w:val="clear" w:color="auto" w:fill="FFFFFF"/>
        </w:rPr>
        <w:t>bývalém ochranném pásmu</w:t>
      </w:r>
      <w:r w:rsidRPr="00F72445">
        <w:rPr>
          <w:rFonts w:ascii="Arial" w:hAnsi="Arial" w:cs="Arial"/>
        </w:rPr>
        <w:t xml:space="preserve"> se uplatňují opatření v rozsahu určeném pro pásmo dozoru. Z tohoto důvodu dochází </w:t>
      </w:r>
      <w:r w:rsidRPr="00F72445">
        <w:rPr>
          <w:rFonts w:ascii="Arial" w:hAnsi="Arial" w:cs="Arial"/>
          <w:u w:val="single"/>
        </w:rPr>
        <w:t>k úpravě vymezení ochranného pásma a pásma dozoru</w:t>
      </w:r>
      <w:r w:rsidRPr="00F72445">
        <w:rPr>
          <w:rFonts w:ascii="Arial" w:hAnsi="Arial" w:cs="Arial"/>
        </w:rPr>
        <w:t xml:space="preserve">. </w:t>
      </w:r>
    </w:p>
    <w:p w14:paraId="74264B44" w14:textId="77777777" w:rsidR="00DE0A9F" w:rsidRPr="00F72445" w:rsidRDefault="00DE0A9F" w:rsidP="00F72445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7C226DE1" w14:textId="77777777" w:rsidR="00DE0A9F" w:rsidRPr="00F72445" w:rsidRDefault="00DE0A9F" w:rsidP="00F72445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Z výše uvedeného důvodu se ochranná a </w:t>
      </w:r>
      <w:proofErr w:type="spellStart"/>
      <w:r w:rsidRPr="00F72445">
        <w:rPr>
          <w:rFonts w:ascii="Arial" w:hAnsi="Arial" w:cs="Arial"/>
        </w:rPr>
        <w:t>zdolávací</w:t>
      </w:r>
      <w:proofErr w:type="spellEnd"/>
      <w:r w:rsidRPr="00F72445">
        <w:rPr>
          <w:rFonts w:ascii="Arial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Pr="00F72445">
        <w:rPr>
          <w:rFonts w:ascii="Arial" w:hAnsi="Arial" w:cs="Arial"/>
        </w:rPr>
        <w:t>aviární</w:t>
      </w:r>
      <w:proofErr w:type="spellEnd"/>
      <w:r w:rsidRPr="00F72445">
        <w:rPr>
          <w:rFonts w:ascii="Arial" w:hAnsi="Arial" w:cs="Arial"/>
        </w:rPr>
        <w:t xml:space="preserve"> influenzy, vyhlášená v nařízení Státní veterinární </w:t>
      </w:r>
      <w:r w:rsidRPr="00F72445">
        <w:rPr>
          <w:rFonts w:ascii="Arial" w:hAnsi="Arial" w:cs="Arial"/>
          <w:shd w:val="clear" w:color="auto" w:fill="FFFFFF"/>
        </w:rPr>
        <w:t xml:space="preserve">správy </w:t>
      </w:r>
      <w:proofErr w:type="gramStart"/>
      <w:r w:rsidRPr="00F72445">
        <w:rPr>
          <w:rFonts w:ascii="Arial" w:hAnsi="Arial" w:cs="Arial"/>
          <w:shd w:val="clear" w:color="auto" w:fill="FFFFFF"/>
        </w:rPr>
        <w:t>č.j.</w:t>
      </w:r>
      <w:proofErr w:type="gramEnd"/>
      <w:r w:rsidRPr="00F72445">
        <w:rPr>
          <w:rFonts w:ascii="Arial" w:hAnsi="Arial" w:cs="Arial"/>
          <w:shd w:val="clear" w:color="auto" w:fill="FFFFFF"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298502996"/>
          <w:placeholder>
            <w:docPart w:val="54578A6081A5488C9E5742C3C59C5BC7"/>
          </w:placeholder>
          <w:showingPlcHdr/>
        </w:sdtPr>
        <w:sdtEndPr/>
        <w:sdtContent>
          <w:r w:rsidRPr="00F72445">
            <w:rPr>
              <w:rFonts w:ascii="Arial" w:hAnsi="Arial" w:cs="Arial"/>
            </w:rPr>
            <w:t>SVS/2022/003497-C</w:t>
          </w:r>
        </w:sdtContent>
      </w:sdt>
      <w:r w:rsidRPr="00F72445">
        <w:rPr>
          <w:rFonts w:ascii="Arial" w:hAnsi="Arial" w:cs="Arial"/>
          <w:shd w:val="clear" w:color="auto" w:fill="FFFFFF"/>
        </w:rPr>
        <w:t xml:space="preserve"> ze dne 06.01.2022 </w:t>
      </w:r>
      <w:r w:rsidRPr="00F72445">
        <w:rPr>
          <w:rFonts w:ascii="Arial" w:hAnsi="Arial" w:cs="Arial"/>
          <w:b/>
          <w:u w:val="single"/>
        </w:rPr>
        <w:t>mění</w:t>
      </w:r>
      <w:r w:rsidRPr="00F72445">
        <w:rPr>
          <w:rFonts w:ascii="Arial" w:hAnsi="Arial" w:cs="Arial"/>
          <w:b/>
        </w:rPr>
        <w:t xml:space="preserve"> </w:t>
      </w:r>
      <w:r w:rsidRPr="00F72445">
        <w:rPr>
          <w:rFonts w:ascii="Arial" w:hAnsi="Arial" w:cs="Arial"/>
          <w:b/>
          <w:u w:val="single"/>
        </w:rPr>
        <w:t>v článku 1</w:t>
      </w:r>
      <w:r w:rsidRPr="00F72445">
        <w:rPr>
          <w:rFonts w:ascii="Arial" w:hAnsi="Arial" w:cs="Arial"/>
        </w:rPr>
        <w:t xml:space="preserve"> vymezujícím ochranné pásmo a pásmo dozoru takto: </w:t>
      </w:r>
    </w:p>
    <w:p w14:paraId="4FDE4C72" w14:textId="77777777" w:rsidR="00DE0A9F" w:rsidRPr="00F72445" w:rsidRDefault="00DE0A9F" w:rsidP="00DE0A9F">
      <w:pPr>
        <w:pStyle w:val="Odstavecseseznamem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1E27870F" w14:textId="77777777" w:rsidR="00DE0A9F" w:rsidRPr="00F72445" w:rsidRDefault="00DE0A9F" w:rsidP="00DE0A9F">
      <w:pPr>
        <w:pStyle w:val="Default"/>
        <w:jc w:val="center"/>
        <w:rPr>
          <w:b/>
          <w:bCs/>
          <w:i/>
          <w:color w:val="auto"/>
          <w:sz w:val="22"/>
          <w:szCs w:val="22"/>
        </w:rPr>
      </w:pPr>
      <w:r w:rsidRPr="00F72445">
        <w:rPr>
          <w:b/>
          <w:bCs/>
          <w:i/>
          <w:color w:val="auto"/>
          <w:sz w:val="22"/>
          <w:szCs w:val="22"/>
        </w:rPr>
        <w:t>Čl. 1</w:t>
      </w:r>
    </w:p>
    <w:p w14:paraId="6D751586" w14:textId="77777777" w:rsidR="00DE0A9F" w:rsidRPr="00F72445" w:rsidRDefault="00DE0A9F" w:rsidP="00DE0A9F">
      <w:pPr>
        <w:pStyle w:val="Default"/>
        <w:jc w:val="center"/>
        <w:rPr>
          <w:i/>
          <w:color w:val="auto"/>
          <w:sz w:val="22"/>
          <w:szCs w:val="22"/>
        </w:rPr>
      </w:pPr>
    </w:p>
    <w:p w14:paraId="3FC7B608" w14:textId="77777777" w:rsidR="00DE0A9F" w:rsidRPr="00F72445" w:rsidRDefault="00DE0A9F" w:rsidP="00DE0A9F">
      <w:pPr>
        <w:pStyle w:val="Default"/>
        <w:jc w:val="center"/>
        <w:rPr>
          <w:b/>
          <w:bCs/>
          <w:i/>
          <w:color w:val="auto"/>
          <w:sz w:val="22"/>
          <w:szCs w:val="22"/>
        </w:rPr>
      </w:pPr>
      <w:r w:rsidRPr="00F72445">
        <w:rPr>
          <w:b/>
          <w:bCs/>
          <w:i/>
          <w:color w:val="auto"/>
          <w:sz w:val="22"/>
          <w:szCs w:val="22"/>
        </w:rPr>
        <w:t>Vymezení ochranného pásma a pásma dozoru</w:t>
      </w:r>
    </w:p>
    <w:p w14:paraId="6B9F3096" w14:textId="77777777" w:rsidR="00DE0A9F" w:rsidRPr="00F72445" w:rsidRDefault="00DE0A9F" w:rsidP="00DE0A9F">
      <w:pPr>
        <w:pStyle w:val="Default"/>
        <w:jc w:val="both"/>
        <w:rPr>
          <w:i/>
          <w:color w:val="auto"/>
          <w:sz w:val="22"/>
          <w:szCs w:val="22"/>
        </w:rPr>
      </w:pPr>
    </w:p>
    <w:p w14:paraId="5517E8F8" w14:textId="77777777" w:rsidR="00DE0A9F" w:rsidRPr="00F72445" w:rsidRDefault="00DE0A9F" w:rsidP="00DE0A9F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i/>
          <w:color w:val="auto"/>
          <w:sz w:val="22"/>
          <w:szCs w:val="22"/>
        </w:rPr>
      </w:pPr>
      <w:r w:rsidRPr="00F72445">
        <w:rPr>
          <w:b/>
          <w:bCs/>
          <w:i/>
          <w:color w:val="auto"/>
          <w:sz w:val="22"/>
          <w:szCs w:val="22"/>
        </w:rPr>
        <w:t xml:space="preserve">Ochranným pásmem </w:t>
      </w:r>
      <w:r w:rsidRPr="00F72445">
        <w:rPr>
          <w:i/>
          <w:color w:val="auto"/>
          <w:sz w:val="22"/>
          <w:szCs w:val="22"/>
        </w:rPr>
        <w:t>se stanovují:</w:t>
      </w:r>
    </w:p>
    <w:p w14:paraId="11516350" w14:textId="77777777" w:rsidR="00DE0A9F" w:rsidRPr="00F72445" w:rsidRDefault="00DE0A9F" w:rsidP="00F72445">
      <w:pPr>
        <w:pStyle w:val="Default"/>
        <w:numPr>
          <w:ilvl w:val="0"/>
          <w:numId w:val="13"/>
        </w:numPr>
        <w:spacing w:after="120"/>
        <w:jc w:val="both"/>
        <w:rPr>
          <w:i/>
          <w:color w:val="auto"/>
          <w:sz w:val="22"/>
          <w:szCs w:val="22"/>
          <w:u w:val="single"/>
        </w:rPr>
      </w:pPr>
      <w:r w:rsidRPr="00F72445">
        <w:rPr>
          <w:bCs/>
          <w:i/>
          <w:color w:val="auto"/>
          <w:sz w:val="22"/>
          <w:szCs w:val="22"/>
          <w:u w:val="single"/>
        </w:rPr>
        <w:lastRenderedPageBreak/>
        <w:t>Celá</w:t>
      </w:r>
      <w:r w:rsidRPr="00F72445">
        <w:rPr>
          <w:i/>
          <w:color w:val="auto"/>
          <w:sz w:val="22"/>
          <w:szCs w:val="22"/>
          <w:u w:val="single"/>
        </w:rPr>
        <w:t xml:space="preserve"> následující katastrální území: </w:t>
      </w:r>
    </w:p>
    <w:p w14:paraId="7A5BB925" w14:textId="77777777" w:rsidR="00DE0A9F" w:rsidRPr="00F72445" w:rsidRDefault="00DE0A9F" w:rsidP="00F72445">
      <w:pPr>
        <w:pStyle w:val="Default"/>
        <w:spacing w:after="120"/>
        <w:ind w:left="714"/>
        <w:jc w:val="both"/>
        <w:rPr>
          <w:rFonts w:eastAsia="Calibri"/>
          <w:i/>
          <w:color w:val="auto"/>
          <w:sz w:val="22"/>
          <w:szCs w:val="22"/>
        </w:rPr>
      </w:pPr>
      <w:r w:rsidRPr="00F72445">
        <w:rPr>
          <w:rFonts w:eastAsia="Calibri"/>
          <w:i/>
          <w:color w:val="auto"/>
          <w:sz w:val="22"/>
          <w:szCs w:val="22"/>
        </w:rPr>
        <w:t>636533 Hajany u Blatné; 651494 Chlum u Blatné; 766976 Tchořovice; 667579 Kocelovice.</w:t>
      </w:r>
    </w:p>
    <w:p w14:paraId="2BDAAC6A" w14:textId="77777777" w:rsidR="00DE0A9F" w:rsidRPr="00F72445" w:rsidRDefault="00DE0A9F" w:rsidP="00F72445">
      <w:pPr>
        <w:pStyle w:val="Default"/>
        <w:spacing w:after="120"/>
        <w:ind w:left="714"/>
        <w:jc w:val="both"/>
        <w:rPr>
          <w:rFonts w:eastAsia="Calibri"/>
          <w:i/>
          <w:color w:val="auto"/>
          <w:sz w:val="22"/>
          <w:szCs w:val="22"/>
        </w:rPr>
      </w:pPr>
    </w:p>
    <w:p w14:paraId="7F152E9A" w14:textId="77777777" w:rsidR="00DE0A9F" w:rsidRPr="00F72445" w:rsidRDefault="00DE0A9F" w:rsidP="00F72445">
      <w:pPr>
        <w:pStyle w:val="Default"/>
        <w:numPr>
          <w:ilvl w:val="0"/>
          <w:numId w:val="13"/>
        </w:numPr>
        <w:spacing w:after="120"/>
        <w:jc w:val="both"/>
        <w:rPr>
          <w:rFonts w:eastAsia="Calibri"/>
          <w:i/>
          <w:sz w:val="22"/>
          <w:szCs w:val="22"/>
        </w:rPr>
      </w:pPr>
      <w:r w:rsidRPr="00F72445">
        <w:rPr>
          <w:rFonts w:eastAsia="Calibri"/>
          <w:i/>
          <w:color w:val="auto"/>
          <w:sz w:val="22"/>
          <w:szCs w:val="22"/>
          <w:u w:val="single"/>
        </w:rPr>
        <w:t>Část následujícího katastrálního území</w:t>
      </w:r>
      <w:r w:rsidRPr="00F72445">
        <w:rPr>
          <w:rFonts w:eastAsia="Calibri"/>
          <w:i/>
          <w:color w:val="auto"/>
          <w:sz w:val="22"/>
          <w:szCs w:val="22"/>
        </w:rPr>
        <w:t>:</w:t>
      </w:r>
    </w:p>
    <w:p w14:paraId="6AA9D0D0" w14:textId="77777777" w:rsidR="00DE0A9F" w:rsidRPr="00F72445" w:rsidRDefault="00DE0A9F" w:rsidP="00F72445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  <w:r w:rsidRPr="00F72445">
        <w:rPr>
          <w:i/>
          <w:color w:val="auto"/>
          <w:sz w:val="22"/>
          <w:szCs w:val="22"/>
        </w:rPr>
        <w:t xml:space="preserve">686247 Lnáře – severní a východní část katastrálního území, přičemž hranici na západě a jihu tvoří pozemní komunikace vedoucí od jižní hranice katastrálního území k severozápadní hranici katastrálního území následovně: pozemní komunikace </w:t>
      </w:r>
      <w:r w:rsidRPr="00F72445">
        <w:rPr>
          <w:i/>
          <w:sz w:val="22"/>
          <w:szCs w:val="22"/>
        </w:rPr>
        <w:t>silnice II. třídy II/174 a následně směrem na západ navazující pozemní komunikace silnice I.  třídy I/20 (evropská mezinárodní silnice 1. třídy E49).</w:t>
      </w:r>
    </w:p>
    <w:p w14:paraId="0FBCB9F8" w14:textId="77777777" w:rsidR="00DE0A9F" w:rsidRPr="00F72445" w:rsidRDefault="00DE0A9F" w:rsidP="00DE0A9F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</w:p>
    <w:p w14:paraId="563722FA" w14:textId="77777777" w:rsidR="00DE0A9F" w:rsidRPr="00F72445" w:rsidRDefault="00DE0A9F" w:rsidP="00F72445">
      <w:pPr>
        <w:pStyle w:val="Default"/>
        <w:numPr>
          <w:ilvl w:val="0"/>
          <w:numId w:val="10"/>
        </w:numPr>
        <w:spacing w:after="120"/>
        <w:ind w:left="714"/>
        <w:jc w:val="both"/>
        <w:rPr>
          <w:i/>
          <w:color w:val="auto"/>
          <w:sz w:val="22"/>
          <w:szCs w:val="22"/>
        </w:rPr>
      </w:pPr>
      <w:r w:rsidRPr="00F72445">
        <w:rPr>
          <w:b/>
          <w:bCs/>
          <w:i/>
          <w:color w:val="auto"/>
          <w:sz w:val="22"/>
          <w:szCs w:val="22"/>
        </w:rPr>
        <w:t xml:space="preserve">Pásmem dozoru </w:t>
      </w:r>
      <w:r w:rsidRPr="00F72445">
        <w:rPr>
          <w:i/>
          <w:color w:val="auto"/>
          <w:sz w:val="22"/>
          <w:szCs w:val="22"/>
        </w:rPr>
        <w:t xml:space="preserve">se stanovují: </w:t>
      </w:r>
    </w:p>
    <w:p w14:paraId="1C45C064" w14:textId="77777777" w:rsidR="00DE0A9F" w:rsidRPr="00F72445" w:rsidRDefault="00DE0A9F" w:rsidP="00F72445">
      <w:pPr>
        <w:pStyle w:val="Default"/>
        <w:numPr>
          <w:ilvl w:val="0"/>
          <w:numId w:val="14"/>
        </w:numPr>
        <w:spacing w:after="120"/>
        <w:jc w:val="both"/>
        <w:rPr>
          <w:i/>
          <w:color w:val="auto"/>
          <w:sz w:val="22"/>
          <w:szCs w:val="22"/>
        </w:rPr>
      </w:pPr>
      <w:r w:rsidRPr="00F72445">
        <w:rPr>
          <w:bCs/>
          <w:i/>
          <w:color w:val="auto"/>
          <w:sz w:val="22"/>
          <w:szCs w:val="22"/>
        </w:rPr>
        <w:t>Celá</w:t>
      </w:r>
      <w:r w:rsidRPr="00F72445">
        <w:rPr>
          <w:i/>
          <w:color w:val="auto"/>
          <w:sz w:val="22"/>
          <w:szCs w:val="22"/>
        </w:rPr>
        <w:t xml:space="preserve"> následující katastrální území: </w:t>
      </w:r>
    </w:p>
    <w:p w14:paraId="3AF28190" w14:textId="77777777" w:rsidR="00DE0A9F" w:rsidRPr="00F72445" w:rsidRDefault="00DE0A9F" w:rsidP="00F72445">
      <w:pPr>
        <w:ind w:left="714"/>
        <w:jc w:val="both"/>
        <w:rPr>
          <w:rFonts w:ascii="Arial" w:eastAsia="Calibri" w:hAnsi="Arial" w:cs="Arial"/>
          <w:i/>
        </w:rPr>
      </w:pPr>
      <w:r w:rsidRPr="00F72445">
        <w:rPr>
          <w:rFonts w:ascii="Arial" w:eastAsia="Calibri" w:hAnsi="Arial" w:cs="Arial"/>
          <w:i/>
        </w:rPr>
        <w:t xml:space="preserve">601870 Bělčice; 603457 Bezdědovice; 605212 </w:t>
      </w:r>
      <w:proofErr w:type="spellStart"/>
      <w:r w:rsidRPr="00F72445">
        <w:rPr>
          <w:rFonts w:ascii="Arial" w:eastAsia="Calibri" w:hAnsi="Arial" w:cs="Arial"/>
          <w:i/>
        </w:rPr>
        <w:t>Blatenka</w:t>
      </w:r>
      <w:proofErr w:type="spellEnd"/>
      <w:r w:rsidRPr="00F72445">
        <w:rPr>
          <w:rFonts w:ascii="Arial" w:eastAsia="Calibri" w:hAnsi="Arial" w:cs="Arial"/>
          <w:i/>
        </w:rPr>
        <w:t xml:space="preserve">; 605247 Blatná; 789291 Bratronice; 613894 Březí u Blatné; 616401 Buzice; 618781 Čečelovice; 619060 </w:t>
      </w:r>
      <w:proofErr w:type="spellStart"/>
      <w:r w:rsidRPr="00F72445">
        <w:rPr>
          <w:rFonts w:ascii="Arial" w:eastAsia="Calibri" w:hAnsi="Arial" w:cs="Arial"/>
          <w:i/>
        </w:rPr>
        <w:t>Čekanice</w:t>
      </w:r>
      <w:proofErr w:type="spellEnd"/>
      <w:r w:rsidRPr="00F72445">
        <w:rPr>
          <w:rFonts w:ascii="Arial" w:eastAsia="Calibri" w:hAnsi="Arial" w:cs="Arial"/>
          <w:i/>
        </w:rPr>
        <w:t xml:space="preserve">; 631558 </w:t>
      </w:r>
      <w:proofErr w:type="spellStart"/>
      <w:r w:rsidRPr="00F72445">
        <w:rPr>
          <w:rFonts w:ascii="Arial" w:eastAsia="Calibri" w:hAnsi="Arial" w:cs="Arial"/>
          <w:i/>
        </w:rPr>
        <w:t>Drahenický</w:t>
      </w:r>
      <w:proofErr w:type="spellEnd"/>
      <w:r w:rsidRPr="00F72445">
        <w:rPr>
          <w:rFonts w:ascii="Arial" w:eastAsia="Calibri" w:hAnsi="Arial" w:cs="Arial"/>
          <w:i/>
        </w:rPr>
        <w:t xml:space="preserve"> Málkov; 689726 </w:t>
      </w:r>
      <w:proofErr w:type="spellStart"/>
      <w:r w:rsidRPr="00F72445">
        <w:rPr>
          <w:rFonts w:ascii="Arial" w:eastAsia="Calibri" w:hAnsi="Arial" w:cs="Arial"/>
          <w:i/>
        </w:rPr>
        <w:t>Hněvkov</w:t>
      </w:r>
      <w:proofErr w:type="spellEnd"/>
      <w:r w:rsidRPr="00F72445">
        <w:rPr>
          <w:rFonts w:ascii="Arial" w:eastAsia="Calibri" w:hAnsi="Arial" w:cs="Arial"/>
          <w:i/>
        </w:rPr>
        <w:t xml:space="preserve"> u Mačkova; 644765 Hornosín; 645796 </w:t>
      </w:r>
      <w:proofErr w:type="spellStart"/>
      <w:r w:rsidRPr="00F72445">
        <w:rPr>
          <w:rFonts w:ascii="Arial" w:eastAsia="Calibri" w:hAnsi="Arial" w:cs="Arial"/>
          <w:i/>
        </w:rPr>
        <w:t>Hostišovice</w:t>
      </w:r>
      <w:proofErr w:type="spellEnd"/>
      <w:r w:rsidRPr="00F72445">
        <w:rPr>
          <w:rFonts w:ascii="Arial" w:eastAsia="Calibri" w:hAnsi="Arial" w:cs="Arial"/>
          <w:i/>
        </w:rPr>
        <w:t xml:space="preserve">; 775754 Chobot; 605221 Jindřichovice u </w:t>
      </w:r>
      <w:proofErr w:type="spellStart"/>
      <w:r w:rsidRPr="00F72445">
        <w:rPr>
          <w:rFonts w:ascii="Arial" w:eastAsia="Calibri" w:hAnsi="Arial" w:cs="Arial"/>
          <w:i/>
        </w:rPr>
        <w:t>Blatenky</w:t>
      </w:r>
      <w:proofErr w:type="spellEnd"/>
      <w:r w:rsidRPr="00F72445">
        <w:rPr>
          <w:rFonts w:ascii="Arial" w:eastAsia="Calibri" w:hAnsi="Arial" w:cs="Arial"/>
          <w:i/>
        </w:rPr>
        <w:t xml:space="preserve">; 661929 Kadov u Blatné; 605239 Lažánky; 661937 Lnářský Málkov; 689734 Mačkov; 693537 Metly; 619078 Milčice u </w:t>
      </w:r>
      <w:proofErr w:type="spellStart"/>
      <w:r w:rsidRPr="00F72445">
        <w:rPr>
          <w:rFonts w:ascii="Arial" w:eastAsia="Calibri" w:hAnsi="Arial" w:cs="Arial"/>
          <w:i/>
        </w:rPr>
        <w:t>Čekanic</w:t>
      </w:r>
      <w:proofErr w:type="spellEnd"/>
      <w:r w:rsidRPr="00F72445">
        <w:rPr>
          <w:rFonts w:ascii="Arial" w:eastAsia="Calibri" w:hAnsi="Arial" w:cs="Arial"/>
          <w:i/>
        </w:rPr>
        <w:t xml:space="preserve">; 661945 </w:t>
      </w:r>
      <w:proofErr w:type="spellStart"/>
      <w:r w:rsidRPr="00F72445">
        <w:rPr>
          <w:rFonts w:ascii="Arial" w:eastAsia="Calibri" w:hAnsi="Arial" w:cs="Arial"/>
          <w:i/>
        </w:rPr>
        <w:t>Mračov</w:t>
      </w:r>
      <w:proofErr w:type="spellEnd"/>
      <w:r w:rsidRPr="00F72445">
        <w:rPr>
          <w:rFonts w:ascii="Arial" w:eastAsia="Calibri" w:hAnsi="Arial" w:cs="Arial"/>
          <w:i/>
        </w:rPr>
        <w:t xml:space="preserve">; 700851 Myštice; 746886 Němčice u Sedlice; 762750 </w:t>
      </w:r>
      <w:proofErr w:type="spellStart"/>
      <w:r w:rsidRPr="00F72445">
        <w:rPr>
          <w:rFonts w:ascii="Arial" w:eastAsia="Calibri" w:hAnsi="Arial" w:cs="Arial"/>
          <w:i/>
        </w:rPr>
        <w:t>Pacelice</w:t>
      </w:r>
      <w:proofErr w:type="spellEnd"/>
      <w:r w:rsidRPr="00F72445">
        <w:rPr>
          <w:rFonts w:ascii="Arial" w:eastAsia="Calibri" w:hAnsi="Arial" w:cs="Arial"/>
          <w:i/>
        </w:rPr>
        <w:t xml:space="preserve">; 645818 </w:t>
      </w:r>
      <w:proofErr w:type="spellStart"/>
      <w:r w:rsidRPr="00F72445">
        <w:rPr>
          <w:rFonts w:ascii="Arial" w:eastAsia="Calibri" w:hAnsi="Arial" w:cs="Arial"/>
          <w:i/>
        </w:rPr>
        <w:t>Podruhlí</w:t>
      </w:r>
      <w:proofErr w:type="spellEnd"/>
      <w:r w:rsidRPr="00F72445">
        <w:rPr>
          <w:rFonts w:ascii="Arial" w:eastAsia="Calibri" w:hAnsi="Arial" w:cs="Arial"/>
          <w:i/>
        </w:rPr>
        <w:fldChar w:fldCharType="begin"/>
      </w:r>
      <w:r w:rsidRPr="00F72445">
        <w:rPr>
          <w:rFonts w:ascii="Arial" w:eastAsia="Calibri" w:hAnsi="Arial" w:cs="Arial"/>
          <w:i/>
        </w:rPr>
        <w:instrText>HYPERLINK "https://portal.svscr.cz/kcb/ai/indexXKU.php?id=19209&amp;akce=1"</w:instrText>
      </w:r>
      <w:r w:rsidRPr="00F72445">
        <w:rPr>
          <w:rFonts w:ascii="Arial" w:eastAsia="Calibri" w:hAnsi="Arial" w:cs="Arial"/>
          <w:i/>
        </w:rPr>
        <w:fldChar w:fldCharType="separate"/>
      </w:r>
      <w:r w:rsidRPr="00F72445">
        <w:rPr>
          <w:rFonts w:ascii="Arial" w:eastAsia="Calibri" w:hAnsi="Arial" w:cs="Arial"/>
          <w:i/>
        </w:rPr>
        <w:t>;</w:t>
      </w:r>
      <w:r w:rsidRPr="00F72445">
        <w:rPr>
          <w:rFonts w:ascii="Arial" w:eastAsia="Calibri" w:hAnsi="Arial" w:cs="Arial"/>
          <w:i/>
        </w:rPr>
        <w:fldChar w:fldCharType="end"/>
      </w:r>
      <w:r w:rsidRPr="00F72445">
        <w:rPr>
          <w:rFonts w:ascii="Arial" w:eastAsia="Calibri" w:hAnsi="Arial" w:cs="Arial"/>
          <w:i/>
        </w:rPr>
        <w:t xml:space="preserve"> 725111 Pole</w:t>
      </w:r>
      <w:hyperlink r:id="rId6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734349 Předmíř</w:t>
      </w:r>
      <w:hyperlink r:id="rId7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745791 </w:t>
      </w:r>
      <w:proofErr w:type="spellStart"/>
      <w:r w:rsidRPr="00F72445">
        <w:rPr>
          <w:rFonts w:ascii="Arial" w:eastAsia="Calibri" w:hAnsi="Arial" w:cs="Arial"/>
          <w:i/>
        </w:rPr>
        <w:t>Řiště</w:t>
      </w:r>
      <w:proofErr w:type="spellEnd"/>
      <w:r w:rsidRPr="00F72445">
        <w:rPr>
          <w:rFonts w:ascii="Arial" w:eastAsia="Calibri" w:hAnsi="Arial" w:cs="Arial"/>
          <w:i/>
        </w:rPr>
        <w:fldChar w:fldCharType="begin"/>
      </w:r>
      <w:r w:rsidRPr="00F72445">
        <w:rPr>
          <w:rFonts w:ascii="Arial" w:eastAsia="Calibri" w:hAnsi="Arial" w:cs="Arial"/>
          <w:i/>
        </w:rPr>
        <w:instrText>HYPERLINK "https://portal.svscr.cz/kcb/ai/indexXKU.php?id=19180&amp;akce=1"</w:instrText>
      </w:r>
      <w:r w:rsidRPr="00F72445">
        <w:rPr>
          <w:rFonts w:ascii="Arial" w:eastAsia="Calibri" w:hAnsi="Arial" w:cs="Arial"/>
          <w:i/>
        </w:rPr>
        <w:fldChar w:fldCharType="separate"/>
      </w:r>
      <w:r w:rsidRPr="00F72445">
        <w:rPr>
          <w:rFonts w:ascii="Arial" w:eastAsia="Calibri" w:hAnsi="Arial" w:cs="Arial"/>
          <w:i/>
        </w:rPr>
        <w:t>;</w:t>
      </w:r>
      <w:r w:rsidRPr="00F72445">
        <w:rPr>
          <w:rFonts w:ascii="Arial" w:eastAsia="Calibri" w:hAnsi="Arial" w:cs="Arial"/>
          <w:i/>
        </w:rPr>
        <w:fldChar w:fldCharType="end"/>
      </w:r>
      <w:r w:rsidRPr="00F72445">
        <w:rPr>
          <w:rFonts w:ascii="Arial" w:eastAsia="Calibri" w:hAnsi="Arial" w:cs="Arial"/>
          <w:i/>
        </w:rPr>
        <w:t xml:space="preserve"> 748005 </w:t>
      </w:r>
      <w:proofErr w:type="spellStart"/>
      <w:r w:rsidRPr="00F72445">
        <w:rPr>
          <w:rFonts w:ascii="Arial" w:eastAsia="Calibri" w:hAnsi="Arial" w:cs="Arial"/>
          <w:i/>
        </w:rPr>
        <w:t>Skaličany</w:t>
      </w:r>
      <w:proofErr w:type="spellEnd"/>
      <w:r w:rsidRPr="00F72445">
        <w:rPr>
          <w:rFonts w:ascii="Arial" w:eastAsia="Calibri" w:hAnsi="Arial" w:cs="Arial"/>
          <w:i/>
        </w:rPr>
        <w:fldChar w:fldCharType="begin"/>
      </w:r>
      <w:r w:rsidRPr="00F72445">
        <w:rPr>
          <w:rFonts w:ascii="Arial" w:eastAsia="Calibri" w:hAnsi="Arial" w:cs="Arial"/>
          <w:i/>
        </w:rPr>
        <w:instrText>HYPERLINK "https://portal.svscr.cz/kcb/ai/indexXKU.php?id=19182&amp;akce=1"</w:instrText>
      </w:r>
      <w:r w:rsidRPr="00F72445">
        <w:rPr>
          <w:rFonts w:ascii="Arial" w:eastAsia="Calibri" w:hAnsi="Arial" w:cs="Arial"/>
          <w:i/>
        </w:rPr>
        <w:fldChar w:fldCharType="separate"/>
      </w:r>
      <w:r w:rsidRPr="00F72445">
        <w:rPr>
          <w:rFonts w:ascii="Arial" w:eastAsia="Calibri" w:hAnsi="Arial" w:cs="Arial"/>
          <w:i/>
        </w:rPr>
        <w:t>;</w:t>
      </w:r>
      <w:r w:rsidRPr="00F72445">
        <w:rPr>
          <w:rFonts w:ascii="Arial" w:eastAsia="Calibri" w:hAnsi="Arial" w:cs="Arial"/>
          <w:i/>
        </w:rPr>
        <w:fldChar w:fldCharType="end"/>
      </w:r>
      <w:r w:rsidRPr="00F72445">
        <w:rPr>
          <w:rFonts w:ascii="Arial" w:eastAsia="Calibri" w:hAnsi="Arial" w:cs="Arial"/>
          <w:i/>
        </w:rPr>
        <w:t xml:space="preserve"> 762768 Škvořetice</w:t>
      </w:r>
      <w:hyperlink r:id="rId8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767191 </w:t>
      </w:r>
      <w:proofErr w:type="spellStart"/>
      <w:r w:rsidRPr="00F72445">
        <w:rPr>
          <w:rFonts w:ascii="Arial" w:eastAsia="Calibri" w:hAnsi="Arial" w:cs="Arial"/>
          <w:i/>
        </w:rPr>
        <w:t>Tisov</w:t>
      </w:r>
      <w:proofErr w:type="spellEnd"/>
      <w:r w:rsidRPr="00F72445">
        <w:rPr>
          <w:rFonts w:ascii="Arial" w:eastAsia="Calibri" w:hAnsi="Arial" w:cs="Arial"/>
          <w:i/>
        </w:rPr>
        <w:fldChar w:fldCharType="begin"/>
      </w:r>
      <w:r w:rsidRPr="00F72445">
        <w:rPr>
          <w:rFonts w:ascii="Arial" w:eastAsia="Calibri" w:hAnsi="Arial" w:cs="Arial"/>
          <w:i/>
        </w:rPr>
        <w:instrText>HYPERLINK "https://portal.svscr.cz/kcb/ai/indexXKU.php?id=19164&amp;akce=1"</w:instrText>
      </w:r>
      <w:r w:rsidRPr="00F72445">
        <w:rPr>
          <w:rFonts w:ascii="Arial" w:eastAsia="Calibri" w:hAnsi="Arial" w:cs="Arial"/>
          <w:i/>
        </w:rPr>
        <w:fldChar w:fldCharType="separate"/>
      </w:r>
      <w:r w:rsidRPr="00F72445">
        <w:rPr>
          <w:rFonts w:ascii="Arial" w:eastAsia="Calibri" w:hAnsi="Arial" w:cs="Arial"/>
          <w:i/>
        </w:rPr>
        <w:t>;</w:t>
      </w:r>
      <w:r w:rsidRPr="00F72445">
        <w:rPr>
          <w:rFonts w:ascii="Arial" w:eastAsia="Calibri" w:hAnsi="Arial" w:cs="Arial"/>
          <w:i/>
        </w:rPr>
        <w:fldChar w:fldCharType="end"/>
      </w:r>
      <w:r w:rsidRPr="00F72445">
        <w:rPr>
          <w:rFonts w:ascii="Arial" w:eastAsia="Calibri" w:hAnsi="Arial" w:cs="Arial"/>
          <w:i/>
        </w:rPr>
        <w:t xml:space="preserve"> 774031 Újezdec u Bělčic; 775771 Uzenice; 775789 Uzeničky; 700894 </w:t>
      </w:r>
      <w:proofErr w:type="spellStart"/>
      <w:r w:rsidRPr="00F72445">
        <w:rPr>
          <w:rFonts w:ascii="Arial" w:eastAsia="Calibri" w:hAnsi="Arial" w:cs="Arial"/>
          <w:i/>
        </w:rPr>
        <w:t>Vahlovice</w:t>
      </w:r>
      <w:proofErr w:type="spellEnd"/>
      <w:r w:rsidRPr="00F72445">
        <w:rPr>
          <w:rFonts w:ascii="Arial" w:eastAsia="Calibri" w:hAnsi="Arial" w:cs="Arial"/>
          <w:i/>
        </w:rPr>
        <w:t>; 661953 Vrbno</w:t>
      </w:r>
      <w:hyperlink r:id="rId9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789313 Záboří u Blatné</w:t>
      </w:r>
      <w:hyperlink r:id="rId10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686255 Zahorčice u Lnář</w:t>
      </w:r>
      <w:hyperlink r:id="rId11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790281 Záhrobí</w:t>
      </w:r>
      <w:hyperlink r:id="rId12" w:history="1">
        <w:r w:rsidRPr="00F72445">
          <w:rPr>
            <w:rFonts w:ascii="Arial" w:eastAsia="Calibri" w:hAnsi="Arial" w:cs="Arial"/>
            <w:i/>
          </w:rPr>
          <w:t>;</w:t>
        </w:r>
      </w:hyperlink>
      <w:r w:rsidRPr="00F72445">
        <w:rPr>
          <w:rFonts w:ascii="Arial" w:eastAsia="Calibri" w:hAnsi="Arial" w:cs="Arial"/>
          <w:i/>
        </w:rPr>
        <w:t xml:space="preserve"> 790923 </w:t>
      </w:r>
      <w:proofErr w:type="spellStart"/>
      <w:r w:rsidRPr="00F72445">
        <w:rPr>
          <w:rFonts w:ascii="Arial" w:eastAsia="Calibri" w:hAnsi="Arial" w:cs="Arial"/>
          <w:i/>
        </w:rPr>
        <w:t>Zámlyní</w:t>
      </w:r>
      <w:proofErr w:type="spellEnd"/>
      <w:r w:rsidRPr="00F72445">
        <w:rPr>
          <w:rFonts w:ascii="Arial" w:eastAsia="Calibri" w:hAnsi="Arial" w:cs="Arial"/>
          <w:i/>
        </w:rPr>
        <w:fldChar w:fldCharType="begin"/>
      </w:r>
      <w:r w:rsidRPr="00F72445">
        <w:rPr>
          <w:rFonts w:ascii="Arial" w:eastAsia="Calibri" w:hAnsi="Arial" w:cs="Arial"/>
          <w:i/>
        </w:rPr>
        <w:instrText>HYPERLINK "https://portal.svscr.cz/kcb/ai/indexXKU.php?id=19144&amp;akce=1"</w:instrText>
      </w:r>
      <w:r w:rsidRPr="00F72445">
        <w:rPr>
          <w:rFonts w:ascii="Arial" w:eastAsia="Calibri" w:hAnsi="Arial" w:cs="Arial"/>
          <w:i/>
        </w:rPr>
        <w:fldChar w:fldCharType="separate"/>
      </w:r>
      <w:r w:rsidRPr="00F72445">
        <w:rPr>
          <w:rFonts w:ascii="Arial" w:eastAsia="Calibri" w:hAnsi="Arial" w:cs="Arial"/>
          <w:i/>
        </w:rPr>
        <w:t>;</w:t>
      </w:r>
      <w:r w:rsidRPr="00F72445">
        <w:rPr>
          <w:rFonts w:ascii="Arial" w:eastAsia="Calibri" w:hAnsi="Arial" w:cs="Arial"/>
          <w:i/>
        </w:rPr>
        <w:fldChar w:fldCharType="end"/>
      </w:r>
      <w:r w:rsidRPr="00F72445">
        <w:rPr>
          <w:rFonts w:ascii="Arial" w:eastAsia="Calibri" w:hAnsi="Arial" w:cs="Arial"/>
          <w:i/>
        </w:rPr>
        <w:t xml:space="preserve"> 791288 </w:t>
      </w:r>
      <w:proofErr w:type="spellStart"/>
      <w:r w:rsidRPr="00F72445">
        <w:rPr>
          <w:rFonts w:ascii="Arial" w:eastAsia="Calibri" w:hAnsi="Arial" w:cs="Arial"/>
          <w:i/>
        </w:rPr>
        <w:t>Závišín</w:t>
      </w:r>
      <w:proofErr w:type="spellEnd"/>
      <w:r w:rsidRPr="00F72445">
        <w:rPr>
          <w:rFonts w:ascii="Arial" w:eastAsia="Calibri" w:hAnsi="Arial" w:cs="Arial"/>
          <w:i/>
        </w:rPr>
        <w:t xml:space="preserve"> u Bělčic. </w:t>
      </w:r>
    </w:p>
    <w:p w14:paraId="046144DD" w14:textId="77777777" w:rsidR="00DE0A9F" w:rsidRPr="00F72445" w:rsidRDefault="00DE0A9F" w:rsidP="00F72445">
      <w:pPr>
        <w:pStyle w:val="Default"/>
        <w:spacing w:after="120"/>
        <w:ind w:left="851"/>
        <w:jc w:val="both"/>
        <w:rPr>
          <w:i/>
          <w:color w:val="auto"/>
          <w:sz w:val="22"/>
          <w:szCs w:val="22"/>
        </w:rPr>
      </w:pPr>
    </w:p>
    <w:p w14:paraId="229B73B5" w14:textId="77777777" w:rsidR="00DE0A9F" w:rsidRPr="00F72445" w:rsidRDefault="00DE0A9F" w:rsidP="00F72445">
      <w:pPr>
        <w:pStyle w:val="Default"/>
        <w:numPr>
          <w:ilvl w:val="0"/>
          <w:numId w:val="14"/>
        </w:numPr>
        <w:spacing w:after="120"/>
        <w:jc w:val="both"/>
        <w:rPr>
          <w:rFonts w:eastAsia="Calibri"/>
          <w:i/>
          <w:sz w:val="22"/>
          <w:szCs w:val="22"/>
        </w:rPr>
      </w:pPr>
      <w:r w:rsidRPr="00F72445">
        <w:rPr>
          <w:rFonts w:eastAsia="Calibri"/>
          <w:i/>
          <w:color w:val="auto"/>
          <w:sz w:val="22"/>
          <w:szCs w:val="22"/>
          <w:u w:val="single"/>
        </w:rPr>
        <w:t>Část následujícího katastrálního území</w:t>
      </w:r>
      <w:r w:rsidRPr="00F72445">
        <w:rPr>
          <w:rFonts w:eastAsia="Calibri"/>
          <w:i/>
          <w:color w:val="auto"/>
          <w:sz w:val="22"/>
          <w:szCs w:val="22"/>
        </w:rPr>
        <w:t>:</w:t>
      </w:r>
    </w:p>
    <w:p w14:paraId="40B29AAE" w14:textId="390685AB" w:rsidR="00DE0A9F" w:rsidRDefault="00DE0A9F" w:rsidP="00DE0A9F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  <w:r w:rsidRPr="00F72445">
        <w:rPr>
          <w:i/>
          <w:color w:val="auto"/>
          <w:sz w:val="22"/>
          <w:szCs w:val="22"/>
        </w:rPr>
        <w:t xml:space="preserve">686247 Lnáře – jihozápadní část katastrálního území, přičemž hranici na východě a severu tvoří pozemní komunikace vedoucí od jižní hranice katastrálního území k severozápadní hranici katastrálního území následovně: pozemní komunikace </w:t>
      </w:r>
      <w:r w:rsidRPr="00F72445">
        <w:rPr>
          <w:i/>
          <w:sz w:val="22"/>
          <w:szCs w:val="22"/>
        </w:rPr>
        <w:t>silnice II. třídy II/174 a následně směrem na západ navazující pozemní komunikace silnice I.  třídy I/20 (evropská mezinárodní silnice 1. třídy E49)</w:t>
      </w:r>
      <w:r w:rsidRPr="00F72445">
        <w:rPr>
          <w:i/>
          <w:color w:val="auto"/>
          <w:sz w:val="22"/>
          <w:szCs w:val="22"/>
        </w:rPr>
        <w:t>.</w:t>
      </w:r>
    </w:p>
    <w:p w14:paraId="4A42C08B" w14:textId="77777777" w:rsidR="00D05BB0" w:rsidRPr="00F72445" w:rsidRDefault="00D05BB0" w:rsidP="00DE0A9F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</w:p>
    <w:p w14:paraId="1EE4DA55" w14:textId="77777777" w:rsidR="00DE0A9F" w:rsidRPr="00F72445" w:rsidRDefault="00DE0A9F" w:rsidP="00DE0A9F">
      <w:pPr>
        <w:tabs>
          <w:tab w:val="left" w:pos="5954"/>
        </w:tabs>
        <w:spacing w:before="360"/>
        <w:rPr>
          <w:rFonts w:ascii="Arial" w:hAnsi="Arial" w:cs="Arial"/>
          <w:b/>
          <w:bCs/>
          <w:u w:val="single"/>
        </w:rPr>
      </w:pPr>
      <w:proofErr w:type="gramStart"/>
      <w:r w:rsidRPr="00F72445">
        <w:rPr>
          <w:rFonts w:ascii="Arial" w:hAnsi="Arial" w:cs="Arial"/>
          <w:b/>
          <w:bCs/>
          <w:u w:val="single"/>
        </w:rPr>
        <w:t>Se</w:t>
      </w:r>
      <w:proofErr w:type="gramEnd"/>
      <w:r w:rsidRPr="00F72445">
        <w:rPr>
          <w:rFonts w:ascii="Arial" w:hAnsi="Arial" w:cs="Arial"/>
          <w:b/>
          <w:bCs/>
          <w:u w:val="single"/>
        </w:rPr>
        <w:t xml:space="preserve"> tímto mění a nově zní takto:</w:t>
      </w:r>
    </w:p>
    <w:p w14:paraId="4C98AF8B" w14:textId="77777777" w:rsidR="00DE0A9F" w:rsidRPr="00F72445" w:rsidRDefault="00DE0A9F" w:rsidP="00DE0A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89337F9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F72445">
        <w:rPr>
          <w:rFonts w:ascii="Arial" w:hAnsi="Arial" w:cs="Arial"/>
          <w:b/>
          <w:bCs/>
        </w:rPr>
        <w:t>Čl. 1</w:t>
      </w:r>
    </w:p>
    <w:p w14:paraId="62D70214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F72445">
        <w:rPr>
          <w:rFonts w:ascii="Arial" w:hAnsi="Arial" w:cs="Arial"/>
          <w:b/>
          <w:bCs/>
        </w:rPr>
        <w:t>Vymezení pásma dozoru</w:t>
      </w:r>
    </w:p>
    <w:p w14:paraId="6D77A310" w14:textId="77777777" w:rsidR="00DE0A9F" w:rsidRPr="00F72445" w:rsidRDefault="00DE0A9F" w:rsidP="00DE0A9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14:paraId="21B788F0" w14:textId="77777777" w:rsidR="00DE0A9F" w:rsidRPr="00F72445" w:rsidRDefault="00DE0A9F" w:rsidP="00DE0A9F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</w:rPr>
      </w:pPr>
      <w:r w:rsidRPr="00F72445">
        <w:rPr>
          <w:rFonts w:ascii="Arial" w:hAnsi="Arial" w:cs="Arial"/>
          <w:b/>
          <w:bCs/>
        </w:rPr>
        <w:t xml:space="preserve">Pásmem dozoru </w:t>
      </w:r>
      <w:r w:rsidRPr="00F72445">
        <w:rPr>
          <w:rFonts w:ascii="Arial" w:hAnsi="Arial" w:cs="Arial"/>
        </w:rPr>
        <w:t>se stanovují:</w:t>
      </w:r>
    </w:p>
    <w:p w14:paraId="190D16DD" w14:textId="77777777" w:rsidR="00DE0A9F" w:rsidRPr="00F72445" w:rsidRDefault="00DE0A9F" w:rsidP="00DE0A9F">
      <w:pPr>
        <w:pStyle w:val="Odstavecseseznamem"/>
        <w:autoSpaceDE w:val="0"/>
        <w:autoSpaceDN w:val="0"/>
        <w:adjustRightInd w:val="0"/>
        <w:spacing w:after="120"/>
        <w:ind w:left="284"/>
        <w:rPr>
          <w:rFonts w:ascii="Arial" w:hAnsi="Arial" w:cs="Arial"/>
          <w:u w:val="single"/>
        </w:rPr>
      </w:pPr>
      <w:r w:rsidRPr="00F72445">
        <w:rPr>
          <w:rFonts w:ascii="Arial" w:hAnsi="Arial" w:cs="Arial"/>
          <w:bCs/>
          <w:u w:val="single"/>
        </w:rPr>
        <w:t>Celá</w:t>
      </w:r>
      <w:r w:rsidRPr="00F72445">
        <w:rPr>
          <w:rFonts w:ascii="Arial" w:hAnsi="Arial" w:cs="Arial"/>
          <w:u w:val="single"/>
        </w:rPr>
        <w:t xml:space="preserve"> následující katastrální území:</w:t>
      </w:r>
    </w:p>
    <w:p w14:paraId="2632CE30" w14:textId="77777777" w:rsidR="00DE0A9F" w:rsidRPr="00F72445" w:rsidRDefault="00DE0A9F" w:rsidP="00DE0A9F">
      <w:pPr>
        <w:pStyle w:val="Default"/>
        <w:jc w:val="center"/>
        <w:rPr>
          <w:color w:val="auto"/>
          <w:sz w:val="22"/>
          <w:szCs w:val="22"/>
        </w:rPr>
      </w:pPr>
    </w:p>
    <w:p w14:paraId="061CE03B" w14:textId="7DE18303" w:rsidR="00DE0A9F" w:rsidRDefault="00DE0A9F" w:rsidP="00D05BB0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rFonts w:eastAsia="Calibri"/>
          <w:i/>
          <w:color w:val="auto"/>
          <w:sz w:val="22"/>
          <w:szCs w:val="22"/>
        </w:rPr>
        <w:t xml:space="preserve">636533 Hajany u Blatné; 651494 Chlum u Blatné; 766976 Tchořovice; 667579 Kocelovice; </w:t>
      </w:r>
      <w:r w:rsidRPr="00F72445">
        <w:rPr>
          <w:rFonts w:eastAsia="Calibri"/>
          <w:i/>
          <w:sz w:val="22"/>
          <w:szCs w:val="22"/>
        </w:rPr>
        <w:t xml:space="preserve">601870 Bělčice; 603457 Bezdědovice; 605212 </w:t>
      </w:r>
      <w:proofErr w:type="spellStart"/>
      <w:r w:rsidRPr="00F72445">
        <w:rPr>
          <w:rFonts w:eastAsia="Calibri"/>
          <w:i/>
          <w:sz w:val="22"/>
          <w:szCs w:val="22"/>
        </w:rPr>
        <w:t>Blatenka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605247 Blatná; 789291 Bratronice; 613894 Březí u Blatné; 616401 Buzice; 618781 Čečelovice; 619060 </w:t>
      </w:r>
      <w:proofErr w:type="spellStart"/>
      <w:r w:rsidRPr="00F72445">
        <w:rPr>
          <w:rFonts w:eastAsia="Calibri"/>
          <w:i/>
          <w:sz w:val="22"/>
          <w:szCs w:val="22"/>
        </w:rPr>
        <w:t>Čekanice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631558 </w:t>
      </w:r>
      <w:proofErr w:type="spellStart"/>
      <w:r w:rsidRPr="00F72445">
        <w:rPr>
          <w:rFonts w:eastAsia="Calibri"/>
          <w:i/>
          <w:sz w:val="22"/>
          <w:szCs w:val="22"/>
        </w:rPr>
        <w:lastRenderedPageBreak/>
        <w:t>Drahenický</w:t>
      </w:r>
      <w:proofErr w:type="spellEnd"/>
      <w:r w:rsidRPr="00F72445">
        <w:rPr>
          <w:rFonts w:eastAsia="Calibri"/>
          <w:i/>
          <w:sz w:val="22"/>
          <w:szCs w:val="22"/>
        </w:rPr>
        <w:t xml:space="preserve"> Málkov; 689726 </w:t>
      </w:r>
      <w:proofErr w:type="spellStart"/>
      <w:r w:rsidRPr="00F72445">
        <w:rPr>
          <w:rFonts w:eastAsia="Calibri"/>
          <w:i/>
          <w:sz w:val="22"/>
          <w:szCs w:val="22"/>
        </w:rPr>
        <w:t>Hněvkov</w:t>
      </w:r>
      <w:proofErr w:type="spellEnd"/>
      <w:r w:rsidRPr="00F72445">
        <w:rPr>
          <w:rFonts w:eastAsia="Calibri"/>
          <w:i/>
          <w:sz w:val="22"/>
          <w:szCs w:val="22"/>
        </w:rPr>
        <w:t xml:space="preserve"> u Mačkova; 644765 Hornosín; 645796 </w:t>
      </w:r>
      <w:proofErr w:type="spellStart"/>
      <w:r w:rsidRPr="00F72445">
        <w:rPr>
          <w:rFonts w:eastAsia="Calibri"/>
          <w:i/>
          <w:sz w:val="22"/>
          <w:szCs w:val="22"/>
        </w:rPr>
        <w:t>Hostišovice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775754 Chobot; 605221 Jindřichovice u </w:t>
      </w:r>
      <w:proofErr w:type="spellStart"/>
      <w:r w:rsidRPr="00F72445">
        <w:rPr>
          <w:rFonts w:eastAsia="Calibri"/>
          <w:i/>
          <w:sz w:val="22"/>
          <w:szCs w:val="22"/>
        </w:rPr>
        <w:t>Blatenky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661929 Kadov u Blatné; 605239 Lažánky; 661937 Lnářský Málkov; 689734 Mačkov; 693537 Metly; 619078 Milčice u </w:t>
      </w:r>
      <w:proofErr w:type="spellStart"/>
      <w:r w:rsidRPr="00F72445">
        <w:rPr>
          <w:rFonts w:eastAsia="Calibri"/>
          <w:i/>
          <w:sz w:val="22"/>
          <w:szCs w:val="22"/>
        </w:rPr>
        <w:t>Čekanic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661945 </w:t>
      </w:r>
      <w:proofErr w:type="spellStart"/>
      <w:r w:rsidRPr="00F72445">
        <w:rPr>
          <w:rFonts w:eastAsia="Calibri"/>
          <w:i/>
          <w:sz w:val="22"/>
          <w:szCs w:val="22"/>
        </w:rPr>
        <w:t>Mračov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700851 Myštice; 746886 Němčice u Sedlice; 762750 </w:t>
      </w:r>
      <w:proofErr w:type="spellStart"/>
      <w:r w:rsidRPr="00F72445">
        <w:rPr>
          <w:rFonts w:eastAsia="Calibri"/>
          <w:i/>
          <w:sz w:val="22"/>
          <w:szCs w:val="22"/>
        </w:rPr>
        <w:t>Pacelice</w:t>
      </w:r>
      <w:proofErr w:type="spellEnd"/>
      <w:r w:rsidRPr="00F72445">
        <w:rPr>
          <w:rFonts w:eastAsia="Calibri"/>
          <w:i/>
          <w:sz w:val="22"/>
          <w:szCs w:val="22"/>
        </w:rPr>
        <w:t xml:space="preserve">; 645818 </w:t>
      </w:r>
      <w:proofErr w:type="spellStart"/>
      <w:r w:rsidRPr="00F72445">
        <w:rPr>
          <w:rFonts w:eastAsia="Calibri"/>
          <w:i/>
          <w:sz w:val="22"/>
          <w:szCs w:val="22"/>
        </w:rPr>
        <w:t>Podruhlí</w:t>
      </w:r>
      <w:proofErr w:type="spellEnd"/>
      <w:r w:rsidRPr="00F72445">
        <w:rPr>
          <w:rFonts w:eastAsia="Calibri"/>
          <w:i/>
          <w:sz w:val="22"/>
          <w:szCs w:val="22"/>
        </w:rPr>
        <w:fldChar w:fldCharType="begin"/>
      </w:r>
      <w:r w:rsidRPr="00F72445">
        <w:rPr>
          <w:rFonts w:eastAsia="Calibri"/>
          <w:i/>
          <w:sz w:val="22"/>
          <w:szCs w:val="22"/>
        </w:rPr>
        <w:instrText>HYPERLINK "https://portal.svscr.cz/kcb/ai/indexXKU.php?id=19209&amp;akce=1"</w:instrText>
      </w:r>
      <w:r w:rsidRPr="00F72445">
        <w:rPr>
          <w:rFonts w:eastAsia="Calibri"/>
          <w:i/>
          <w:sz w:val="22"/>
          <w:szCs w:val="22"/>
        </w:rPr>
        <w:fldChar w:fldCharType="separate"/>
      </w:r>
      <w:r w:rsidRPr="00F72445">
        <w:rPr>
          <w:rFonts w:eastAsia="Calibri"/>
          <w:i/>
          <w:sz w:val="22"/>
          <w:szCs w:val="22"/>
        </w:rPr>
        <w:t>;</w:t>
      </w:r>
      <w:r w:rsidRPr="00F72445">
        <w:rPr>
          <w:rFonts w:eastAsia="Calibri"/>
          <w:i/>
          <w:sz w:val="22"/>
          <w:szCs w:val="22"/>
        </w:rPr>
        <w:fldChar w:fldCharType="end"/>
      </w:r>
      <w:r w:rsidRPr="00F72445">
        <w:rPr>
          <w:rFonts w:eastAsia="Calibri"/>
          <w:i/>
          <w:sz w:val="22"/>
          <w:szCs w:val="22"/>
        </w:rPr>
        <w:t xml:space="preserve"> 725111 Pole</w:t>
      </w:r>
      <w:hyperlink r:id="rId13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734349 Předmíř</w:t>
      </w:r>
      <w:hyperlink r:id="rId14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745791 </w:t>
      </w:r>
      <w:proofErr w:type="spellStart"/>
      <w:r w:rsidRPr="00F72445">
        <w:rPr>
          <w:rFonts w:eastAsia="Calibri"/>
          <w:i/>
          <w:sz w:val="22"/>
          <w:szCs w:val="22"/>
        </w:rPr>
        <w:t>Řiště</w:t>
      </w:r>
      <w:proofErr w:type="spellEnd"/>
      <w:r w:rsidRPr="00F72445">
        <w:rPr>
          <w:rFonts w:eastAsia="Calibri"/>
          <w:i/>
          <w:sz w:val="22"/>
          <w:szCs w:val="22"/>
        </w:rPr>
        <w:fldChar w:fldCharType="begin"/>
      </w:r>
      <w:r w:rsidRPr="00F72445">
        <w:rPr>
          <w:rFonts w:eastAsia="Calibri"/>
          <w:i/>
          <w:sz w:val="22"/>
          <w:szCs w:val="22"/>
        </w:rPr>
        <w:instrText>HYPERLINK "https://portal.svscr.cz/kcb/ai/indexXKU.php?id=19180&amp;akce=1"</w:instrText>
      </w:r>
      <w:r w:rsidRPr="00F72445">
        <w:rPr>
          <w:rFonts w:eastAsia="Calibri"/>
          <w:i/>
          <w:sz w:val="22"/>
          <w:szCs w:val="22"/>
        </w:rPr>
        <w:fldChar w:fldCharType="separate"/>
      </w:r>
      <w:r w:rsidRPr="00F72445">
        <w:rPr>
          <w:rFonts w:eastAsia="Calibri"/>
          <w:i/>
          <w:sz w:val="22"/>
          <w:szCs w:val="22"/>
        </w:rPr>
        <w:t>;</w:t>
      </w:r>
      <w:r w:rsidRPr="00F72445">
        <w:rPr>
          <w:rFonts w:eastAsia="Calibri"/>
          <w:i/>
          <w:sz w:val="22"/>
          <w:szCs w:val="22"/>
        </w:rPr>
        <w:fldChar w:fldCharType="end"/>
      </w:r>
      <w:r w:rsidRPr="00F72445">
        <w:rPr>
          <w:rFonts w:eastAsia="Calibri"/>
          <w:i/>
          <w:sz w:val="22"/>
          <w:szCs w:val="22"/>
        </w:rPr>
        <w:t xml:space="preserve"> 748005 </w:t>
      </w:r>
      <w:proofErr w:type="spellStart"/>
      <w:r w:rsidRPr="00F72445">
        <w:rPr>
          <w:rFonts w:eastAsia="Calibri"/>
          <w:i/>
          <w:sz w:val="22"/>
          <w:szCs w:val="22"/>
        </w:rPr>
        <w:t>Skaličany</w:t>
      </w:r>
      <w:proofErr w:type="spellEnd"/>
      <w:r w:rsidRPr="00F72445">
        <w:rPr>
          <w:rFonts w:eastAsia="Calibri"/>
          <w:i/>
          <w:sz w:val="22"/>
          <w:szCs w:val="22"/>
        </w:rPr>
        <w:fldChar w:fldCharType="begin"/>
      </w:r>
      <w:r w:rsidRPr="00F72445">
        <w:rPr>
          <w:rFonts w:eastAsia="Calibri"/>
          <w:i/>
          <w:sz w:val="22"/>
          <w:szCs w:val="22"/>
        </w:rPr>
        <w:instrText>HYPERLINK "https://portal.svscr.cz/kcb/ai/indexXKU.php?id=19182&amp;akce=1"</w:instrText>
      </w:r>
      <w:r w:rsidRPr="00F72445">
        <w:rPr>
          <w:rFonts w:eastAsia="Calibri"/>
          <w:i/>
          <w:sz w:val="22"/>
          <w:szCs w:val="22"/>
        </w:rPr>
        <w:fldChar w:fldCharType="separate"/>
      </w:r>
      <w:r w:rsidRPr="00F72445">
        <w:rPr>
          <w:rFonts w:eastAsia="Calibri"/>
          <w:i/>
          <w:sz w:val="22"/>
          <w:szCs w:val="22"/>
        </w:rPr>
        <w:t>;</w:t>
      </w:r>
      <w:r w:rsidRPr="00F72445">
        <w:rPr>
          <w:rFonts w:eastAsia="Calibri"/>
          <w:i/>
          <w:sz w:val="22"/>
          <w:szCs w:val="22"/>
        </w:rPr>
        <w:fldChar w:fldCharType="end"/>
      </w:r>
      <w:r w:rsidRPr="00F72445">
        <w:rPr>
          <w:rFonts w:eastAsia="Calibri"/>
          <w:i/>
          <w:sz w:val="22"/>
          <w:szCs w:val="22"/>
        </w:rPr>
        <w:t xml:space="preserve"> 762768 Škvořetice</w:t>
      </w:r>
      <w:hyperlink r:id="rId15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767191 </w:t>
      </w:r>
      <w:proofErr w:type="spellStart"/>
      <w:r w:rsidRPr="00F72445">
        <w:rPr>
          <w:rFonts w:eastAsia="Calibri"/>
          <w:i/>
          <w:sz w:val="22"/>
          <w:szCs w:val="22"/>
        </w:rPr>
        <w:t>Tisov</w:t>
      </w:r>
      <w:proofErr w:type="spellEnd"/>
      <w:r w:rsidRPr="00F72445">
        <w:rPr>
          <w:rFonts w:eastAsia="Calibri"/>
          <w:i/>
          <w:sz w:val="22"/>
          <w:szCs w:val="22"/>
        </w:rPr>
        <w:fldChar w:fldCharType="begin"/>
      </w:r>
      <w:r w:rsidRPr="00F72445">
        <w:rPr>
          <w:rFonts w:eastAsia="Calibri"/>
          <w:i/>
          <w:sz w:val="22"/>
          <w:szCs w:val="22"/>
        </w:rPr>
        <w:instrText>HYPERLINK "https://portal.svscr.cz/kcb/ai/indexXKU.php?id=19164&amp;akce=1"</w:instrText>
      </w:r>
      <w:r w:rsidRPr="00F72445">
        <w:rPr>
          <w:rFonts w:eastAsia="Calibri"/>
          <w:i/>
          <w:sz w:val="22"/>
          <w:szCs w:val="22"/>
        </w:rPr>
        <w:fldChar w:fldCharType="separate"/>
      </w:r>
      <w:r w:rsidRPr="00F72445">
        <w:rPr>
          <w:rFonts w:eastAsia="Calibri"/>
          <w:i/>
          <w:sz w:val="22"/>
          <w:szCs w:val="22"/>
        </w:rPr>
        <w:t>;</w:t>
      </w:r>
      <w:r w:rsidRPr="00F72445">
        <w:rPr>
          <w:rFonts w:eastAsia="Calibri"/>
          <w:i/>
          <w:sz w:val="22"/>
          <w:szCs w:val="22"/>
        </w:rPr>
        <w:fldChar w:fldCharType="end"/>
      </w:r>
      <w:r w:rsidRPr="00F72445">
        <w:rPr>
          <w:rFonts w:eastAsia="Calibri"/>
          <w:i/>
          <w:sz w:val="22"/>
          <w:szCs w:val="22"/>
        </w:rPr>
        <w:t xml:space="preserve"> 774031 Újezdec u Bělčic; 775771 Uzenice; 775789 Uzeničky; 700894 </w:t>
      </w:r>
      <w:proofErr w:type="spellStart"/>
      <w:r w:rsidRPr="00F72445">
        <w:rPr>
          <w:rFonts w:eastAsia="Calibri"/>
          <w:i/>
          <w:sz w:val="22"/>
          <w:szCs w:val="22"/>
        </w:rPr>
        <w:t>Vahlovice</w:t>
      </w:r>
      <w:proofErr w:type="spellEnd"/>
      <w:r w:rsidRPr="00F72445">
        <w:rPr>
          <w:rFonts w:eastAsia="Calibri"/>
          <w:i/>
          <w:sz w:val="22"/>
          <w:szCs w:val="22"/>
        </w:rPr>
        <w:t>; 661953 Vrbno</w:t>
      </w:r>
      <w:hyperlink r:id="rId16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789313 Záboří u Blatné</w:t>
      </w:r>
      <w:hyperlink r:id="rId17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686255 Zahorčice u Lnář</w:t>
      </w:r>
      <w:hyperlink r:id="rId18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790281 Záhrobí</w:t>
      </w:r>
      <w:hyperlink r:id="rId19" w:history="1">
        <w:r w:rsidRPr="00F72445">
          <w:rPr>
            <w:rFonts w:eastAsia="Calibri"/>
            <w:i/>
            <w:sz w:val="22"/>
            <w:szCs w:val="22"/>
          </w:rPr>
          <w:t>;</w:t>
        </w:r>
      </w:hyperlink>
      <w:r w:rsidRPr="00F72445">
        <w:rPr>
          <w:rFonts w:eastAsia="Calibri"/>
          <w:i/>
          <w:sz w:val="22"/>
          <w:szCs w:val="22"/>
        </w:rPr>
        <w:t xml:space="preserve"> 790923 </w:t>
      </w:r>
      <w:proofErr w:type="spellStart"/>
      <w:r w:rsidRPr="00F72445">
        <w:rPr>
          <w:rFonts w:eastAsia="Calibri"/>
          <w:i/>
          <w:sz w:val="22"/>
          <w:szCs w:val="22"/>
        </w:rPr>
        <w:t>Zámlyní</w:t>
      </w:r>
      <w:proofErr w:type="spellEnd"/>
      <w:r w:rsidRPr="00F72445">
        <w:rPr>
          <w:rFonts w:eastAsia="Calibri"/>
          <w:i/>
          <w:sz w:val="22"/>
          <w:szCs w:val="22"/>
        </w:rPr>
        <w:fldChar w:fldCharType="begin"/>
      </w:r>
      <w:r w:rsidRPr="00F72445">
        <w:rPr>
          <w:rFonts w:eastAsia="Calibri"/>
          <w:i/>
          <w:sz w:val="22"/>
          <w:szCs w:val="22"/>
        </w:rPr>
        <w:instrText>HYPERLINK "https://portal.svscr.cz/kcb/ai/indexXKU.php?id=19144&amp;akce=1"</w:instrText>
      </w:r>
      <w:r w:rsidRPr="00F72445">
        <w:rPr>
          <w:rFonts w:eastAsia="Calibri"/>
          <w:i/>
          <w:sz w:val="22"/>
          <w:szCs w:val="22"/>
        </w:rPr>
        <w:fldChar w:fldCharType="separate"/>
      </w:r>
      <w:r w:rsidRPr="00F72445">
        <w:rPr>
          <w:rFonts w:eastAsia="Calibri"/>
          <w:i/>
          <w:sz w:val="22"/>
          <w:szCs w:val="22"/>
        </w:rPr>
        <w:t>;</w:t>
      </w:r>
      <w:r w:rsidRPr="00F72445">
        <w:rPr>
          <w:rFonts w:eastAsia="Calibri"/>
          <w:i/>
          <w:sz w:val="22"/>
          <w:szCs w:val="22"/>
        </w:rPr>
        <w:fldChar w:fldCharType="end"/>
      </w:r>
      <w:r w:rsidRPr="00F72445">
        <w:rPr>
          <w:rFonts w:eastAsia="Calibri"/>
          <w:i/>
          <w:sz w:val="22"/>
          <w:szCs w:val="22"/>
        </w:rPr>
        <w:t xml:space="preserve"> 791288 </w:t>
      </w:r>
      <w:proofErr w:type="spellStart"/>
      <w:r w:rsidRPr="00F72445">
        <w:rPr>
          <w:rFonts w:eastAsia="Calibri"/>
          <w:i/>
          <w:sz w:val="22"/>
          <w:szCs w:val="22"/>
        </w:rPr>
        <w:t>Závišín</w:t>
      </w:r>
      <w:proofErr w:type="spellEnd"/>
      <w:r w:rsidRPr="00F72445">
        <w:rPr>
          <w:rFonts w:eastAsia="Calibri"/>
          <w:i/>
          <w:sz w:val="22"/>
          <w:szCs w:val="22"/>
        </w:rPr>
        <w:t xml:space="preserve"> u Bělčic; </w:t>
      </w:r>
      <w:r w:rsidRPr="00F72445">
        <w:rPr>
          <w:i/>
          <w:color w:val="auto"/>
          <w:sz w:val="22"/>
          <w:szCs w:val="22"/>
        </w:rPr>
        <w:t>686247 Lnáře</w:t>
      </w:r>
      <w:r w:rsidRPr="00F72445">
        <w:rPr>
          <w:color w:val="auto"/>
          <w:sz w:val="22"/>
          <w:szCs w:val="22"/>
        </w:rPr>
        <w:t>.</w:t>
      </w:r>
    </w:p>
    <w:p w14:paraId="4F6C0738" w14:textId="77777777" w:rsidR="00D05BB0" w:rsidRPr="00F72445" w:rsidRDefault="00D05BB0" w:rsidP="00D05BB0">
      <w:pPr>
        <w:pStyle w:val="Default"/>
        <w:jc w:val="both"/>
        <w:rPr>
          <w:color w:val="auto"/>
          <w:sz w:val="22"/>
          <w:szCs w:val="22"/>
        </w:rPr>
      </w:pPr>
    </w:p>
    <w:p w14:paraId="1CD2F447" w14:textId="77777777" w:rsidR="00DE0A9F" w:rsidRPr="00F72445" w:rsidRDefault="00DE0A9F" w:rsidP="00DE0A9F">
      <w:pPr>
        <w:pStyle w:val="Default"/>
        <w:rPr>
          <w:color w:val="auto"/>
          <w:sz w:val="22"/>
          <w:szCs w:val="22"/>
        </w:rPr>
      </w:pPr>
    </w:p>
    <w:p w14:paraId="63F20E26" w14:textId="77777777" w:rsidR="00DE0A9F" w:rsidRPr="00F72445" w:rsidRDefault="00DE0A9F" w:rsidP="00DE0A9F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F72445">
        <w:rPr>
          <w:b/>
          <w:color w:val="auto"/>
          <w:sz w:val="22"/>
          <w:szCs w:val="22"/>
        </w:rPr>
        <w:t>Ćl</w:t>
      </w:r>
      <w:proofErr w:type="spellEnd"/>
      <w:r w:rsidRPr="00F72445">
        <w:rPr>
          <w:b/>
          <w:color w:val="auto"/>
          <w:sz w:val="22"/>
          <w:szCs w:val="22"/>
        </w:rPr>
        <w:t xml:space="preserve">. 2 </w:t>
      </w:r>
    </w:p>
    <w:p w14:paraId="5815B726" w14:textId="77777777" w:rsidR="00DE0A9F" w:rsidRPr="00F72445" w:rsidRDefault="00DE0A9F" w:rsidP="00DE0A9F">
      <w:pPr>
        <w:pStyle w:val="Default"/>
        <w:jc w:val="center"/>
        <w:rPr>
          <w:b/>
          <w:color w:val="auto"/>
          <w:sz w:val="22"/>
          <w:szCs w:val="22"/>
        </w:rPr>
      </w:pPr>
    </w:p>
    <w:p w14:paraId="5420037F" w14:textId="77777777" w:rsidR="00DE0A9F" w:rsidRPr="00F72445" w:rsidRDefault="00DE0A9F" w:rsidP="00DE0A9F">
      <w:pPr>
        <w:pStyle w:val="Default"/>
        <w:jc w:val="center"/>
        <w:rPr>
          <w:b/>
          <w:color w:val="auto"/>
          <w:sz w:val="22"/>
          <w:szCs w:val="22"/>
        </w:rPr>
      </w:pPr>
      <w:r w:rsidRPr="00F72445">
        <w:rPr>
          <w:b/>
          <w:color w:val="auto"/>
          <w:sz w:val="22"/>
          <w:szCs w:val="22"/>
        </w:rPr>
        <w:t>Úprava dalších ustanovení</w:t>
      </w:r>
    </w:p>
    <w:p w14:paraId="6B32FF0B" w14:textId="77777777" w:rsidR="00DE0A9F" w:rsidRPr="00F72445" w:rsidRDefault="00DE0A9F" w:rsidP="00DE0A9F">
      <w:pPr>
        <w:pStyle w:val="Default"/>
        <w:jc w:val="center"/>
        <w:rPr>
          <w:color w:val="auto"/>
          <w:sz w:val="22"/>
          <w:szCs w:val="22"/>
        </w:rPr>
      </w:pPr>
    </w:p>
    <w:p w14:paraId="1E6F3605" w14:textId="4B55E75D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Tímto nařízením </w:t>
      </w:r>
      <w:r w:rsidRPr="00F72445">
        <w:rPr>
          <w:color w:val="auto"/>
          <w:sz w:val="22"/>
          <w:szCs w:val="22"/>
          <w:u w:val="single"/>
        </w:rPr>
        <w:t xml:space="preserve">se ruší čl. 2 a čl. 3 </w:t>
      </w:r>
      <w:r w:rsidRPr="00F72445">
        <w:rPr>
          <w:color w:val="auto"/>
          <w:sz w:val="22"/>
          <w:szCs w:val="22"/>
        </w:rPr>
        <w:t xml:space="preserve">Nařízení </w:t>
      </w:r>
      <w:r w:rsidR="005B220C">
        <w:rPr>
          <w:sz w:val="22"/>
          <w:szCs w:val="22"/>
        </w:rPr>
        <w:t>správy</w:t>
      </w:r>
      <w:r w:rsidRPr="00F72445">
        <w:rPr>
          <w:sz w:val="22"/>
          <w:szCs w:val="22"/>
          <w:shd w:val="clear" w:color="auto" w:fill="FFFFFF"/>
        </w:rPr>
        <w:t xml:space="preserve"> </w:t>
      </w:r>
      <w:proofErr w:type="gramStart"/>
      <w:r w:rsidRPr="00F72445">
        <w:rPr>
          <w:sz w:val="22"/>
          <w:szCs w:val="22"/>
          <w:shd w:val="clear" w:color="auto" w:fill="FFFFFF"/>
        </w:rPr>
        <w:t>č.j.</w:t>
      </w:r>
      <w:proofErr w:type="gramEnd"/>
      <w:r w:rsidRPr="00F72445">
        <w:rPr>
          <w:sz w:val="22"/>
          <w:szCs w:val="22"/>
          <w:shd w:val="clear" w:color="auto" w:fill="FFFFFF"/>
        </w:rPr>
        <w:t> </w:t>
      </w:r>
      <w:sdt>
        <w:sdtPr>
          <w:rPr>
            <w:sz w:val="22"/>
            <w:szCs w:val="22"/>
          </w:rPr>
          <w:alias w:val="Naše č. j."/>
          <w:tag w:val="spis_objektsps/evidencni_cislo"/>
          <w:id w:val="2138137013"/>
          <w:placeholder>
            <w:docPart w:val="20B31E96692F457D81255315D65006A3"/>
          </w:placeholder>
          <w:showingPlcHdr/>
        </w:sdtPr>
        <w:sdtEndPr/>
        <w:sdtContent>
          <w:r w:rsidRPr="00F72445">
            <w:rPr>
              <w:sz w:val="22"/>
              <w:szCs w:val="22"/>
            </w:rPr>
            <w:t>SVS/2022/003497-C</w:t>
          </w:r>
        </w:sdtContent>
      </w:sdt>
      <w:r w:rsidRPr="00F72445">
        <w:rPr>
          <w:sz w:val="22"/>
          <w:szCs w:val="22"/>
          <w:shd w:val="clear" w:color="auto" w:fill="FFFFFF"/>
        </w:rPr>
        <w:t xml:space="preserve"> ze dne 06.01.2022</w:t>
      </w:r>
      <w:r w:rsidRPr="00F72445">
        <w:rPr>
          <w:bCs/>
          <w:color w:val="auto"/>
          <w:sz w:val="22"/>
          <w:szCs w:val="22"/>
        </w:rPr>
        <w:t>.</w:t>
      </w:r>
    </w:p>
    <w:p w14:paraId="2B781C62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</w:rPr>
      </w:pPr>
    </w:p>
    <w:p w14:paraId="39E5A8C7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F72445">
        <w:rPr>
          <w:bCs/>
          <w:color w:val="auto"/>
          <w:sz w:val="22"/>
          <w:szCs w:val="22"/>
        </w:rPr>
        <w:t>T</w:t>
      </w:r>
      <w:r w:rsidRPr="00F72445">
        <w:rPr>
          <w:bCs/>
          <w:color w:val="auto"/>
          <w:sz w:val="22"/>
          <w:szCs w:val="22"/>
          <w:u w:val="single"/>
        </w:rPr>
        <w:t>ímto nařízením se</w:t>
      </w:r>
      <w:r w:rsidRPr="00F72445">
        <w:rPr>
          <w:sz w:val="22"/>
          <w:szCs w:val="22"/>
        </w:rPr>
        <w:t xml:space="preserve"> </w:t>
      </w:r>
      <w:r w:rsidRPr="00F72445">
        <w:rPr>
          <w:bCs/>
          <w:color w:val="auto"/>
          <w:sz w:val="22"/>
          <w:szCs w:val="22"/>
          <w:u w:val="single"/>
        </w:rPr>
        <w:t xml:space="preserve">ochranná a </w:t>
      </w:r>
      <w:proofErr w:type="spellStart"/>
      <w:r w:rsidRPr="00F72445">
        <w:rPr>
          <w:bCs/>
          <w:color w:val="auto"/>
          <w:sz w:val="22"/>
          <w:szCs w:val="22"/>
          <w:u w:val="single"/>
        </w:rPr>
        <w:t>zdolávací</w:t>
      </w:r>
      <w:proofErr w:type="spellEnd"/>
      <w:r w:rsidRPr="00F72445">
        <w:rPr>
          <w:bCs/>
          <w:color w:val="auto"/>
          <w:sz w:val="22"/>
          <w:szCs w:val="22"/>
          <w:u w:val="single"/>
        </w:rPr>
        <w:t xml:space="preserve"> opatření nařízená KVS SVS pro Jihočeský kraj v souvislosti s výskytem nebezpečné nákazy vysoce patogenní </w:t>
      </w:r>
      <w:proofErr w:type="spellStart"/>
      <w:r w:rsidRPr="00F72445">
        <w:rPr>
          <w:bCs/>
          <w:color w:val="auto"/>
          <w:sz w:val="22"/>
          <w:szCs w:val="22"/>
          <w:u w:val="single"/>
        </w:rPr>
        <w:t>aviární</w:t>
      </w:r>
      <w:proofErr w:type="spellEnd"/>
      <w:r w:rsidRPr="00F72445">
        <w:rPr>
          <w:bCs/>
          <w:color w:val="auto"/>
          <w:sz w:val="22"/>
          <w:szCs w:val="22"/>
          <w:u w:val="single"/>
        </w:rPr>
        <w:t xml:space="preserve"> influenzy, vyhlášená v nařízení Státní veterinární správy </w:t>
      </w:r>
      <w:proofErr w:type="spellStart"/>
      <w:r w:rsidRPr="00F72445">
        <w:rPr>
          <w:sz w:val="22"/>
          <w:szCs w:val="22"/>
          <w:u w:val="single"/>
        </w:rPr>
        <w:t>správy</w:t>
      </w:r>
      <w:proofErr w:type="spellEnd"/>
      <w:r w:rsidRPr="00F72445">
        <w:rPr>
          <w:sz w:val="22"/>
          <w:szCs w:val="22"/>
          <w:u w:val="single"/>
        </w:rPr>
        <w:t xml:space="preserve"> </w:t>
      </w:r>
      <w:proofErr w:type="gramStart"/>
      <w:r w:rsidRPr="00F72445">
        <w:rPr>
          <w:sz w:val="22"/>
          <w:szCs w:val="22"/>
          <w:shd w:val="clear" w:color="auto" w:fill="FFFFFF"/>
        </w:rPr>
        <w:t>č.j.</w:t>
      </w:r>
      <w:proofErr w:type="gramEnd"/>
      <w:r w:rsidRPr="00F72445">
        <w:rPr>
          <w:sz w:val="22"/>
          <w:szCs w:val="22"/>
          <w:shd w:val="clear" w:color="auto" w:fill="FFFFFF"/>
        </w:rPr>
        <w:t> </w:t>
      </w:r>
      <w:sdt>
        <w:sdtPr>
          <w:rPr>
            <w:sz w:val="22"/>
            <w:szCs w:val="22"/>
          </w:rPr>
          <w:alias w:val="Naše č. j."/>
          <w:tag w:val="spis_objektsps/evidencni_cislo"/>
          <w:id w:val="1791705690"/>
          <w:placeholder>
            <w:docPart w:val="CC0A4D7E904F4CE8BA69AC51D9E0F012"/>
          </w:placeholder>
          <w:showingPlcHdr/>
        </w:sdtPr>
        <w:sdtEndPr/>
        <w:sdtContent>
          <w:r w:rsidRPr="00F72445">
            <w:rPr>
              <w:sz w:val="22"/>
              <w:szCs w:val="22"/>
            </w:rPr>
            <w:t>SVS/2022/003497-C</w:t>
          </w:r>
        </w:sdtContent>
      </w:sdt>
      <w:r w:rsidRPr="00F72445">
        <w:rPr>
          <w:sz w:val="22"/>
          <w:szCs w:val="22"/>
          <w:shd w:val="clear" w:color="auto" w:fill="FFFFFF"/>
        </w:rPr>
        <w:t xml:space="preserve"> ze dne 06.01.2022</w:t>
      </w:r>
      <w:r w:rsidRPr="00F72445">
        <w:rPr>
          <w:bCs/>
          <w:color w:val="auto"/>
          <w:sz w:val="22"/>
          <w:szCs w:val="22"/>
          <w:u w:val="single"/>
        </w:rPr>
        <w:t xml:space="preserve"> mění znění čl. 5:</w:t>
      </w:r>
    </w:p>
    <w:p w14:paraId="3A88B794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  <w:u w:val="single"/>
        </w:rPr>
      </w:pPr>
    </w:p>
    <w:p w14:paraId="29F78813" w14:textId="77777777" w:rsidR="00DE0A9F" w:rsidRPr="00F72445" w:rsidRDefault="00DE0A9F" w:rsidP="00DE0A9F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F72445">
        <w:rPr>
          <w:bCs/>
          <w:color w:val="auto"/>
          <w:sz w:val="22"/>
          <w:szCs w:val="22"/>
          <w:u w:val="single"/>
        </w:rPr>
        <w:t>Doba trvání opatření</w:t>
      </w:r>
    </w:p>
    <w:p w14:paraId="182C1C8B" w14:textId="58CCD96E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F72445">
        <w:rPr>
          <w:bCs/>
          <w:color w:val="auto"/>
          <w:sz w:val="22"/>
          <w:szCs w:val="22"/>
          <w:u w:val="single"/>
        </w:rPr>
        <w:t xml:space="preserve">Opatření v pásmu </w:t>
      </w:r>
      <w:r w:rsidRPr="0086697A">
        <w:rPr>
          <w:bCs/>
          <w:color w:val="auto"/>
          <w:sz w:val="22"/>
          <w:szCs w:val="22"/>
          <w:u w:val="single"/>
        </w:rPr>
        <w:t>dozoru podle článku 4 tohoto nařízení Státní veterinární správy se zruší tehdy, pokud uplynula minimální doba 30 dní od vydání nařízení</w:t>
      </w:r>
      <w:r w:rsidR="005B220C" w:rsidRPr="0086697A">
        <w:rPr>
          <w:bCs/>
          <w:color w:val="auto"/>
          <w:sz w:val="22"/>
          <w:szCs w:val="22"/>
          <w:u w:val="single"/>
        </w:rPr>
        <w:t xml:space="preserve"> Státní veterinární správy </w:t>
      </w:r>
      <w:proofErr w:type="gramStart"/>
      <w:r w:rsidR="0086697A" w:rsidRPr="0086697A">
        <w:rPr>
          <w:sz w:val="22"/>
          <w:szCs w:val="22"/>
          <w:u w:val="single"/>
          <w:shd w:val="clear" w:color="auto" w:fill="FFFFFF"/>
        </w:rPr>
        <w:t>č.j.</w:t>
      </w:r>
      <w:proofErr w:type="gramEnd"/>
      <w:r w:rsidR="0086697A" w:rsidRPr="0086697A">
        <w:rPr>
          <w:sz w:val="22"/>
          <w:szCs w:val="22"/>
          <w:u w:val="single"/>
          <w:shd w:val="clear" w:color="auto" w:fill="FFFFFF"/>
        </w:rPr>
        <w:t> </w:t>
      </w:r>
      <w:sdt>
        <w:sdtPr>
          <w:rPr>
            <w:sz w:val="22"/>
            <w:szCs w:val="22"/>
            <w:u w:val="single"/>
          </w:rPr>
          <w:alias w:val="Naše č. j."/>
          <w:tag w:val="spis_objektsps/evidencni_cislo"/>
          <w:id w:val="714699897"/>
          <w:placeholder>
            <w:docPart w:val="3EFC19C23EF045B49046876F21CF758D"/>
          </w:placeholder>
          <w:showingPlcHdr/>
        </w:sdtPr>
        <w:sdtEndPr/>
        <w:sdtContent>
          <w:r w:rsidR="0086697A" w:rsidRPr="0086697A">
            <w:rPr>
              <w:sz w:val="22"/>
              <w:szCs w:val="22"/>
              <w:u w:val="single"/>
            </w:rPr>
            <w:t>SVS/2022/003497-C</w:t>
          </w:r>
        </w:sdtContent>
      </w:sdt>
      <w:r w:rsidR="0086697A" w:rsidRPr="0086697A">
        <w:rPr>
          <w:sz w:val="22"/>
          <w:szCs w:val="22"/>
          <w:u w:val="single"/>
          <w:shd w:val="clear" w:color="auto" w:fill="FFFFFF"/>
        </w:rPr>
        <w:t xml:space="preserve"> ze dne 06.01.2022 </w:t>
      </w:r>
      <w:r w:rsidRPr="0086697A">
        <w:rPr>
          <w:bCs/>
          <w:color w:val="auto"/>
          <w:sz w:val="22"/>
          <w:szCs w:val="22"/>
          <w:u w:val="single"/>
        </w:rPr>
        <w:t>a byly splněny další podmínky v souladu s článkem 55 Nařízení Komise 2020/687 a zároveň</w:t>
      </w:r>
      <w:r w:rsidRPr="00F72445">
        <w:rPr>
          <w:bCs/>
          <w:color w:val="auto"/>
          <w:sz w:val="22"/>
          <w:szCs w:val="22"/>
          <w:u w:val="single"/>
        </w:rPr>
        <w:t xml:space="preserve"> v ochranném pásmu byly splněny požadavky stanovené v článku 39 Nařízení Komise 2020/687.</w:t>
      </w:r>
    </w:p>
    <w:p w14:paraId="6F4FB997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  <w:u w:val="single"/>
        </w:rPr>
      </w:pPr>
    </w:p>
    <w:p w14:paraId="608FBF6E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</w:rPr>
      </w:pPr>
      <w:r w:rsidRPr="00F72445">
        <w:rPr>
          <w:bCs/>
          <w:color w:val="auto"/>
          <w:sz w:val="22"/>
          <w:szCs w:val="22"/>
        </w:rPr>
        <w:t>A nahrazuje se tímto zněním:</w:t>
      </w:r>
    </w:p>
    <w:p w14:paraId="05AFB642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</w:rPr>
      </w:pPr>
    </w:p>
    <w:p w14:paraId="40EFA68B" w14:textId="77777777" w:rsidR="00DE0A9F" w:rsidRPr="00F72445" w:rsidRDefault="00DE0A9F" w:rsidP="00DE0A9F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F72445">
        <w:rPr>
          <w:bCs/>
          <w:color w:val="auto"/>
          <w:sz w:val="22"/>
          <w:szCs w:val="22"/>
        </w:rPr>
        <w:t xml:space="preserve">„ Toto nařízení je platné a účinné okamžikem jeho vyhlášení ve Sbírce právních předpisů. Opatření stanovená v oddíle 3 kapitoly II Nařízení Komise 2020/687 jsou účinná do </w:t>
      </w:r>
      <w:proofErr w:type="gramStart"/>
      <w:r w:rsidRPr="00F72445">
        <w:rPr>
          <w:bCs/>
          <w:color w:val="auto"/>
          <w:sz w:val="22"/>
          <w:szCs w:val="22"/>
        </w:rPr>
        <w:t>04.02.2022</w:t>
      </w:r>
      <w:proofErr w:type="gramEnd"/>
      <w:r w:rsidRPr="00F72445">
        <w:rPr>
          <w:bCs/>
          <w:color w:val="auto"/>
          <w:sz w:val="22"/>
          <w:szCs w:val="22"/>
        </w:rPr>
        <w:t>.“</w:t>
      </w:r>
    </w:p>
    <w:p w14:paraId="44D4EE8C" w14:textId="77777777" w:rsidR="00DE0A9F" w:rsidRPr="00F72445" w:rsidRDefault="00DE0A9F" w:rsidP="00DE0A9F">
      <w:pPr>
        <w:pStyle w:val="Default"/>
        <w:spacing w:after="120"/>
        <w:rPr>
          <w:sz w:val="22"/>
          <w:szCs w:val="22"/>
        </w:rPr>
      </w:pPr>
    </w:p>
    <w:p w14:paraId="37D058B6" w14:textId="254F1D35" w:rsidR="00DE0A9F" w:rsidRPr="00F72445" w:rsidRDefault="00DE0A9F" w:rsidP="005B220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</w:rPr>
      </w:pPr>
      <w:r w:rsidRPr="00F72445">
        <w:rPr>
          <w:rFonts w:ascii="Arial" w:hAnsi="Arial" w:cs="Arial"/>
          <w:color w:val="000000"/>
        </w:rPr>
        <w:t xml:space="preserve">Ostatní ustanovení nařízení Státní veterinární </w:t>
      </w:r>
      <w:r w:rsidRPr="00F72445">
        <w:rPr>
          <w:rFonts w:ascii="Arial" w:hAnsi="Arial" w:cs="Arial"/>
        </w:rPr>
        <w:t xml:space="preserve">správy </w:t>
      </w:r>
      <w:proofErr w:type="gramStart"/>
      <w:r w:rsidRPr="00F72445">
        <w:rPr>
          <w:rFonts w:ascii="Arial" w:hAnsi="Arial" w:cs="Arial"/>
          <w:bCs/>
        </w:rPr>
        <w:t>č.j.</w:t>
      </w:r>
      <w:proofErr w:type="gramEnd"/>
      <w:r w:rsidRPr="00F72445">
        <w:rPr>
          <w:rFonts w:ascii="Arial" w:hAnsi="Arial" w:cs="Arial"/>
          <w:bCs/>
        </w:rPr>
        <w:t> </w:t>
      </w:r>
      <w:r w:rsidRPr="00F72445">
        <w:rPr>
          <w:rFonts w:ascii="Arial" w:hAnsi="Arial" w:cs="Arial"/>
          <w:shd w:val="clear" w:color="auto" w:fill="FFFFFF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436490661"/>
          <w:placeholder>
            <w:docPart w:val="4F1874A7933F4A9D8BFC869CD221E860"/>
          </w:placeholder>
          <w:showingPlcHdr/>
        </w:sdtPr>
        <w:sdtEndPr/>
        <w:sdtContent>
          <w:r w:rsidRPr="00F72445">
            <w:rPr>
              <w:rFonts w:ascii="Arial" w:hAnsi="Arial" w:cs="Arial"/>
            </w:rPr>
            <w:t>SVS/2022/003497-C</w:t>
          </w:r>
        </w:sdtContent>
      </w:sdt>
      <w:r w:rsidRPr="00F72445">
        <w:rPr>
          <w:rFonts w:ascii="Arial" w:hAnsi="Arial" w:cs="Arial"/>
          <w:shd w:val="clear" w:color="auto" w:fill="FFFFFF"/>
        </w:rPr>
        <w:t xml:space="preserve"> ze dne 06.01.2022</w:t>
      </w:r>
      <w:r w:rsidRPr="00F72445">
        <w:rPr>
          <w:rFonts w:ascii="Arial" w:hAnsi="Arial" w:cs="Arial"/>
          <w:bCs/>
          <w:u w:val="single"/>
        </w:rPr>
        <w:t xml:space="preserve"> </w:t>
      </w:r>
      <w:r w:rsidRPr="00F72445">
        <w:rPr>
          <w:rFonts w:ascii="Arial" w:hAnsi="Arial" w:cs="Arial"/>
          <w:shd w:val="clear" w:color="auto" w:fill="FFFFFF"/>
        </w:rPr>
        <w:t xml:space="preserve"> </w:t>
      </w:r>
      <w:r w:rsidRPr="00F72445">
        <w:rPr>
          <w:rFonts w:ascii="Arial" w:hAnsi="Arial" w:cs="Arial"/>
          <w:color w:val="000000"/>
        </w:rPr>
        <w:t xml:space="preserve">v souvislosti s výskytem nebezpečné nákazy vysoce patogenní </w:t>
      </w:r>
      <w:proofErr w:type="spellStart"/>
      <w:r w:rsidRPr="00F72445">
        <w:rPr>
          <w:rFonts w:ascii="Arial" w:hAnsi="Arial" w:cs="Arial"/>
          <w:color w:val="000000"/>
        </w:rPr>
        <w:t>aviární</w:t>
      </w:r>
      <w:proofErr w:type="spellEnd"/>
      <w:r w:rsidRPr="00F72445">
        <w:rPr>
          <w:rFonts w:ascii="Arial" w:hAnsi="Arial" w:cs="Arial"/>
          <w:color w:val="000000"/>
        </w:rPr>
        <w:t xml:space="preserve"> influenzy zůstávají nezměněny. </w:t>
      </w:r>
    </w:p>
    <w:p w14:paraId="4EE80E84" w14:textId="77777777" w:rsidR="00DE0A9F" w:rsidRPr="00F72445" w:rsidRDefault="00DE0A9F" w:rsidP="00DE0A9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781B3F9" w14:textId="77777777" w:rsidR="00DE0A9F" w:rsidRPr="00F72445" w:rsidRDefault="00DE0A9F" w:rsidP="00DE0A9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5E21F04" w14:textId="77777777" w:rsidR="00DE0A9F" w:rsidRPr="00F72445" w:rsidRDefault="00DE0A9F" w:rsidP="00DE0A9F">
      <w:pPr>
        <w:pStyle w:val="Default"/>
        <w:jc w:val="center"/>
        <w:rPr>
          <w:b/>
          <w:color w:val="auto"/>
          <w:sz w:val="22"/>
          <w:szCs w:val="22"/>
        </w:rPr>
      </w:pPr>
      <w:r w:rsidRPr="00F72445">
        <w:rPr>
          <w:b/>
          <w:bCs/>
          <w:color w:val="auto"/>
          <w:sz w:val="22"/>
          <w:szCs w:val="22"/>
        </w:rPr>
        <w:t>Čl. 3</w:t>
      </w:r>
    </w:p>
    <w:p w14:paraId="4ECCA1D6" w14:textId="77777777" w:rsidR="00DE0A9F" w:rsidRPr="00F72445" w:rsidRDefault="00DE0A9F" w:rsidP="00DE0A9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72445">
        <w:rPr>
          <w:b/>
          <w:bCs/>
          <w:color w:val="auto"/>
          <w:sz w:val="22"/>
          <w:szCs w:val="22"/>
        </w:rPr>
        <w:t>Společná a závěrečná ustanovení</w:t>
      </w:r>
    </w:p>
    <w:p w14:paraId="1B69703A" w14:textId="77777777" w:rsidR="00DE0A9F" w:rsidRPr="00F72445" w:rsidRDefault="00DE0A9F" w:rsidP="00204F5F">
      <w:pPr>
        <w:pStyle w:val="Default"/>
        <w:jc w:val="both"/>
        <w:rPr>
          <w:b/>
          <w:color w:val="auto"/>
          <w:sz w:val="22"/>
          <w:szCs w:val="22"/>
        </w:rPr>
      </w:pPr>
    </w:p>
    <w:p w14:paraId="3703209C" w14:textId="77777777" w:rsidR="00DE0A9F" w:rsidRPr="00F72445" w:rsidRDefault="00DE0A9F" w:rsidP="00204F5F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14:paraId="0E06DBB7" w14:textId="77777777" w:rsidR="00DE0A9F" w:rsidRPr="00F72445" w:rsidRDefault="00DE0A9F" w:rsidP="00204F5F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827A331" w14:textId="77777777" w:rsidR="00DE0A9F" w:rsidRPr="00F72445" w:rsidRDefault="00DE0A9F" w:rsidP="00204F5F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</w:p>
    <w:p w14:paraId="63AC72FA" w14:textId="77777777" w:rsidR="00DE0A9F" w:rsidRPr="00F72445" w:rsidRDefault="00DE0A9F" w:rsidP="00DE0A9F">
      <w:pPr>
        <w:spacing w:before="360"/>
        <w:rPr>
          <w:rFonts w:ascii="Arial" w:hAnsi="Arial" w:cs="Arial"/>
        </w:rPr>
      </w:pPr>
    </w:p>
    <w:p w14:paraId="69C3DB67" w14:textId="77777777" w:rsidR="00DE0A9F" w:rsidRPr="00F72445" w:rsidRDefault="00DE0A9F" w:rsidP="00DE0A9F">
      <w:pPr>
        <w:spacing w:before="360"/>
        <w:rPr>
          <w:rStyle w:val="Zstupntext"/>
          <w:rFonts w:ascii="Arial" w:hAnsi="Arial" w:cs="Arial"/>
        </w:rPr>
      </w:pPr>
      <w:r w:rsidRPr="00F72445">
        <w:rPr>
          <w:rFonts w:ascii="Arial" w:hAnsi="Arial" w:cs="Arial"/>
        </w:rPr>
        <w:t xml:space="preserve">V Českých Budějovicích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0AA383F693D047C0A84E99A8C72B158A"/>
          </w:placeholder>
        </w:sdtPr>
        <w:sdtEndPr>
          <w:rPr>
            <w:rStyle w:val="Zstupntext"/>
          </w:rPr>
        </w:sdtEndPr>
        <w:sdtContent>
          <w:proofErr w:type="gramStart"/>
          <w:r w:rsidRPr="00F72445">
            <w:rPr>
              <w:rStyle w:val="Zstupntext"/>
              <w:rFonts w:ascii="Arial" w:hAnsi="Arial" w:cs="Arial"/>
              <w:color w:val="auto"/>
            </w:rPr>
            <w:t>27.01.2022</w:t>
          </w:r>
          <w:proofErr w:type="gramEnd"/>
        </w:sdtContent>
      </w:sdt>
    </w:p>
    <w:p w14:paraId="19C4DE8E" w14:textId="77777777" w:rsidR="00DE0A9F" w:rsidRPr="00F72445" w:rsidRDefault="00DE0A9F" w:rsidP="00DE0A9F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MVDr. František Kouba, Ph.D.</w:t>
      </w:r>
    </w:p>
    <w:p w14:paraId="309AA2C9" w14:textId="77777777" w:rsidR="00DE0A9F" w:rsidRPr="00F72445" w:rsidRDefault="00DE0A9F" w:rsidP="00DE0A9F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ředitel Krajské veterinární správy</w:t>
      </w:r>
    </w:p>
    <w:p w14:paraId="3763D183" w14:textId="77777777" w:rsidR="00DE0A9F" w:rsidRPr="00F72445" w:rsidRDefault="00DE0A9F" w:rsidP="00DE0A9F">
      <w:pPr>
        <w:pStyle w:val="Podpisovdoloka"/>
        <w:ind w:left="5670" w:hanging="141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 xml:space="preserve">Státní veterinární správy </w:t>
      </w:r>
      <w:r w:rsidRPr="00F72445">
        <w:rPr>
          <w:rFonts w:cs="Arial"/>
          <w:sz w:val="22"/>
          <w:szCs w:val="22"/>
        </w:rPr>
        <w:br/>
        <w:t xml:space="preserve">pro </w:t>
      </w:r>
      <w:r w:rsidRPr="00F72445">
        <w:rPr>
          <w:rFonts w:cs="Arial"/>
          <w:color w:val="000000"/>
          <w:sz w:val="22"/>
          <w:szCs w:val="22"/>
        </w:rPr>
        <w:t>Jihočeský</w:t>
      </w:r>
      <w:r w:rsidRPr="00F72445">
        <w:rPr>
          <w:rFonts w:cs="Arial"/>
          <w:sz w:val="22"/>
          <w:szCs w:val="22"/>
        </w:rPr>
        <w:t xml:space="preserve"> kraj</w:t>
      </w:r>
    </w:p>
    <w:p w14:paraId="0B6955ED" w14:textId="77777777" w:rsidR="00DE0A9F" w:rsidRPr="00F72445" w:rsidRDefault="00DE0A9F" w:rsidP="00DE0A9F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podepsáno elektronicky</w:t>
      </w:r>
    </w:p>
    <w:p w14:paraId="63121593" w14:textId="77777777" w:rsidR="00DE0A9F" w:rsidRPr="00F72445" w:rsidRDefault="00DE0A9F" w:rsidP="00DE0A9F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v zastoupení</w:t>
      </w:r>
    </w:p>
    <w:p w14:paraId="47D2963F" w14:textId="3A74A051" w:rsidR="00DE0A9F" w:rsidRDefault="00DE0A9F" w:rsidP="00DE0A9F">
      <w:pPr>
        <w:rPr>
          <w:rFonts w:ascii="Arial" w:hAnsi="Arial" w:cs="Arial"/>
        </w:rPr>
      </w:pPr>
    </w:p>
    <w:p w14:paraId="27371181" w14:textId="06A73FAF" w:rsidR="00470C04" w:rsidRDefault="00470C04" w:rsidP="00DE0A9F">
      <w:pPr>
        <w:rPr>
          <w:rFonts w:ascii="Arial" w:hAnsi="Arial" w:cs="Arial"/>
        </w:rPr>
      </w:pPr>
    </w:p>
    <w:p w14:paraId="5942CA6E" w14:textId="77777777" w:rsidR="00470C04" w:rsidRPr="00F72445" w:rsidRDefault="00470C04" w:rsidP="00DE0A9F">
      <w:pPr>
        <w:rPr>
          <w:rFonts w:ascii="Arial" w:hAnsi="Arial" w:cs="Arial"/>
        </w:rPr>
      </w:pPr>
    </w:p>
    <w:p w14:paraId="74DAD3AA" w14:textId="77777777" w:rsidR="00DE0A9F" w:rsidRPr="00F72445" w:rsidRDefault="00DE0A9F" w:rsidP="00DE0A9F">
      <w:pPr>
        <w:pStyle w:val="Default"/>
        <w:rPr>
          <w:b/>
          <w:color w:val="auto"/>
          <w:sz w:val="22"/>
          <w:szCs w:val="22"/>
          <w:u w:val="single"/>
        </w:rPr>
      </w:pPr>
      <w:r w:rsidRPr="00F72445">
        <w:rPr>
          <w:b/>
          <w:color w:val="auto"/>
          <w:sz w:val="22"/>
          <w:szCs w:val="22"/>
          <w:u w:val="single"/>
        </w:rPr>
        <w:t xml:space="preserve">Obdrží: </w:t>
      </w:r>
    </w:p>
    <w:p w14:paraId="09F7065D" w14:textId="77777777" w:rsidR="00DE0A9F" w:rsidRPr="00F72445" w:rsidRDefault="00DE0A9F" w:rsidP="00DE0A9F">
      <w:pPr>
        <w:pStyle w:val="Default"/>
        <w:rPr>
          <w:color w:val="auto"/>
          <w:sz w:val="22"/>
          <w:szCs w:val="22"/>
        </w:rPr>
      </w:pPr>
    </w:p>
    <w:p w14:paraId="64BBDCF3" w14:textId="77777777" w:rsidR="00DE0A9F" w:rsidRPr="00F72445" w:rsidRDefault="00DE0A9F" w:rsidP="00DE0A9F">
      <w:pPr>
        <w:pStyle w:val="Default"/>
        <w:rPr>
          <w:color w:val="auto"/>
          <w:sz w:val="22"/>
          <w:szCs w:val="22"/>
        </w:rPr>
      </w:pPr>
    </w:p>
    <w:p w14:paraId="161834D7" w14:textId="77777777" w:rsidR="00DE0A9F" w:rsidRPr="00F72445" w:rsidRDefault="00DE0A9F" w:rsidP="00DE0A9F">
      <w:pPr>
        <w:pStyle w:val="Default"/>
        <w:spacing w:after="120"/>
        <w:rPr>
          <w:color w:val="auto"/>
          <w:sz w:val="22"/>
          <w:szCs w:val="22"/>
          <w:u w:val="single"/>
        </w:rPr>
      </w:pPr>
      <w:r w:rsidRPr="00F72445">
        <w:rPr>
          <w:color w:val="auto"/>
          <w:sz w:val="22"/>
          <w:szCs w:val="22"/>
          <w:u w:val="single"/>
        </w:rPr>
        <w:t xml:space="preserve">Do datové schránky: </w:t>
      </w:r>
    </w:p>
    <w:p w14:paraId="39AFD86C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2A0E898B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0ABF58F7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69C4A96F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14:paraId="38A4FFE2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370 01 České Budějovice </w:t>
      </w:r>
    </w:p>
    <w:p w14:paraId="2CF964E8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6A0F005" w14:textId="77777777" w:rsidR="00DE0A9F" w:rsidRPr="00F72445" w:rsidRDefault="00DE0A9F" w:rsidP="00DE0A9F">
      <w:pPr>
        <w:pStyle w:val="Default"/>
        <w:jc w:val="both"/>
        <w:rPr>
          <w:color w:val="auto"/>
          <w:sz w:val="22"/>
          <w:szCs w:val="22"/>
        </w:rPr>
      </w:pPr>
    </w:p>
    <w:p w14:paraId="1724E48F" w14:textId="77777777" w:rsidR="00DE0A9F" w:rsidRPr="00F72445" w:rsidRDefault="00DE0A9F" w:rsidP="00DE0A9F">
      <w:pPr>
        <w:pStyle w:val="Odstavec"/>
        <w:ind w:firstLine="0"/>
        <w:rPr>
          <w:sz w:val="22"/>
          <w:szCs w:val="22"/>
        </w:rPr>
      </w:pPr>
      <w:r w:rsidRPr="00F72445">
        <w:rPr>
          <w:sz w:val="22"/>
          <w:szCs w:val="22"/>
          <w:u w:val="single"/>
        </w:rPr>
        <w:t>E-mailem:</w:t>
      </w:r>
      <w:r w:rsidRPr="00F72445">
        <w:rPr>
          <w:sz w:val="22"/>
          <w:szCs w:val="22"/>
        </w:rPr>
        <w:t xml:space="preserve"> </w:t>
      </w:r>
    </w:p>
    <w:p w14:paraId="1979B89C" w14:textId="6660F4CB" w:rsidR="006A7514" w:rsidRPr="00470C04" w:rsidRDefault="00DE0A9F" w:rsidP="00470C04">
      <w:pPr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OS KVL Strakonice, </w:t>
      </w:r>
      <w:r w:rsidRPr="00F72445">
        <w:rPr>
          <w:rFonts w:ascii="Arial" w:hAnsi="Arial" w:cs="Arial"/>
          <w:color w:val="000000"/>
        </w:rPr>
        <w:t xml:space="preserve">MVDr. </w:t>
      </w:r>
      <w:r w:rsidRPr="00F72445">
        <w:rPr>
          <w:rFonts w:ascii="Arial" w:hAnsi="Arial" w:cs="Arial"/>
        </w:rPr>
        <w:t xml:space="preserve">MVDr. František Biskup – </w:t>
      </w:r>
      <w:hyperlink r:id="rId20" w:history="1">
        <w:r w:rsidRPr="00F72445">
          <w:rPr>
            <w:rStyle w:val="Hypertextovodkaz"/>
            <w:rFonts w:ascii="Arial" w:hAnsi="Arial" w:cs="Arial"/>
          </w:rPr>
          <w:t>mvdr.biskup@tiscali.cz</w:t>
        </w:r>
      </w:hyperlink>
      <w:r w:rsidRPr="00F72445">
        <w:rPr>
          <w:rFonts w:ascii="Arial" w:hAnsi="Arial" w:cs="Arial"/>
        </w:rPr>
        <w:t xml:space="preserve">  </w:t>
      </w:r>
    </w:p>
    <w:sectPr w:rsidR="006A7514" w:rsidRPr="0047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6FC6C11"/>
    <w:multiLevelType w:val="hybridMultilevel"/>
    <w:tmpl w:val="164E13BE"/>
    <w:lvl w:ilvl="0" w:tplc="2242AAB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0317A47"/>
    <w:multiLevelType w:val="hybridMultilevel"/>
    <w:tmpl w:val="F1A02DEE"/>
    <w:lvl w:ilvl="0" w:tplc="457056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B70C9D"/>
    <w:multiLevelType w:val="hybridMultilevel"/>
    <w:tmpl w:val="AA90C4D0"/>
    <w:lvl w:ilvl="0" w:tplc="8BEA2F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82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04F5F"/>
    <w:rsid w:val="00312826"/>
    <w:rsid w:val="00362F56"/>
    <w:rsid w:val="00470C04"/>
    <w:rsid w:val="005B220C"/>
    <w:rsid w:val="00616664"/>
    <w:rsid w:val="00740498"/>
    <w:rsid w:val="007D5344"/>
    <w:rsid w:val="0086697A"/>
    <w:rsid w:val="009066E7"/>
    <w:rsid w:val="009D1EBC"/>
    <w:rsid w:val="00D05BB0"/>
    <w:rsid w:val="00DE0A9F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B28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DE0A9F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E0A9F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Podpisovdoloka">
    <w:name w:val="Podpisová doložka"/>
    <w:basedOn w:val="Normln"/>
    <w:rsid w:val="00DE0A9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DE0A9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DE0A9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DE0A9F"/>
    <w:rPr>
      <w:color w:val="0000FF"/>
      <w:u w:val="single"/>
    </w:rPr>
  </w:style>
  <w:style w:type="paragraph" w:customStyle="1" w:styleId="Odstavec">
    <w:name w:val="Odstavec"/>
    <w:basedOn w:val="Normlnodsazen"/>
    <w:rsid w:val="00DE0A9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DE0A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E0A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vscr.cz/kcb/ai/indexXKU.php?id=19163&amp;akce=1" TargetMode="External"/><Relationship Id="rId13" Type="http://schemas.openxmlformats.org/officeDocument/2006/relationships/hyperlink" Target="https://portal.svscr.cz/kcb/ai/indexXKU.php?id=19140&amp;akce=1" TargetMode="External"/><Relationship Id="rId18" Type="http://schemas.openxmlformats.org/officeDocument/2006/relationships/hyperlink" Target="https://portal.svscr.cz/kcb/ai/indexXKU.php?id=19174&amp;akce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rtal.svscr.cz/kcb/ai/indexXKU.php?id=19158&amp;akce=1" TargetMode="External"/><Relationship Id="rId12" Type="http://schemas.openxmlformats.org/officeDocument/2006/relationships/hyperlink" Target="https://portal.svscr.cz/kcb/ai/indexXKU.php?id=19147&amp;akce=1" TargetMode="External"/><Relationship Id="rId17" Type="http://schemas.openxmlformats.org/officeDocument/2006/relationships/hyperlink" Target="https://portal.svscr.cz/kcb/ai/indexXKU.php?id=19146&amp;akc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svscr.cz/kcb/ai/indexXKU.php?id=19161&amp;akce=1" TargetMode="External"/><Relationship Id="rId20" Type="http://schemas.openxmlformats.org/officeDocument/2006/relationships/hyperlink" Target="mailto:mvdr.biskup@tiscali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svscr.cz/kcb/ai/indexXKU.php?id=19140&amp;akce=1" TargetMode="External"/><Relationship Id="rId11" Type="http://schemas.openxmlformats.org/officeDocument/2006/relationships/hyperlink" Target="https://portal.svscr.cz/kcb/ai/indexXKU.php?id=19174&amp;akce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ortal.svscr.cz/kcb/ai/indexXKU.php?id=19163&amp;akce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svscr.cz/kcb/ai/indexXKU.php?id=19146&amp;akce=1" TargetMode="External"/><Relationship Id="rId19" Type="http://schemas.openxmlformats.org/officeDocument/2006/relationships/hyperlink" Target="https://portal.svscr.cz/kcb/ai/indexXKU.php?id=19147&amp;ak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vscr.cz/kcb/ai/indexXKU.php?id=19161&amp;akce=1" TargetMode="External"/><Relationship Id="rId14" Type="http://schemas.openxmlformats.org/officeDocument/2006/relationships/hyperlink" Target="https://portal.svscr.cz/kcb/ai/indexXKU.php?id=19158&amp;akce=1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A383F693D047C0A84E99A8C72B1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739C8-352A-4A48-B6C3-4C52430ABAEB}"/>
      </w:docPartPr>
      <w:docPartBody>
        <w:p w:rsidR="00AA7B3B" w:rsidRDefault="00FE1357" w:rsidP="00FE1357">
          <w:pPr>
            <w:pStyle w:val="0AA383F693D047C0A84E99A8C72B158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B118B5AE7DA4DB0A222B60A8C164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E1698-32A4-41D9-B88F-C4CC82E23527}"/>
      </w:docPartPr>
      <w:docPartBody>
        <w:p w:rsidR="00AA7B3B" w:rsidRDefault="00FE1357" w:rsidP="00FE1357">
          <w:pPr>
            <w:pStyle w:val="5B118B5AE7DA4DB0A222B60A8C16459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4578A6081A5488C9E5742C3C59C5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1D0FE-F87B-4AFE-B52C-936D348BDEEA}"/>
      </w:docPartPr>
      <w:docPartBody>
        <w:p w:rsidR="00AA7B3B" w:rsidRDefault="00FE1357" w:rsidP="00FE1357">
          <w:pPr>
            <w:pStyle w:val="54578A6081A5488C9E5742C3C59C5BC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0B31E96692F457D81255315D6500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B0519-C8F2-4368-893E-872393D2267A}"/>
      </w:docPartPr>
      <w:docPartBody>
        <w:p w:rsidR="00AA7B3B" w:rsidRDefault="00FE1357" w:rsidP="00FE1357">
          <w:pPr>
            <w:pStyle w:val="20B31E96692F457D81255315D65006A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C0A4D7E904F4CE8BA69AC51D9E0F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57DA8-D13A-44C9-AA3C-74BB5FAC519C}"/>
      </w:docPartPr>
      <w:docPartBody>
        <w:p w:rsidR="00AA7B3B" w:rsidRDefault="00FE1357" w:rsidP="00FE1357">
          <w:pPr>
            <w:pStyle w:val="CC0A4D7E904F4CE8BA69AC51D9E0F01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F1874A7933F4A9D8BFC869CD221E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30C86-EB16-4C68-B234-AECC927C5F6C}"/>
      </w:docPartPr>
      <w:docPartBody>
        <w:p w:rsidR="00AA7B3B" w:rsidRDefault="00FE1357" w:rsidP="00FE1357">
          <w:pPr>
            <w:pStyle w:val="4F1874A7933F4A9D8BFC869CD221E86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EFC19C23EF045B49046876F21CF7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CC9E5-B8C5-4109-A8EA-60CDD3751B8F}"/>
      </w:docPartPr>
      <w:docPartBody>
        <w:p w:rsidR="00A510A2" w:rsidRDefault="00D46EE3" w:rsidP="00D46EE3">
          <w:pPr>
            <w:pStyle w:val="3EFC19C23EF045B49046876F21CF758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702975"/>
    <w:rsid w:val="00A510A2"/>
    <w:rsid w:val="00AA7B3B"/>
    <w:rsid w:val="00D46EE3"/>
    <w:rsid w:val="00F40F31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46EE3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14E87DBFD3D490C8B01B768F2B81304">
    <w:name w:val="F14E87DBFD3D490C8B01B768F2B81304"/>
    <w:rsid w:val="00FE1357"/>
  </w:style>
  <w:style w:type="paragraph" w:customStyle="1" w:styleId="194AE8F6D09B43A9B1D193E0882ACCC9">
    <w:name w:val="194AE8F6D09B43A9B1D193E0882ACCC9"/>
    <w:rsid w:val="00FE1357"/>
  </w:style>
  <w:style w:type="paragraph" w:customStyle="1" w:styleId="0AA383F693D047C0A84E99A8C72B158A">
    <w:name w:val="0AA383F693D047C0A84E99A8C72B158A"/>
    <w:rsid w:val="00FE1357"/>
  </w:style>
  <w:style w:type="paragraph" w:customStyle="1" w:styleId="5B118B5AE7DA4DB0A222B60A8C164592">
    <w:name w:val="5B118B5AE7DA4DB0A222B60A8C164592"/>
    <w:rsid w:val="00FE1357"/>
  </w:style>
  <w:style w:type="paragraph" w:customStyle="1" w:styleId="54578A6081A5488C9E5742C3C59C5BC7">
    <w:name w:val="54578A6081A5488C9E5742C3C59C5BC7"/>
    <w:rsid w:val="00FE1357"/>
  </w:style>
  <w:style w:type="paragraph" w:customStyle="1" w:styleId="20B31E96692F457D81255315D65006A3">
    <w:name w:val="20B31E96692F457D81255315D65006A3"/>
    <w:rsid w:val="00FE1357"/>
  </w:style>
  <w:style w:type="paragraph" w:customStyle="1" w:styleId="CC0A4D7E904F4CE8BA69AC51D9E0F012">
    <w:name w:val="CC0A4D7E904F4CE8BA69AC51D9E0F012"/>
    <w:rsid w:val="00FE1357"/>
  </w:style>
  <w:style w:type="paragraph" w:customStyle="1" w:styleId="4F1874A7933F4A9D8BFC869CD221E860">
    <w:name w:val="4F1874A7933F4A9D8BFC869CD221E860"/>
    <w:rsid w:val="00FE1357"/>
  </w:style>
  <w:style w:type="paragraph" w:customStyle="1" w:styleId="3EFC19C23EF045B49046876F21CF758D">
    <w:name w:val="3EFC19C23EF045B49046876F21CF758D"/>
    <w:rsid w:val="00D46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2022-01-28T09:31:00Z</dcterms:created>
  <dcterms:modified xsi:type="dcterms:W3CDTF">2022-01-28T09:31:00Z</dcterms:modified>
</cp:coreProperties>
</file>