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E17D" w14:textId="77777777" w:rsidR="00676BFD" w:rsidRPr="00AE3C73" w:rsidRDefault="0053072A" w:rsidP="00CC42C4">
      <w:pPr>
        <w:pStyle w:val="NormlnIMP"/>
        <w:spacing w:before="240" w:after="120" w:line="240" w:lineRule="auto"/>
        <w:jc w:val="center"/>
        <w:rPr>
          <w:rFonts w:ascii="Arial" w:hAnsi="Arial" w:cs="Arial"/>
          <w:b/>
          <w:color w:val="000000"/>
          <w:sz w:val="28"/>
          <w:szCs w:val="28"/>
        </w:rPr>
      </w:pPr>
      <w:r>
        <w:rPr>
          <w:rFonts w:ascii="Arial" w:hAnsi="Arial" w:cs="Arial"/>
          <w:b/>
          <w:color w:val="000000"/>
          <w:sz w:val="28"/>
          <w:szCs w:val="28"/>
        </w:rPr>
        <w:t>Obecně závazná vyhláška o</w:t>
      </w:r>
      <w:r w:rsidR="00676BFD" w:rsidRPr="00AE3C73">
        <w:rPr>
          <w:rFonts w:ascii="Arial" w:hAnsi="Arial" w:cs="Arial"/>
          <w:b/>
          <w:color w:val="000000"/>
          <w:sz w:val="28"/>
          <w:szCs w:val="28"/>
        </w:rPr>
        <w:t xml:space="preserve">bce </w:t>
      </w:r>
      <w:r w:rsidR="00AE3C73">
        <w:rPr>
          <w:rFonts w:ascii="Arial" w:hAnsi="Arial" w:cs="Arial"/>
          <w:b/>
          <w:color w:val="000000"/>
          <w:sz w:val="28"/>
          <w:szCs w:val="28"/>
        </w:rPr>
        <w:t>Přibyslavice</w:t>
      </w:r>
      <w:r w:rsidR="00676BFD" w:rsidRPr="00AE3C73">
        <w:rPr>
          <w:rFonts w:ascii="Arial" w:hAnsi="Arial" w:cs="Arial"/>
          <w:b/>
          <w:color w:val="000000"/>
          <w:sz w:val="28"/>
          <w:szCs w:val="28"/>
        </w:rPr>
        <w:t>,</w:t>
      </w:r>
    </w:p>
    <w:p w14:paraId="19AA7DB6" w14:textId="77777777" w:rsidR="00676BFD" w:rsidRDefault="00676BFD" w:rsidP="0091553D">
      <w:pPr>
        <w:spacing w:after="600"/>
        <w:jc w:val="center"/>
        <w:rPr>
          <w:rFonts w:ascii="Arial" w:hAnsi="Arial" w:cs="Arial"/>
          <w:b/>
        </w:rPr>
      </w:pPr>
      <w:r w:rsidRPr="00352EB5">
        <w:rPr>
          <w:rFonts w:ascii="Arial" w:hAnsi="Arial" w:cs="Arial"/>
          <w:b/>
        </w:rPr>
        <w:t xml:space="preserve">o </w:t>
      </w:r>
      <w:r w:rsidR="00E94B8D">
        <w:rPr>
          <w:rFonts w:ascii="Arial" w:hAnsi="Arial" w:cs="Arial"/>
          <w:b/>
        </w:rPr>
        <w:t>místním poplatku ze psů</w:t>
      </w:r>
    </w:p>
    <w:p w14:paraId="3CA567FD" w14:textId="77777777" w:rsidR="004B61CB" w:rsidRPr="004B61CB" w:rsidRDefault="004B61CB" w:rsidP="004B61CB">
      <w:pPr>
        <w:suppressAutoHyphens/>
        <w:autoSpaceDN w:val="0"/>
        <w:spacing w:before="62"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 xml:space="preserve">Zastupitelstvo obce Přibyslavice se na svém zasedání </w:t>
      </w:r>
      <w:r w:rsidRPr="00C16C83">
        <w:rPr>
          <w:rFonts w:ascii="Arial" w:eastAsia="Arial" w:hAnsi="Arial" w:cs="Arial"/>
          <w:kern w:val="3"/>
          <w:sz w:val="22"/>
          <w:szCs w:val="22"/>
          <w:lang w:eastAsia="zh-CN" w:bidi="hi-IN"/>
        </w:rPr>
        <w:t>dne 14. prosince 2023</w:t>
      </w:r>
      <w:r w:rsidR="00C16C83">
        <w:rPr>
          <w:rFonts w:ascii="Arial" w:eastAsia="Arial" w:hAnsi="Arial" w:cs="Arial"/>
          <w:kern w:val="3"/>
          <w:sz w:val="22"/>
          <w:szCs w:val="22"/>
          <w:lang w:eastAsia="zh-CN" w:bidi="hi-IN"/>
        </w:rPr>
        <w:t xml:space="preserve"> usnesením č. 8/10</w:t>
      </w:r>
      <w:r w:rsidRPr="004B61CB">
        <w:rPr>
          <w:rFonts w:ascii="Arial" w:eastAsia="Arial" w:hAnsi="Arial" w:cs="Arial"/>
          <w:kern w:val="3"/>
          <w:sz w:val="22"/>
          <w:szCs w:val="22"/>
          <w:lang w:eastAsia="zh-CN" w:bidi="hi-IN"/>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932995"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t>Čl. 1</w:t>
      </w:r>
      <w:r w:rsidRPr="004B61CB">
        <w:rPr>
          <w:rFonts w:ascii="Arial" w:eastAsia="PingFang SC" w:hAnsi="Arial" w:cs="Arial Unicode MS"/>
          <w:b/>
          <w:bCs/>
          <w:kern w:val="3"/>
          <w:lang w:eastAsia="zh-CN" w:bidi="hi-IN"/>
        </w:rPr>
        <w:br/>
        <w:t>Úvodní ustanovení</w:t>
      </w:r>
    </w:p>
    <w:p w14:paraId="18AEF659"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Obec Přibyslavice touto vyhláškou zavádí místní poplatek ze psů (dále jen „poplatek“).</w:t>
      </w:r>
    </w:p>
    <w:p w14:paraId="0B2D772C"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Poplatkovým obdobím poplatku je kalendářní rok</w:t>
      </w:r>
      <w:r w:rsidRPr="004B61CB">
        <w:rPr>
          <w:rFonts w:ascii="Arial" w:eastAsia="Arial" w:hAnsi="Arial" w:cs="Arial"/>
          <w:kern w:val="3"/>
          <w:sz w:val="22"/>
          <w:szCs w:val="22"/>
          <w:vertAlign w:val="superscript"/>
          <w:lang w:eastAsia="zh-CN" w:bidi="hi-IN"/>
        </w:rPr>
        <w:footnoteReference w:id="1"/>
      </w:r>
      <w:r w:rsidRPr="004B61CB">
        <w:rPr>
          <w:rFonts w:ascii="Arial" w:eastAsia="Arial" w:hAnsi="Arial" w:cs="Arial"/>
          <w:kern w:val="3"/>
          <w:sz w:val="22"/>
          <w:szCs w:val="22"/>
          <w:lang w:eastAsia="zh-CN" w:bidi="hi-IN"/>
        </w:rPr>
        <w:t>.</w:t>
      </w:r>
    </w:p>
    <w:p w14:paraId="6A41875B"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Správcem poplatku je obecní úřad</w:t>
      </w:r>
      <w:r w:rsidRPr="004B61CB">
        <w:rPr>
          <w:rFonts w:ascii="Arial" w:eastAsia="Arial" w:hAnsi="Arial" w:cs="Arial"/>
          <w:kern w:val="3"/>
          <w:sz w:val="22"/>
          <w:szCs w:val="22"/>
          <w:vertAlign w:val="superscript"/>
          <w:lang w:eastAsia="zh-CN" w:bidi="hi-IN"/>
        </w:rPr>
        <w:footnoteReference w:id="2"/>
      </w:r>
      <w:r w:rsidRPr="004B61CB">
        <w:rPr>
          <w:rFonts w:ascii="Arial" w:eastAsia="Arial" w:hAnsi="Arial" w:cs="Arial"/>
          <w:kern w:val="3"/>
          <w:sz w:val="22"/>
          <w:szCs w:val="22"/>
          <w:lang w:eastAsia="zh-CN" w:bidi="hi-IN"/>
        </w:rPr>
        <w:t>.</w:t>
      </w:r>
    </w:p>
    <w:p w14:paraId="6EF2ACFC"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t>Čl. 2</w:t>
      </w:r>
      <w:r w:rsidRPr="004B61CB">
        <w:rPr>
          <w:rFonts w:ascii="Arial" w:eastAsia="PingFang SC" w:hAnsi="Arial" w:cs="Arial Unicode MS"/>
          <w:b/>
          <w:bCs/>
          <w:kern w:val="3"/>
          <w:lang w:eastAsia="zh-CN" w:bidi="hi-IN"/>
        </w:rPr>
        <w:br/>
        <w:t>Předmět poplatku a poplatník</w:t>
      </w:r>
    </w:p>
    <w:p w14:paraId="6EE33435" w14:textId="77777777" w:rsidR="004B61CB" w:rsidRPr="004B61CB" w:rsidRDefault="004B61CB" w:rsidP="004B61CB">
      <w:pPr>
        <w:numPr>
          <w:ilvl w:val="0"/>
          <w:numId w:val="36"/>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Poplatek ze psů platí držitel psa. Držitelem je pro účely tohoto poplatku osoba, která je přihlášená nebo má sídlo na území České republiky (dál</w:t>
      </w:r>
      <w:r w:rsidR="001A66ED">
        <w:rPr>
          <w:rFonts w:ascii="Arial" w:eastAsia="Arial" w:hAnsi="Arial" w:cs="Arial"/>
          <w:kern w:val="3"/>
          <w:sz w:val="22"/>
          <w:szCs w:val="22"/>
          <w:lang w:eastAsia="zh-CN" w:bidi="hi-IN"/>
        </w:rPr>
        <w:t>e jen „poplatník“); poplatek ze </w:t>
      </w:r>
      <w:r w:rsidRPr="004B61CB">
        <w:rPr>
          <w:rFonts w:ascii="Arial" w:eastAsia="Arial" w:hAnsi="Arial" w:cs="Arial"/>
          <w:kern w:val="3"/>
          <w:sz w:val="22"/>
          <w:szCs w:val="22"/>
          <w:lang w:eastAsia="zh-CN" w:bidi="hi-IN"/>
        </w:rPr>
        <w:t>psů platí poplatník obci příslušné podle svého místa přihlášení nebo sídla</w:t>
      </w:r>
      <w:r w:rsidRPr="004B61CB">
        <w:rPr>
          <w:rFonts w:ascii="Arial" w:eastAsia="Arial" w:hAnsi="Arial" w:cs="Arial"/>
          <w:kern w:val="3"/>
          <w:sz w:val="22"/>
          <w:szCs w:val="22"/>
          <w:vertAlign w:val="superscript"/>
          <w:lang w:eastAsia="zh-CN" w:bidi="hi-IN"/>
        </w:rPr>
        <w:footnoteReference w:id="3"/>
      </w:r>
      <w:r w:rsidRPr="004B61CB">
        <w:rPr>
          <w:rFonts w:ascii="Arial" w:eastAsia="Arial" w:hAnsi="Arial" w:cs="Arial"/>
          <w:kern w:val="3"/>
          <w:sz w:val="22"/>
          <w:szCs w:val="22"/>
          <w:lang w:eastAsia="zh-CN" w:bidi="hi-IN"/>
        </w:rPr>
        <w:t>.</w:t>
      </w:r>
    </w:p>
    <w:p w14:paraId="1D56CE6A"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Poplatek ze psů se platí ze psů starších 3 měsíců</w:t>
      </w:r>
      <w:r w:rsidRPr="004B61CB">
        <w:rPr>
          <w:rFonts w:ascii="Arial" w:eastAsia="Arial" w:hAnsi="Arial" w:cs="Arial"/>
          <w:kern w:val="3"/>
          <w:sz w:val="22"/>
          <w:szCs w:val="22"/>
          <w:vertAlign w:val="superscript"/>
          <w:lang w:eastAsia="zh-CN" w:bidi="hi-IN"/>
        </w:rPr>
        <w:footnoteReference w:id="4"/>
      </w:r>
      <w:r w:rsidRPr="004B61CB">
        <w:rPr>
          <w:rFonts w:ascii="Arial" w:eastAsia="Arial" w:hAnsi="Arial" w:cs="Arial"/>
          <w:kern w:val="3"/>
          <w:sz w:val="22"/>
          <w:szCs w:val="22"/>
          <w:lang w:eastAsia="zh-CN" w:bidi="hi-IN"/>
        </w:rPr>
        <w:t>.</w:t>
      </w:r>
    </w:p>
    <w:p w14:paraId="26398769"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t>Čl. 3</w:t>
      </w:r>
      <w:r w:rsidRPr="004B61CB">
        <w:rPr>
          <w:rFonts w:ascii="Arial" w:eastAsia="PingFang SC" w:hAnsi="Arial" w:cs="Arial Unicode MS"/>
          <w:b/>
          <w:bCs/>
          <w:kern w:val="3"/>
          <w:lang w:eastAsia="zh-CN" w:bidi="hi-IN"/>
        </w:rPr>
        <w:br/>
        <w:t>Ohlašovací povinnost</w:t>
      </w:r>
    </w:p>
    <w:p w14:paraId="080C84E4" w14:textId="77777777" w:rsidR="004B61CB" w:rsidRPr="004B61CB" w:rsidRDefault="004B61CB" w:rsidP="004B61CB">
      <w:pPr>
        <w:numPr>
          <w:ilvl w:val="0"/>
          <w:numId w:val="37"/>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Poplatník je povinen podat správci poplatku ohlášení nejpozději do 15 dnů ode dne, kdy se pes stal starším 3 měsíců, nebo ode dne, kdy nabyl psa staršího 3 měsíců; údaje uváděné v ohlášení upravuje zákon</w:t>
      </w:r>
      <w:r w:rsidRPr="004B61CB">
        <w:rPr>
          <w:rFonts w:ascii="Arial" w:eastAsia="Arial" w:hAnsi="Arial" w:cs="Arial"/>
          <w:kern w:val="3"/>
          <w:sz w:val="22"/>
          <w:szCs w:val="22"/>
          <w:vertAlign w:val="superscript"/>
          <w:lang w:eastAsia="zh-CN" w:bidi="hi-IN"/>
        </w:rPr>
        <w:footnoteReference w:id="5"/>
      </w:r>
      <w:r w:rsidRPr="004B61CB">
        <w:rPr>
          <w:rFonts w:ascii="Arial" w:eastAsia="Arial" w:hAnsi="Arial" w:cs="Arial"/>
          <w:kern w:val="3"/>
          <w:sz w:val="22"/>
          <w:szCs w:val="22"/>
          <w:lang w:eastAsia="zh-CN" w:bidi="hi-IN"/>
        </w:rPr>
        <w:t>.</w:t>
      </w:r>
    </w:p>
    <w:p w14:paraId="6352C5B7"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Dojde-li ke změně údajů uvedených v ohlášení, je poplatník povinen tuto změnu oznámit do 15 dnů ode dne, kdy nastala</w:t>
      </w:r>
      <w:r w:rsidRPr="004B61CB">
        <w:rPr>
          <w:rFonts w:ascii="Arial" w:eastAsia="Arial" w:hAnsi="Arial" w:cs="Arial"/>
          <w:kern w:val="3"/>
          <w:sz w:val="22"/>
          <w:szCs w:val="22"/>
          <w:vertAlign w:val="superscript"/>
          <w:lang w:eastAsia="zh-CN" w:bidi="hi-IN"/>
        </w:rPr>
        <w:footnoteReference w:id="6"/>
      </w:r>
      <w:r w:rsidRPr="004B61CB">
        <w:rPr>
          <w:rFonts w:ascii="Arial" w:eastAsia="Arial" w:hAnsi="Arial" w:cs="Arial"/>
          <w:kern w:val="3"/>
          <w:sz w:val="22"/>
          <w:szCs w:val="22"/>
          <w:lang w:eastAsia="zh-CN" w:bidi="hi-IN"/>
        </w:rPr>
        <w:t>.</w:t>
      </w:r>
    </w:p>
    <w:p w14:paraId="7977E1BB"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lastRenderedPageBreak/>
        <w:t>Čl. 4</w:t>
      </w:r>
      <w:r w:rsidRPr="004B61CB">
        <w:rPr>
          <w:rFonts w:ascii="Arial" w:eastAsia="PingFang SC" w:hAnsi="Arial" w:cs="Arial Unicode MS"/>
          <w:b/>
          <w:bCs/>
          <w:kern w:val="3"/>
          <w:lang w:eastAsia="zh-CN" w:bidi="hi-IN"/>
        </w:rPr>
        <w:br/>
        <w:t>Sazba poplatku</w:t>
      </w:r>
    </w:p>
    <w:p w14:paraId="071BC47D" w14:textId="77777777" w:rsidR="004B61CB" w:rsidRPr="004B61CB" w:rsidRDefault="004B61CB" w:rsidP="004B61CB">
      <w:pPr>
        <w:numPr>
          <w:ilvl w:val="0"/>
          <w:numId w:val="38"/>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Sazba poplatku za kalendářní rok činí:</w:t>
      </w:r>
    </w:p>
    <w:p w14:paraId="4F4DA522" w14:textId="77777777" w:rsidR="004B61CB" w:rsidRPr="004B61CB" w:rsidRDefault="004B61CB" w:rsidP="004B61CB">
      <w:pPr>
        <w:numPr>
          <w:ilvl w:val="1"/>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za jednoho psa 100 Kč,</w:t>
      </w:r>
    </w:p>
    <w:p w14:paraId="70C4EC41" w14:textId="77777777" w:rsidR="004B61CB" w:rsidRPr="004B61CB" w:rsidRDefault="004B61CB" w:rsidP="004B61CB">
      <w:pPr>
        <w:numPr>
          <w:ilvl w:val="1"/>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za druhého a každého dalšího psa téhož držitele 150 Kč,</w:t>
      </w:r>
    </w:p>
    <w:p w14:paraId="4DA870D3" w14:textId="77777777" w:rsidR="004B61CB" w:rsidRPr="004B61CB" w:rsidRDefault="004B61CB" w:rsidP="004B61CB">
      <w:pPr>
        <w:numPr>
          <w:ilvl w:val="1"/>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za psa, jehož držitelem je osoba starší 65 let, 100 Kč,</w:t>
      </w:r>
    </w:p>
    <w:p w14:paraId="51FD2831" w14:textId="77777777" w:rsidR="004B61CB" w:rsidRPr="004B61CB" w:rsidRDefault="004B61CB" w:rsidP="004B61CB">
      <w:pPr>
        <w:numPr>
          <w:ilvl w:val="1"/>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za druhého a každého dalšího psa téhož držitele, kterým je osoba starší 65 let, 150 Kč.</w:t>
      </w:r>
    </w:p>
    <w:p w14:paraId="77FBBBF6"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V případě trvání poplatkové povinnosti po dobu kratší než jeden rok se platí poplatek v poměrné výši, která odpovídá počtu i započatých kalendářních měsíců</w:t>
      </w:r>
      <w:r w:rsidRPr="004B61CB">
        <w:rPr>
          <w:rFonts w:ascii="Arial" w:eastAsia="Arial" w:hAnsi="Arial" w:cs="Arial"/>
          <w:kern w:val="3"/>
          <w:sz w:val="22"/>
          <w:szCs w:val="22"/>
          <w:vertAlign w:val="superscript"/>
          <w:lang w:eastAsia="zh-CN" w:bidi="hi-IN"/>
        </w:rPr>
        <w:footnoteReference w:id="7"/>
      </w:r>
      <w:r w:rsidRPr="004B61CB">
        <w:rPr>
          <w:rFonts w:ascii="Arial" w:eastAsia="Arial" w:hAnsi="Arial" w:cs="Arial"/>
          <w:kern w:val="3"/>
          <w:sz w:val="22"/>
          <w:szCs w:val="22"/>
          <w:lang w:eastAsia="zh-CN" w:bidi="hi-IN"/>
        </w:rPr>
        <w:t>.</w:t>
      </w:r>
    </w:p>
    <w:p w14:paraId="0F66B63F"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t>Čl. 5</w:t>
      </w:r>
      <w:r w:rsidRPr="004B61CB">
        <w:rPr>
          <w:rFonts w:ascii="Arial" w:eastAsia="PingFang SC" w:hAnsi="Arial" w:cs="Arial Unicode MS"/>
          <w:b/>
          <w:bCs/>
          <w:kern w:val="3"/>
          <w:lang w:eastAsia="zh-CN" w:bidi="hi-IN"/>
        </w:rPr>
        <w:br/>
        <w:t>Splatnost poplatku</w:t>
      </w:r>
    </w:p>
    <w:p w14:paraId="726A3552" w14:textId="77777777" w:rsidR="004B61CB" w:rsidRPr="004B61CB" w:rsidRDefault="004B61CB" w:rsidP="004B61CB">
      <w:pPr>
        <w:numPr>
          <w:ilvl w:val="0"/>
          <w:numId w:val="39"/>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Poplatek je splatný nejpozději do 31. března příslušného kalendářního roku.</w:t>
      </w:r>
    </w:p>
    <w:p w14:paraId="6F8C91F5"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Vznikne-li poplatková povinnost po datu splatnosti uvedeném v odstavci 1, je poplatek splatný nejpozději do patnáctého dne měsíce, který následuje po měsíci, ve kterém poplatková povinnost vznikla.</w:t>
      </w:r>
    </w:p>
    <w:p w14:paraId="7EC857EA"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Lhůta splatnosti neskončí poplatníkovi dříve než lhůta pro podání ohlášení podle čl. 3 odst. 1 této vyhlášky.</w:t>
      </w:r>
    </w:p>
    <w:p w14:paraId="66E1AC35"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t>Čl. 6</w:t>
      </w:r>
      <w:r w:rsidRPr="004B61CB">
        <w:rPr>
          <w:rFonts w:ascii="Arial" w:eastAsia="PingFang SC" w:hAnsi="Arial" w:cs="Arial Unicode MS"/>
          <w:b/>
          <w:bCs/>
          <w:kern w:val="3"/>
          <w:lang w:eastAsia="zh-CN" w:bidi="hi-IN"/>
        </w:rPr>
        <w:br/>
        <w:t>Osvobození</w:t>
      </w:r>
    </w:p>
    <w:p w14:paraId="7A98655C" w14:textId="77777777" w:rsidR="004B61CB" w:rsidRPr="004B61CB" w:rsidRDefault="004B61CB" w:rsidP="004B61CB">
      <w:pPr>
        <w:numPr>
          <w:ilvl w:val="0"/>
          <w:numId w:val="40"/>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4B61CB">
        <w:rPr>
          <w:rFonts w:ascii="Arial" w:eastAsia="Arial" w:hAnsi="Arial" w:cs="Arial"/>
          <w:kern w:val="3"/>
          <w:sz w:val="22"/>
          <w:szCs w:val="22"/>
          <w:vertAlign w:val="superscript"/>
          <w:lang w:eastAsia="zh-CN" w:bidi="hi-IN"/>
        </w:rPr>
        <w:footnoteReference w:id="8"/>
      </w:r>
      <w:r w:rsidRPr="004B61CB">
        <w:rPr>
          <w:rFonts w:ascii="Arial" w:eastAsia="Arial" w:hAnsi="Arial" w:cs="Arial"/>
          <w:kern w:val="3"/>
          <w:sz w:val="22"/>
          <w:szCs w:val="22"/>
          <w:lang w:eastAsia="zh-CN" w:bidi="hi-IN"/>
        </w:rPr>
        <w:t>.</w:t>
      </w:r>
    </w:p>
    <w:p w14:paraId="43758125"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 xml:space="preserve">Od poplatku se dále osvobozují držitelé psa s pobytem v obecní části </w:t>
      </w:r>
      <w:proofErr w:type="spellStart"/>
      <w:r w:rsidRPr="004B61CB">
        <w:rPr>
          <w:rFonts w:ascii="Arial" w:eastAsia="Arial" w:hAnsi="Arial" w:cs="Arial"/>
          <w:kern w:val="3"/>
          <w:sz w:val="22"/>
          <w:szCs w:val="22"/>
          <w:lang w:eastAsia="zh-CN" w:bidi="hi-IN"/>
        </w:rPr>
        <w:t>Radoškov</w:t>
      </w:r>
      <w:proofErr w:type="spellEnd"/>
      <w:r w:rsidRPr="004B61CB">
        <w:rPr>
          <w:rFonts w:ascii="Arial" w:eastAsia="Arial" w:hAnsi="Arial" w:cs="Arial"/>
          <w:kern w:val="3"/>
          <w:sz w:val="22"/>
          <w:szCs w:val="22"/>
          <w:lang w:eastAsia="zh-CN" w:bidi="hi-IN"/>
        </w:rPr>
        <w:t xml:space="preserve"> - samot</w:t>
      </w:r>
      <w:r w:rsidR="00D847FA">
        <w:rPr>
          <w:rFonts w:ascii="Arial" w:eastAsia="Arial" w:hAnsi="Arial" w:cs="Arial"/>
          <w:kern w:val="3"/>
          <w:sz w:val="22"/>
          <w:szCs w:val="22"/>
          <w:lang w:eastAsia="zh-CN" w:bidi="hi-IN"/>
        </w:rPr>
        <w:t>y</w:t>
      </w:r>
      <w:r w:rsidRPr="004B61CB">
        <w:rPr>
          <w:rFonts w:ascii="Arial" w:eastAsia="Arial" w:hAnsi="Arial" w:cs="Arial"/>
          <w:kern w:val="3"/>
          <w:sz w:val="22"/>
          <w:szCs w:val="22"/>
          <w:lang w:eastAsia="zh-CN" w:bidi="hi-IN"/>
        </w:rPr>
        <w:t xml:space="preserve"> Spálený Mlýn, Borkovcova pila, Barbarská osada.</w:t>
      </w:r>
    </w:p>
    <w:p w14:paraId="0DE832B3"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V případě, že poplatník nesplní povinnost ohlásit údaj rozhodný pro osvobození ve lhůtách stanovených touto vyhláškou nebo zákonem, nárok na osvobození zaniká</w:t>
      </w:r>
      <w:r w:rsidRPr="004B61CB">
        <w:rPr>
          <w:rFonts w:ascii="Arial" w:eastAsia="Arial" w:hAnsi="Arial" w:cs="Arial"/>
          <w:kern w:val="3"/>
          <w:sz w:val="22"/>
          <w:szCs w:val="22"/>
          <w:vertAlign w:val="superscript"/>
          <w:lang w:eastAsia="zh-CN" w:bidi="hi-IN"/>
        </w:rPr>
        <w:footnoteReference w:id="9"/>
      </w:r>
      <w:r w:rsidRPr="004B61CB">
        <w:rPr>
          <w:rFonts w:ascii="Arial" w:eastAsia="Arial" w:hAnsi="Arial" w:cs="Arial"/>
          <w:kern w:val="3"/>
          <w:sz w:val="22"/>
          <w:szCs w:val="22"/>
          <w:lang w:eastAsia="zh-CN" w:bidi="hi-IN"/>
        </w:rPr>
        <w:t>.</w:t>
      </w:r>
    </w:p>
    <w:p w14:paraId="1FEDB0BB"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lastRenderedPageBreak/>
        <w:t>Čl. 7</w:t>
      </w:r>
      <w:r w:rsidRPr="004B61CB">
        <w:rPr>
          <w:rFonts w:ascii="Arial" w:eastAsia="PingFang SC" w:hAnsi="Arial" w:cs="Arial Unicode MS"/>
          <w:b/>
          <w:bCs/>
          <w:kern w:val="3"/>
          <w:lang w:eastAsia="zh-CN" w:bidi="hi-IN"/>
        </w:rPr>
        <w:br/>
        <w:t>Přechodné a zrušovací ustanovení</w:t>
      </w:r>
    </w:p>
    <w:p w14:paraId="7CA1B625" w14:textId="77777777" w:rsidR="004B61CB" w:rsidRPr="004B61CB" w:rsidRDefault="004B61CB" w:rsidP="004B61CB">
      <w:pPr>
        <w:numPr>
          <w:ilvl w:val="0"/>
          <w:numId w:val="41"/>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Poplatkové povinnosti vzniklé před nabytím účinnosti této vyhlášky se posuzují podle dosavadních právních předpisů.</w:t>
      </w:r>
    </w:p>
    <w:p w14:paraId="62D59CD4" w14:textId="77777777" w:rsidR="004B61CB" w:rsidRPr="004B61CB" w:rsidRDefault="004B61CB" w:rsidP="004B61CB">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4B61CB">
        <w:rPr>
          <w:rFonts w:ascii="Arial" w:eastAsia="Arial" w:hAnsi="Arial" w:cs="Arial"/>
          <w:kern w:val="3"/>
          <w:sz w:val="22"/>
          <w:szCs w:val="22"/>
          <w:lang w:eastAsia="zh-CN" w:bidi="hi-IN"/>
        </w:rPr>
        <w:t xml:space="preserve">Zrušuje se </w:t>
      </w:r>
      <w:r w:rsidR="001A66ED">
        <w:rPr>
          <w:rFonts w:ascii="Arial" w:eastAsia="Arial" w:hAnsi="Arial" w:cs="Arial"/>
          <w:kern w:val="3"/>
          <w:sz w:val="22"/>
          <w:szCs w:val="22"/>
          <w:lang w:eastAsia="zh-CN" w:bidi="hi-IN"/>
        </w:rPr>
        <w:t>O</w:t>
      </w:r>
      <w:r w:rsidRPr="004B61CB">
        <w:rPr>
          <w:rFonts w:ascii="Arial" w:eastAsia="Arial" w:hAnsi="Arial" w:cs="Arial"/>
          <w:kern w:val="3"/>
          <w:sz w:val="22"/>
          <w:szCs w:val="22"/>
          <w:lang w:eastAsia="zh-CN" w:bidi="hi-IN"/>
        </w:rPr>
        <w:t>becně závazná vyhláška</w:t>
      </w:r>
      <w:r w:rsidR="001A66ED">
        <w:rPr>
          <w:rFonts w:ascii="Arial" w:eastAsia="Arial" w:hAnsi="Arial" w:cs="Arial"/>
          <w:kern w:val="3"/>
          <w:sz w:val="22"/>
          <w:szCs w:val="22"/>
          <w:lang w:eastAsia="zh-CN" w:bidi="hi-IN"/>
        </w:rPr>
        <w:t xml:space="preserve"> obce Přibyslavice</w:t>
      </w:r>
      <w:r w:rsidRPr="004B61CB">
        <w:rPr>
          <w:rFonts w:ascii="Arial" w:eastAsia="Arial" w:hAnsi="Arial" w:cs="Arial"/>
          <w:kern w:val="3"/>
          <w:sz w:val="22"/>
          <w:szCs w:val="22"/>
          <w:lang w:eastAsia="zh-CN" w:bidi="hi-IN"/>
        </w:rPr>
        <w:t xml:space="preserve"> č. 3/2019, o míst</w:t>
      </w:r>
      <w:r w:rsidR="001A66ED">
        <w:rPr>
          <w:rFonts w:ascii="Arial" w:eastAsia="Arial" w:hAnsi="Arial" w:cs="Arial"/>
          <w:kern w:val="3"/>
          <w:sz w:val="22"/>
          <w:szCs w:val="22"/>
          <w:lang w:eastAsia="zh-CN" w:bidi="hi-IN"/>
        </w:rPr>
        <w:t>ním poplatku ze psů, ze dne 11. </w:t>
      </w:r>
      <w:r w:rsidRPr="004B61CB">
        <w:rPr>
          <w:rFonts w:ascii="Arial" w:eastAsia="Arial" w:hAnsi="Arial" w:cs="Arial"/>
          <w:kern w:val="3"/>
          <w:sz w:val="22"/>
          <w:szCs w:val="22"/>
          <w:lang w:eastAsia="zh-CN" w:bidi="hi-IN"/>
        </w:rPr>
        <w:t>prosince 2019.</w:t>
      </w:r>
    </w:p>
    <w:p w14:paraId="37EE66BB" w14:textId="77777777" w:rsidR="004B61CB" w:rsidRPr="004B61CB" w:rsidRDefault="004B61CB" w:rsidP="004B61CB">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4B61CB">
        <w:rPr>
          <w:rFonts w:ascii="Arial" w:eastAsia="PingFang SC" w:hAnsi="Arial" w:cs="Arial Unicode MS"/>
          <w:b/>
          <w:bCs/>
          <w:kern w:val="3"/>
          <w:lang w:eastAsia="zh-CN" w:bidi="hi-IN"/>
        </w:rPr>
        <w:t>Čl. 8</w:t>
      </w:r>
      <w:r w:rsidRPr="004B61CB">
        <w:rPr>
          <w:rFonts w:ascii="Arial" w:eastAsia="PingFang SC" w:hAnsi="Arial" w:cs="Arial Unicode MS"/>
          <w:b/>
          <w:bCs/>
          <w:kern w:val="3"/>
          <w:lang w:eastAsia="zh-CN" w:bidi="hi-IN"/>
        </w:rPr>
        <w:br/>
        <w:t>Účinnost</w:t>
      </w:r>
    </w:p>
    <w:p w14:paraId="4FE7D51F" w14:textId="77777777" w:rsidR="004B61CB" w:rsidRPr="00D847FA" w:rsidRDefault="004B61CB" w:rsidP="00D847FA">
      <w:pPr>
        <w:pStyle w:val="Odstavec"/>
      </w:pPr>
      <w:r w:rsidRPr="00D847FA">
        <w:t>Tato vyhláška nabývá účinnosti dnem 1. ledna 2024.</w:t>
      </w:r>
    </w:p>
    <w:p w14:paraId="0BE7E127" w14:textId="77777777" w:rsidR="00174F8E" w:rsidRDefault="00C16C83" w:rsidP="00174F8E">
      <w:pPr>
        <w:tabs>
          <w:tab w:val="left" w:pos="284"/>
          <w:tab w:val="left" w:leader="dot" w:pos="3686"/>
          <w:tab w:val="left" w:pos="5387"/>
          <w:tab w:val="left" w:leader="dot" w:pos="8789"/>
        </w:tabs>
        <w:spacing w:before="1320"/>
        <w:rPr>
          <w:rFonts w:ascii="Arial" w:hAnsi="Arial" w:cs="Arial"/>
          <w:bCs/>
        </w:rPr>
      </w:pPr>
      <w:r>
        <w:rPr>
          <w:rFonts w:ascii="Arial" w:hAnsi="Arial" w:cs="Arial"/>
          <w:bCs/>
          <w:noProof/>
        </w:rPr>
        <mc:AlternateContent>
          <mc:Choice Requires="wps">
            <w:drawing>
              <wp:anchor distT="0" distB="0" distL="114300" distR="114300" simplePos="0" relativeHeight="251661312" behindDoc="0" locked="0" layoutInCell="1" allowOverlap="1" wp14:anchorId="54634EF2" wp14:editId="00D88118">
                <wp:simplePos x="0" y="0"/>
                <wp:positionH relativeFrom="column">
                  <wp:posOffset>4255715</wp:posOffset>
                </wp:positionH>
                <wp:positionV relativeFrom="paragraph">
                  <wp:posOffset>638535</wp:posOffset>
                </wp:positionV>
                <wp:extent cx="566420" cy="318770"/>
                <wp:effectExtent l="3175"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FD45C" w14:textId="77777777" w:rsidR="00C16C83" w:rsidRPr="00904EE0" w:rsidRDefault="00C16C83" w:rsidP="00C16C83">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34EF2" id="_x0000_t202" coordsize="21600,21600" o:spt="202" path="m,l,21600r21600,l21600,xe">
                <v:stroke joinstyle="miter"/>
                <v:path gradientshapeok="t" o:connecttype="rect"/>
              </v:shapetype>
              <v:shape id="Text Box 2" o:spid="_x0000_s1026" type="#_x0000_t202" style="position:absolute;margin-left:335.1pt;margin-top:50.3pt;width:44.6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wH3wEAAKADAAAOAAAAZHJzL2Uyb0RvYy54bWysU8Fu2zAMvQ/YPwi6L46zNOmMOEXXosOA&#10;rhvQ9QNkWbKF2aJGKbGzrx8lp2m23oZdBImkH997pDdXY9+xvUJvwJY8n805U1ZCbWxT8qfvd+8u&#10;OfNB2Fp0YFXJD8rzq+3bN5vBFWoBLXS1QkYg1heDK3kbgiuyzMtW9cLPwClLSQ3Yi0BPbLIaxUDo&#10;fZct5vNVNgDWDkEq7yl6OyX5NuFrrWT4qrVXgXUlJ24hnZjOKp7ZdiOKBoVrjTzSEP/AohfGUtMT&#10;1K0Igu3QvILqjUTwoMNMQp+B1kaqpIHU5PO/1Dy2wqmkhczx7mST/3+w8mH/6L4hC+NHGGmASYR3&#10;9yB/eGbhphW2UdeIMLRK1NQ4j5Zlg/PF8dNotS98BKmGL1DTkMUuQAIaNfbRFdLJCJ0GcDiZrsbA&#10;JAUvVqvlgjKSUu/zy/U6DSUTxfPHDn34pKBn8VJypJkmcLG/9yGSEcVzSexl4c50XZprZ/8IUGGM&#10;JPKR78Q8jNVI1VFEBfWBZCBMa0JrTZcW8BdnA61Iyf3PnUDFWffZkhUf8uUy7lR6LC/WUQWeZ6rz&#10;jLCSoEoeOJuuN2Haw51D07TUaTLfwjXZp02S9sLqyJvWICk+rmzcs/N3qnr5sba/AQAA//8DAFBL&#10;AwQUAAYACAAAACEAkk+Rgd0AAAALAQAADwAAAGRycy9kb3ducmV2LnhtbEyPy07DMBBF90j8gzVI&#10;7KhN1fQR4lQIxBZEeUjspvE0iYjHUew24e8ZVnQ5c4/uo9hOvlMnGmIb2MLtzIAiroJrubbw/vZ0&#10;swYVE7LDLjBZ+KEI2/LyosDchZFf6bRLtRITjjlaaFLqc61j1ZDHOAs9sWiHMHhMcg61dgOOYu47&#10;PTdmqT22LAkN9vTQUPW9O3oLH8+Hr8+FeakffdaPYTKa/UZbe3013d+BSjSlfxj+6kt1KKXTPhzZ&#10;RdVZWK7MXFARJAaUEKtsswC1l09m1qDLQp9vKH8BAAD//wMAUEsBAi0AFAAGAAgAAAAhALaDOJL+&#10;AAAA4QEAABMAAAAAAAAAAAAAAAAAAAAAAFtDb250ZW50X1R5cGVzXS54bWxQSwECLQAUAAYACAAA&#10;ACEAOP0h/9YAAACUAQAACwAAAAAAAAAAAAAAAAAvAQAAX3JlbHMvLnJlbHNQSwECLQAUAAYACAAA&#10;ACEA24hsB98BAACgAwAADgAAAAAAAAAAAAAAAAAuAgAAZHJzL2Uyb0RvYy54bWxQSwECLQAUAAYA&#10;CAAAACEAkk+Rgd0AAAALAQAADwAAAAAAAAAAAAAAAAA5BAAAZHJzL2Rvd25yZXYueG1sUEsFBgAA&#10;AAAEAAQA8wAAAEMFAAAAAA==&#10;" filled="f" stroked="f">
                <v:textbox>
                  <w:txbxContent>
                    <w:p w14:paraId="75AFD45C" w14:textId="77777777" w:rsidR="00C16C83" w:rsidRPr="00904EE0" w:rsidRDefault="00C16C83" w:rsidP="00C16C83">
                      <w:pPr>
                        <w:rPr>
                          <w:rFonts w:ascii="Arial" w:hAnsi="Arial" w:cs="Arial"/>
                        </w:rPr>
                      </w:pPr>
                      <w:r>
                        <w:rPr>
                          <w:rFonts w:ascii="Arial" w:hAnsi="Arial" w:cs="Arial"/>
                        </w:rPr>
                        <w:t>v. r.</w:t>
                      </w:r>
                    </w:p>
                  </w:txbxContent>
                </v:textbox>
              </v:shape>
            </w:pict>
          </mc:Fallback>
        </mc:AlternateContent>
      </w:r>
      <w:r>
        <w:rPr>
          <w:rFonts w:ascii="Arial" w:hAnsi="Arial" w:cs="Arial"/>
          <w:bCs/>
          <w:noProof/>
        </w:rPr>
        <mc:AlternateContent>
          <mc:Choice Requires="wps">
            <w:drawing>
              <wp:anchor distT="0" distB="0" distL="114300" distR="114300" simplePos="0" relativeHeight="251659264" behindDoc="0" locked="0" layoutInCell="1" allowOverlap="1" wp14:anchorId="0CDD2DC5" wp14:editId="1C318CF3">
                <wp:simplePos x="0" y="0"/>
                <wp:positionH relativeFrom="column">
                  <wp:posOffset>1022400</wp:posOffset>
                </wp:positionH>
                <wp:positionV relativeFrom="paragraph">
                  <wp:posOffset>626400</wp:posOffset>
                </wp:positionV>
                <wp:extent cx="566420" cy="31877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3DA1" w14:textId="77777777" w:rsidR="00C16C83" w:rsidRPr="00904EE0" w:rsidRDefault="00C16C83" w:rsidP="00C16C83">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2DC5" id="_x0000_s1027" type="#_x0000_t202" style="position:absolute;margin-left:80.5pt;margin-top:49.3pt;width:44.6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114QEAAKcDAAAOAAAAZHJzL2Uyb0RvYy54bWysU9Fu0zAUfUfiHyy/0zSla0fUdBqbhpDG&#10;QBr7AMexG4vE11y7TcrXc+1kXWFviBfL9nXOPefck83V0LXsoNAbsCXPZ3POlJVQG7sr+dP3u3eX&#10;nPkgbC1asKrkR+X51fbtm03vCrWABtpaISMQ64velbwJwRVZ5mWjOuFn4JSlogbsRKAj7rIaRU/o&#10;XZst5vNV1gPWDkEq7+n2dizybcLXWsnwVWuvAmtLTtxCWjGtVVyz7UYUOxSuMXKiIf6BRSeMpaYn&#10;qFsRBNujeQXVGYngQYeZhC4DrY1USQOpyed/qXlshFNJC5nj3ckm//9g5cPh0X1DFoaPMNAAkwjv&#10;7kH+8MzCTSPsTl0jQt8oUVPjPFqW9c4X06fRal/4CFL1X6CmIYt9gAQ0aOyiK6STEToN4HgyXQ2B&#10;Sbq8WK2WC6pIKr3PL9frNJRMFM8fO/Thk4KOxU3JkWaawMXh3odIRhTPT2IvC3embdNcW/vHBT2M&#10;N4l85DsyD0M1MFNPyqKWCuojqUEY00Lppk0D+IuznpJScv9zL1Bx1n625MiHfLmM0UqH5cU6isHz&#10;SnVeEVYSVMkDZ+P2Joxx3Ds0u4Y6jTOwcE0uapMUvrCa6FMakvApuTFu5+f06uX/2v4GAAD//wMA&#10;UEsDBBQABgAIAAAAIQA41yLy3gAAAAoBAAAPAAAAZHJzL2Rvd25yZXYueG1sTI/BTsMwEETvSP0H&#10;a5G4UbtRG6VpnKoCcQVRaKXe3HibRMTrKHab8PcsJziOZjTzpthOrhM3HELrScNirkAgVd62VGv4&#10;/Hh5zECEaMiazhNq+MYA23J2V5jc+pHe8baPteASCrnR0MTY51KGqkFnwtz3SOxd/OBMZDnU0g5m&#10;5HLXyUSpVDrTEi80psenBquv/dVpOLxeTselequf3aof/aQkubXU+uF+2m1ARJziXxh+8RkdSmY6&#10;+yvZIDrW6YK/RA3rLAXBgWSlEhBndpZZBrIs5P8L5Q8AAAD//wMAUEsBAi0AFAAGAAgAAAAhALaD&#10;OJL+AAAA4QEAABMAAAAAAAAAAAAAAAAAAAAAAFtDb250ZW50X1R5cGVzXS54bWxQSwECLQAUAAYA&#10;CAAAACEAOP0h/9YAAACUAQAACwAAAAAAAAAAAAAAAAAvAQAAX3JlbHMvLnJlbHNQSwECLQAUAAYA&#10;CAAAACEAwrzNdeEBAACnAwAADgAAAAAAAAAAAAAAAAAuAgAAZHJzL2Uyb0RvYy54bWxQSwECLQAU&#10;AAYACAAAACEAONci8t4AAAAKAQAADwAAAAAAAAAAAAAAAAA7BAAAZHJzL2Rvd25yZXYueG1sUEsF&#10;BgAAAAAEAAQA8wAAAEYFAAAAAA==&#10;" filled="f" stroked="f">
                <v:textbox>
                  <w:txbxContent>
                    <w:p w14:paraId="50E83DA1" w14:textId="77777777" w:rsidR="00C16C83" w:rsidRPr="00904EE0" w:rsidRDefault="00C16C83" w:rsidP="00C16C83">
                      <w:pPr>
                        <w:rPr>
                          <w:rFonts w:ascii="Arial" w:hAnsi="Arial" w:cs="Arial"/>
                        </w:rPr>
                      </w:pPr>
                      <w:r>
                        <w:rPr>
                          <w:rFonts w:ascii="Arial" w:hAnsi="Arial" w:cs="Arial"/>
                        </w:rPr>
                        <w:t>v. r.</w:t>
                      </w:r>
                    </w:p>
                  </w:txbxContent>
                </v:textbox>
              </v:shape>
            </w:pict>
          </mc:Fallback>
        </mc:AlternateContent>
      </w:r>
      <w:r w:rsidR="00174F8E">
        <w:rPr>
          <w:rFonts w:ascii="Arial" w:hAnsi="Arial" w:cs="Arial"/>
          <w:bCs/>
        </w:rPr>
        <w:tab/>
      </w:r>
      <w:r w:rsidR="00174F8E">
        <w:rPr>
          <w:rFonts w:ascii="Arial" w:hAnsi="Arial" w:cs="Arial"/>
          <w:bCs/>
        </w:rPr>
        <w:tab/>
      </w:r>
      <w:r w:rsidR="00174F8E">
        <w:rPr>
          <w:rFonts w:ascii="Arial" w:hAnsi="Arial" w:cs="Arial"/>
          <w:bCs/>
        </w:rPr>
        <w:tab/>
      </w:r>
      <w:r w:rsidR="00F118C4">
        <w:rPr>
          <w:rFonts w:ascii="Arial" w:hAnsi="Arial" w:cs="Arial"/>
          <w:bCs/>
        </w:rPr>
        <w:tab/>
      </w:r>
    </w:p>
    <w:p w14:paraId="59B5554E" w14:textId="77777777" w:rsidR="00174F8E" w:rsidRDefault="00174F8E" w:rsidP="00174F8E">
      <w:pPr>
        <w:tabs>
          <w:tab w:val="center" w:pos="1985"/>
          <w:tab w:val="center" w:pos="7088"/>
        </w:tabs>
        <w:rPr>
          <w:rFonts w:ascii="Arial" w:hAnsi="Arial" w:cs="Arial"/>
          <w:bCs/>
        </w:rPr>
      </w:pPr>
      <w:r>
        <w:rPr>
          <w:rFonts w:ascii="Arial" w:hAnsi="Arial" w:cs="Arial"/>
          <w:bCs/>
        </w:rPr>
        <w:tab/>
      </w:r>
      <w:r w:rsidR="00D847FA">
        <w:rPr>
          <w:rFonts w:ascii="Arial" w:hAnsi="Arial" w:cs="Arial"/>
          <w:bCs/>
        </w:rPr>
        <w:t>Ing. Bc. Iva Hadašová</w:t>
      </w:r>
      <w:r>
        <w:rPr>
          <w:rFonts w:ascii="Arial" w:hAnsi="Arial" w:cs="Arial"/>
          <w:bCs/>
        </w:rPr>
        <w:tab/>
      </w:r>
      <w:r w:rsidR="00D847FA">
        <w:rPr>
          <w:rFonts w:ascii="Arial" w:hAnsi="Arial" w:cs="Arial"/>
          <w:bCs/>
        </w:rPr>
        <w:t>doc. Mgr. Jana Pavlů, Ph.D.</w:t>
      </w:r>
    </w:p>
    <w:p w14:paraId="1C967DC2" w14:textId="77777777" w:rsidR="00EC6375" w:rsidRPr="00D847FA" w:rsidRDefault="00174F8E" w:rsidP="00D847FA">
      <w:pPr>
        <w:tabs>
          <w:tab w:val="center" w:pos="1985"/>
          <w:tab w:val="center" w:pos="7088"/>
        </w:tabs>
        <w:spacing w:after="1200"/>
        <w:rPr>
          <w:rFonts w:ascii="Arial" w:hAnsi="Arial" w:cs="Arial"/>
          <w:bCs/>
        </w:rPr>
      </w:pPr>
      <w:r>
        <w:rPr>
          <w:rFonts w:ascii="Arial" w:hAnsi="Arial" w:cs="Arial"/>
          <w:bCs/>
        </w:rPr>
        <w:tab/>
      </w:r>
      <w:r w:rsidR="00D847FA">
        <w:rPr>
          <w:rFonts w:ascii="Arial" w:hAnsi="Arial" w:cs="Arial"/>
          <w:bCs/>
        </w:rPr>
        <w:t>starostka</w:t>
      </w:r>
      <w:r>
        <w:rPr>
          <w:rFonts w:ascii="Arial" w:hAnsi="Arial" w:cs="Arial"/>
          <w:bCs/>
        </w:rPr>
        <w:tab/>
      </w:r>
      <w:r w:rsidR="00D847FA">
        <w:rPr>
          <w:rFonts w:ascii="Arial" w:hAnsi="Arial" w:cs="Arial"/>
          <w:bCs/>
        </w:rPr>
        <w:t>místo</w:t>
      </w:r>
      <w:r>
        <w:rPr>
          <w:rFonts w:ascii="Arial" w:hAnsi="Arial" w:cs="Arial"/>
          <w:bCs/>
        </w:rPr>
        <w:t>starostka</w:t>
      </w:r>
    </w:p>
    <w:sectPr w:rsidR="00EC6375" w:rsidRPr="00D847FA" w:rsidSect="00560D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87A1" w14:textId="77777777" w:rsidR="00A7393D" w:rsidRDefault="00A7393D">
      <w:r>
        <w:separator/>
      </w:r>
    </w:p>
  </w:endnote>
  <w:endnote w:type="continuationSeparator" w:id="0">
    <w:p w14:paraId="5A731C29" w14:textId="77777777" w:rsidR="00A7393D" w:rsidRDefault="00A7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CD49" w14:textId="77777777" w:rsidR="00F85ABA" w:rsidRDefault="00F85ABA">
    <w:pPr>
      <w:pStyle w:val="Zpat"/>
      <w:jc w:val="center"/>
    </w:pPr>
    <w:r>
      <w:fldChar w:fldCharType="begin"/>
    </w:r>
    <w:r>
      <w:instrText>PAGE   \* MERGEFORMAT</w:instrText>
    </w:r>
    <w:r>
      <w:fldChar w:fldCharType="separate"/>
    </w:r>
    <w:r w:rsidR="00C16C83">
      <w:rPr>
        <w:noProof/>
      </w:rPr>
      <w:t>3</w:t>
    </w:r>
    <w:r>
      <w:fldChar w:fldCharType="end"/>
    </w:r>
  </w:p>
  <w:p w14:paraId="77EE5A0F" w14:textId="77777777" w:rsidR="00F85ABA" w:rsidRDefault="00F85A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403F" w14:textId="77777777" w:rsidR="00A7393D" w:rsidRDefault="00A7393D">
      <w:r>
        <w:separator/>
      </w:r>
    </w:p>
  </w:footnote>
  <w:footnote w:type="continuationSeparator" w:id="0">
    <w:p w14:paraId="401E6230" w14:textId="77777777" w:rsidR="00A7393D" w:rsidRDefault="00A7393D">
      <w:r>
        <w:continuationSeparator/>
      </w:r>
    </w:p>
  </w:footnote>
  <w:footnote w:id="1">
    <w:p w14:paraId="37456208" w14:textId="77777777" w:rsidR="004B61CB" w:rsidRDefault="004B61CB" w:rsidP="004B61CB">
      <w:pPr>
        <w:pStyle w:val="Footnote"/>
      </w:pPr>
      <w:r>
        <w:rPr>
          <w:rStyle w:val="Znakapoznpodarou"/>
        </w:rPr>
        <w:footnoteRef/>
      </w:r>
      <w:r>
        <w:t>§ 2 odst. 5 zákona o místních poplatcích</w:t>
      </w:r>
    </w:p>
  </w:footnote>
  <w:footnote w:id="2">
    <w:p w14:paraId="7BCEA265" w14:textId="77777777" w:rsidR="004B61CB" w:rsidRDefault="004B61CB" w:rsidP="004B61CB">
      <w:pPr>
        <w:pStyle w:val="Footnote"/>
      </w:pPr>
      <w:r>
        <w:rPr>
          <w:rStyle w:val="Znakapoznpodarou"/>
        </w:rPr>
        <w:footnoteRef/>
      </w:r>
      <w:r>
        <w:t>§ 15 odst. 1 zákona o místních poplatcích</w:t>
      </w:r>
    </w:p>
  </w:footnote>
  <w:footnote w:id="3">
    <w:p w14:paraId="4139068F" w14:textId="77777777" w:rsidR="004B61CB" w:rsidRDefault="004B61CB" w:rsidP="004B61CB">
      <w:pPr>
        <w:pStyle w:val="Footnote"/>
      </w:pPr>
      <w:r>
        <w:rPr>
          <w:rStyle w:val="Znakapoznpodarou"/>
        </w:rPr>
        <w:footnoteRef/>
      </w:r>
      <w:r>
        <w:t>§ 2 odst. 1 a 4 zákona o místních poplatcích</w:t>
      </w:r>
    </w:p>
  </w:footnote>
  <w:footnote w:id="4">
    <w:p w14:paraId="43BD7E2E" w14:textId="77777777" w:rsidR="004B61CB" w:rsidRDefault="004B61CB" w:rsidP="004B61CB">
      <w:pPr>
        <w:pStyle w:val="Footnote"/>
      </w:pPr>
      <w:r>
        <w:rPr>
          <w:rStyle w:val="Znakapoznpodarou"/>
        </w:rPr>
        <w:footnoteRef/>
      </w:r>
      <w:r>
        <w:t>§ 2 odst. 2 zákona o místních poplatcích</w:t>
      </w:r>
    </w:p>
  </w:footnote>
  <w:footnote w:id="5">
    <w:p w14:paraId="579E8992" w14:textId="77777777" w:rsidR="004B61CB" w:rsidRDefault="004B61CB" w:rsidP="004B61C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8107E3A" w14:textId="77777777" w:rsidR="004B61CB" w:rsidRDefault="004B61CB" w:rsidP="004B61CB">
      <w:pPr>
        <w:pStyle w:val="Footnote"/>
      </w:pPr>
      <w:r>
        <w:rPr>
          <w:rStyle w:val="Znakapoznpodarou"/>
        </w:rPr>
        <w:footnoteRef/>
      </w:r>
      <w:r>
        <w:t>§ 14a odst. 4 zákona o místních poplatcích</w:t>
      </w:r>
    </w:p>
  </w:footnote>
  <w:footnote w:id="7">
    <w:p w14:paraId="2BC76F42" w14:textId="77777777" w:rsidR="004B61CB" w:rsidRDefault="004B61CB" w:rsidP="004B61CB">
      <w:pPr>
        <w:pStyle w:val="Footnote"/>
      </w:pPr>
      <w:r>
        <w:rPr>
          <w:rStyle w:val="Znakapoznpodarou"/>
        </w:rPr>
        <w:footnoteRef/>
      </w:r>
      <w:r>
        <w:t>§ 2 odst. 3 zákona o místních poplatcích</w:t>
      </w:r>
    </w:p>
  </w:footnote>
  <w:footnote w:id="8">
    <w:p w14:paraId="1D03F7F1" w14:textId="77777777" w:rsidR="004B61CB" w:rsidRDefault="004B61CB" w:rsidP="004B61CB">
      <w:pPr>
        <w:pStyle w:val="Footnote"/>
      </w:pPr>
      <w:r>
        <w:rPr>
          <w:rStyle w:val="Znakapoznpodarou"/>
        </w:rPr>
        <w:footnoteRef/>
      </w:r>
      <w:r>
        <w:t>§ 2 odst. 2 zákona o místních poplatcích</w:t>
      </w:r>
    </w:p>
  </w:footnote>
  <w:footnote w:id="9">
    <w:p w14:paraId="3C4B9E89" w14:textId="77777777" w:rsidR="004B61CB" w:rsidRDefault="004B61CB" w:rsidP="004B61CB">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78FC" w14:textId="77777777" w:rsidR="00F85ABA" w:rsidRPr="0050113D" w:rsidRDefault="001A66ED" w:rsidP="0050113D">
    <w:pPr>
      <w:pStyle w:val="Zhlav"/>
      <w:tabs>
        <w:tab w:val="clear" w:pos="4536"/>
      </w:tabs>
      <w:ind w:left="1418"/>
      <w:jc w:val="center"/>
      <w:rPr>
        <w:rFonts w:ascii="Arial" w:hAnsi="Arial" w:cs="Arial"/>
        <w:b/>
        <w:caps/>
        <w:sz w:val="36"/>
        <w:szCs w:val="36"/>
      </w:rPr>
    </w:pPr>
    <w:r w:rsidRPr="0050113D">
      <w:rPr>
        <w:rFonts w:ascii="Arial" w:hAnsi="Arial" w:cs="Arial"/>
        <w:noProof/>
      </w:rPr>
      <w:drawing>
        <wp:anchor distT="0" distB="0" distL="114300" distR="114300" simplePos="0" relativeHeight="251657728" behindDoc="0" locked="0" layoutInCell="1" allowOverlap="1" wp14:anchorId="0E9E39B6" wp14:editId="6718A380">
          <wp:simplePos x="0" y="0"/>
          <wp:positionH relativeFrom="column">
            <wp:posOffset>-3175</wp:posOffset>
          </wp:positionH>
          <wp:positionV relativeFrom="paragraph">
            <wp:posOffset>-75565</wp:posOffset>
          </wp:positionV>
          <wp:extent cx="784225" cy="947420"/>
          <wp:effectExtent l="0" t="0" r="0" b="5080"/>
          <wp:wrapNone/>
          <wp:docPr id="2" name="obrázek 2" descr="Znak_Pribyslavice PRAVÝ_16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Pribyslavice PRAVÝ_16pr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ABA" w:rsidRPr="0050113D">
      <w:rPr>
        <w:rFonts w:ascii="Arial" w:hAnsi="Arial" w:cs="Arial"/>
        <w:b/>
        <w:caps/>
        <w:sz w:val="36"/>
        <w:szCs w:val="36"/>
      </w:rPr>
      <w:t>Obec Přibyslavice</w:t>
    </w:r>
  </w:p>
  <w:p w14:paraId="50F82B45" w14:textId="77777777" w:rsidR="00F85ABA" w:rsidRPr="0050113D" w:rsidRDefault="00F85ABA" w:rsidP="0050113D">
    <w:pPr>
      <w:pStyle w:val="Zhlav"/>
      <w:tabs>
        <w:tab w:val="clear" w:pos="4536"/>
      </w:tabs>
      <w:ind w:left="1418"/>
      <w:jc w:val="center"/>
      <w:rPr>
        <w:rFonts w:ascii="Arial" w:hAnsi="Arial" w:cs="Arial"/>
        <w:sz w:val="20"/>
      </w:rPr>
    </w:pPr>
    <w:r w:rsidRPr="0050113D">
      <w:rPr>
        <w:rFonts w:ascii="Arial" w:hAnsi="Arial" w:cs="Arial"/>
        <w:sz w:val="20"/>
      </w:rPr>
      <w:t>Sokolská 44, 6</w:t>
    </w:r>
    <w:r w:rsidR="00B71D80" w:rsidRPr="0050113D">
      <w:rPr>
        <w:rFonts w:ascii="Arial" w:hAnsi="Arial" w:cs="Arial"/>
        <w:sz w:val="20"/>
      </w:rPr>
      <w:t>64 83 Přibyslavice, okr. Brno</w:t>
    </w:r>
    <w:r w:rsidR="00D847FA">
      <w:rPr>
        <w:rFonts w:ascii="Arial" w:hAnsi="Arial" w:cs="Arial"/>
        <w:sz w:val="20"/>
      </w:rPr>
      <w:t xml:space="preserve"> </w:t>
    </w:r>
    <w:r w:rsidR="00B71D80" w:rsidRPr="0050113D">
      <w:rPr>
        <w:rFonts w:ascii="Arial" w:hAnsi="Arial" w:cs="Arial"/>
        <w:sz w:val="20"/>
      </w:rPr>
      <w:t>–</w:t>
    </w:r>
    <w:r w:rsidR="00D847FA">
      <w:rPr>
        <w:rFonts w:ascii="Arial" w:hAnsi="Arial" w:cs="Arial"/>
        <w:sz w:val="20"/>
      </w:rPr>
      <w:t xml:space="preserve"> </w:t>
    </w:r>
    <w:r w:rsidRPr="0050113D">
      <w:rPr>
        <w:rFonts w:ascii="Arial" w:hAnsi="Arial" w:cs="Arial"/>
        <w:sz w:val="20"/>
      </w:rPr>
      <w:t>venkov</w:t>
    </w:r>
  </w:p>
  <w:p w14:paraId="5BA0DA18" w14:textId="77777777" w:rsidR="00F85ABA" w:rsidRPr="0050113D" w:rsidRDefault="00F85ABA" w:rsidP="0050113D">
    <w:pPr>
      <w:pStyle w:val="Zhlav"/>
      <w:tabs>
        <w:tab w:val="clear" w:pos="4536"/>
      </w:tabs>
      <w:spacing w:after="120"/>
      <w:ind w:left="1418"/>
      <w:jc w:val="center"/>
      <w:rPr>
        <w:rFonts w:ascii="Arial" w:hAnsi="Arial" w:cs="Arial"/>
        <w:sz w:val="20"/>
      </w:rPr>
    </w:pPr>
    <w:r w:rsidRPr="0050113D">
      <w:rPr>
        <w:rFonts w:ascii="Arial" w:hAnsi="Arial" w:cs="Arial"/>
        <w:sz w:val="20"/>
      </w:rPr>
      <w:t>IČO: 00637548, tel.: 546 440</w:t>
    </w:r>
    <w:r w:rsidR="0050113D" w:rsidRPr="0050113D">
      <w:rPr>
        <w:rFonts w:ascii="Arial" w:hAnsi="Arial" w:cs="Arial"/>
        <w:sz w:val="20"/>
      </w:rPr>
      <w:t> </w:t>
    </w:r>
    <w:r w:rsidRPr="0050113D">
      <w:rPr>
        <w:rFonts w:ascii="Arial" w:hAnsi="Arial" w:cs="Arial"/>
        <w:sz w:val="20"/>
      </w:rPr>
      <w:t>292</w:t>
    </w:r>
  </w:p>
  <w:p w14:paraId="44DBB75D" w14:textId="77777777" w:rsidR="0050113D" w:rsidRPr="0050113D" w:rsidRDefault="0050113D" w:rsidP="0050113D">
    <w:pPr>
      <w:pStyle w:val="Zhlav"/>
      <w:tabs>
        <w:tab w:val="clear" w:pos="4536"/>
      </w:tabs>
      <w:ind w:left="1418"/>
      <w:jc w:val="center"/>
      <w:rPr>
        <w:rFonts w:ascii="Arial" w:hAnsi="Arial" w:cs="Arial"/>
        <w:b/>
        <w:szCs w:val="24"/>
      </w:rPr>
    </w:pPr>
    <w:r w:rsidRPr="0050113D">
      <w:rPr>
        <w:rFonts w:ascii="Arial" w:hAnsi="Arial" w:cs="Arial"/>
        <w:b/>
        <w:szCs w:val="24"/>
      </w:rPr>
      <w:t>Zastupitelstvo obce Přibyslavice</w:t>
    </w:r>
  </w:p>
  <w:p w14:paraId="3C165329" w14:textId="77777777" w:rsidR="00F85ABA" w:rsidRPr="00A400BC" w:rsidRDefault="00F85ABA" w:rsidP="00CC42C4">
    <w:pPr>
      <w:pStyle w:val="Zhlav"/>
      <w:tabs>
        <w:tab w:val="clear" w:pos="4536"/>
      </w:tabs>
      <w:spacing w:after="240"/>
    </w:pPr>
    <w:r w:rsidRPr="00095548">
      <w:rPr>
        <w:rFonts w:ascii="Arial" w:hAnsi="Arial" w:cs="Arial"/>
        <w:b/>
        <w:sz w:val="26"/>
        <w:szCs w:val="26"/>
      </w:rPr>
      <w:t>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3628C"/>
    <w:multiLevelType w:val="hybridMultilevel"/>
    <w:tmpl w:val="496E4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B41F2"/>
    <w:multiLevelType w:val="hybridMultilevel"/>
    <w:tmpl w:val="ABA69DC4"/>
    <w:lvl w:ilvl="0" w:tplc="A848542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03A04C5"/>
    <w:multiLevelType w:val="hybridMultilevel"/>
    <w:tmpl w:val="D89A25E2"/>
    <w:lvl w:ilvl="0" w:tplc="37FAEE6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1442B6"/>
    <w:multiLevelType w:val="hybridMultilevel"/>
    <w:tmpl w:val="9FD8C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810CEA"/>
    <w:multiLevelType w:val="hybridMultilevel"/>
    <w:tmpl w:val="515C8D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B111BD0"/>
    <w:multiLevelType w:val="hybridMultilevel"/>
    <w:tmpl w:val="DCCAC0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C217AB"/>
    <w:multiLevelType w:val="multilevel"/>
    <w:tmpl w:val="71040F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5EC0108"/>
    <w:multiLevelType w:val="hybridMultilevel"/>
    <w:tmpl w:val="927875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09F8EC40"/>
    <w:lvl w:ilvl="0" w:tplc="1054A80C">
      <w:start w:val="1"/>
      <w:numFmt w:val="decimal"/>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06261569">
    <w:abstractNumId w:val="12"/>
  </w:num>
  <w:num w:numId="2" w16cid:durableId="1173881688">
    <w:abstractNumId w:val="34"/>
  </w:num>
  <w:num w:numId="3" w16cid:durableId="1790391192">
    <w:abstractNumId w:val="5"/>
  </w:num>
  <w:num w:numId="4" w16cid:durableId="1626547166">
    <w:abstractNumId w:val="26"/>
  </w:num>
  <w:num w:numId="5" w16cid:durableId="1253706597">
    <w:abstractNumId w:val="23"/>
  </w:num>
  <w:num w:numId="6" w16cid:durableId="1752896491">
    <w:abstractNumId w:val="30"/>
  </w:num>
  <w:num w:numId="7" w16cid:durableId="169489559">
    <w:abstractNumId w:val="13"/>
  </w:num>
  <w:num w:numId="8" w16cid:durableId="2012296718">
    <w:abstractNumId w:val="4"/>
  </w:num>
  <w:num w:numId="9" w16cid:durableId="877551725">
    <w:abstractNumId w:val="29"/>
  </w:num>
  <w:num w:numId="10" w16cid:durableId="75177307">
    <w:abstractNumId w:val="25"/>
  </w:num>
  <w:num w:numId="11" w16cid:durableId="2036807618">
    <w:abstractNumId w:val="24"/>
  </w:num>
  <w:num w:numId="12" w16cid:durableId="785079883">
    <w:abstractNumId w:val="14"/>
  </w:num>
  <w:num w:numId="13" w16cid:durableId="1101530353">
    <w:abstractNumId w:val="27"/>
  </w:num>
  <w:num w:numId="14" w16cid:durableId="395399722">
    <w:abstractNumId w:val="33"/>
  </w:num>
  <w:num w:numId="15" w16cid:durableId="84887837">
    <w:abstractNumId w:val="15"/>
  </w:num>
  <w:num w:numId="16" w16cid:durableId="355665337">
    <w:abstractNumId w:val="31"/>
  </w:num>
  <w:num w:numId="17" w16cid:durableId="4673561">
    <w:abstractNumId w:val="6"/>
  </w:num>
  <w:num w:numId="18" w16cid:durableId="415903323">
    <w:abstractNumId w:val="1"/>
  </w:num>
  <w:num w:numId="19" w16cid:durableId="415174238">
    <w:abstractNumId w:val="9"/>
  </w:num>
  <w:num w:numId="20" w16cid:durableId="750156253">
    <w:abstractNumId w:val="11"/>
  </w:num>
  <w:num w:numId="21" w16cid:durableId="116293181">
    <w:abstractNumId w:val="19"/>
  </w:num>
  <w:num w:numId="22" w16cid:durableId="520776834">
    <w:abstractNumId w:val="16"/>
  </w:num>
  <w:num w:numId="23" w16cid:durableId="427122277">
    <w:abstractNumId w:val="2"/>
  </w:num>
  <w:num w:numId="24" w16cid:durableId="1900969726">
    <w:abstractNumId w:val="22"/>
  </w:num>
  <w:num w:numId="25" w16cid:durableId="2051106215">
    <w:abstractNumId w:val="3"/>
  </w:num>
  <w:num w:numId="26" w16cid:durableId="514735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4734577">
    <w:abstractNumId w:val="17"/>
  </w:num>
  <w:num w:numId="28" w16cid:durableId="232399715">
    <w:abstractNumId w:val="28"/>
  </w:num>
  <w:num w:numId="29" w16cid:durableId="678822423">
    <w:abstractNumId w:val="32"/>
  </w:num>
  <w:num w:numId="30" w16cid:durableId="502168811">
    <w:abstractNumId w:val="8"/>
  </w:num>
  <w:num w:numId="31" w16cid:durableId="1754819830">
    <w:abstractNumId w:val="0"/>
  </w:num>
  <w:num w:numId="32" w16cid:durableId="203564803">
    <w:abstractNumId w:val="18"/>
  </w:num>
  <w:num w:numId="33" w16cid:durableId="2135521111">
    <w:abstractNumId w:val="7"/>
  </w:num>
  <w:num w:numId="34" w16cid:durableId="244339184">
    <w:abstractNumId w:val="20"/>
  </w:num>
  <w:num w:numId="35" w16cid:durableId="961426411">
    <w:abstractNumId w:val="21"/>
  </w:num>
  <w:num w:numId="36" w16cid:durableId="694817041">
    <w:abstractNumId w:val="21"/>
    <w:lvlOverride w:ilvl="0">
      <w:startOverride w:val="1"/>
    </w:lvlOverride>
  </w:num>
  <w:num w:numId="37" w16cid:durableId="562451171">
    <w:abstractNumId w:val="21"/>
    <w:lvlOverride w:ilvl="0">
      <w:startOverride w:val="1"/>
    </w:lvlOverride>
  </w:num>
  <w:num w:numId="38" w16cid:durableId="1457873983">
    <w:abstractNumId w:val="21"/>
    <w:lvlOverride w:ilvl="0">
      <w:startOverride w:val="1"/>
    </w:lvlOverride>
  </w:num>
  <w:num w:numId="39" w16cid:durableId="424109877">
    <w:abstractNumId w:val="21"/>
    <w:lvlOverride w:ilvl="0">
      <w:startOverride w:val="1"/>
    </w:lvlOverride>
  </w:num>
  <w:num w:numId="40" w16cid:durableId="2051492911">
    <w:abstractNumId w:val="21"/>
    <w:lvlOverride w:ilvl="0">
      <w:startOverride w:val="1"/>
    </w:lvlOverride>
  </w:num>
  <w:num w:numId="41" w16cid:durableId="1077745845">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21FD8"/>
    <w:rsid w:val="000332D7"/>
    <w:rsid w:val="00036778"/>
    <w:rsid w:val="000402B9"/>
    <w:rsid w:val="00042756"/>
    <w:rsid w:val="00053446"/>
    <w:rsid w:val="00055691"/>
    <w:rsid w:val="0005615E"/>
    <w:rsid w:val="000765F2"/>
    <w:rsid w:val="0008576A"/>
    <w:rsid w:val="00091C2D"/>
    <w:rsid w:val="00095548"/>
    <w:rsid w:val="000A79D5"/>
    <w:rsid w:val="000E103A"/>
    <w:rsid w:val="000E7404"/>
    <w:rsid w:val="000F286D"/>
    <w:rsid w:val="000F4494"/>
    <w:rsid w:val="000F645D"/>
    <w:rsid w:val="00115451"/>
    <w:rsid w:val="00117E27"/>
    <w:rsid w:val="00130CF2"/>
    <w:rsid w:val="00133646"/>
    <w:rsid w:val="00134AA3"/>
    <w:rsid w:val="00143C84"/>
    <w:rsid w:val="001476FD"/>
    <w:rsid w:val="001510B8"/>
    <w:rsid w:val="00152A63"/>
    <w:rsid w:val="00162F8F"/>
    <w:rsid w:val="00174F8E"/>
    <w:rsid w:val="00182F5F"/>
    <w:rsid w:val="00190EFE"/>
    <w:rsid w:val="001A5FC6"/>
    <w:rsid w:val="001A66ED"/>
    <w:rsid w:val="001F4653"/>
    <w:rsid w:val="00200839"/>
    <w:rsid w:val="00206275"/>
    <w:rsid w:val="00223F72"/>
    <w:rsid w:val="00227BC7"/>
    <w:rsid w:val="0023379E"/>
    <w:rsid w:val="00244C59"/>
    <w:rsid w:val="0024722A"/>
    <w:rsid w:val="00255095"/>
    <w:rsid w:val="00267188"/>
    <w:rsid w:val="00273BEE"/>
    <w:rsid w:val="0029585C"/>
    <w:rsid w:val="002A12D8"/>
    <w:rsid w:val="002B6791"/>
    <w:rsid w:val="002C32D2"/>
    <w:rsid w:val="002C442F"/>
    <w:rsid w:val="002C782C"/>
    <w:rsid w:val="00342DAE"/>
    <w:rsid w:val="00343C2D"/>
    <w:rsid w:val="00352EB5"/>
    <w:rsid w:val="00373576"/>
    <w:rsid w:val="0038747F"/>
    <w:rsid w:val="003926A3"/>
    <w:rsid w:val="003934B6"/>
    <w:rsid w:val="003A7FC0"/>
    <w:rsid w:val="003D4D6A"/>
    <w:rsid w:val="003E5798"/>
    <w:rsid w:val="003E7B1D"/>
    <w:rsid w:val="003F0EC4"/>
    <w:rsid w:val="003F1228"/>
    <w:rsid w:val="003F24A0"/>
    <w:rsid w:val="004177F1"/>
    <w:rsid w:val="00423176"/>
    <w:rsid w:val="0042679B"/>
    <w:rsid w:val="0042723F"/>
    <w:rsid w:val="00431942"/>
    <w:rsid w:val="00440CF1"/>
    <w:rsid w:val="00474FFD"/>
    <w:rsid w:val="004761AD"/>
    <w:rsid w:val="00483121"/>
    <w:rsid w:val="004A451F"/>
    <w:rsid w:val="004B37BE"/>
    <w:rsid w:val="004B61CB"/>
    <w:rsid w:val="004E7FD5"/>
    <w:rsid w:val="0050113D"/>
    <w:rsid w:val="00503C80"/>
    <w:rsid w:val="00503F10"/>
    <w:rsid w:val="00505735"/>
    <w:rsid w:val="00507A74"/>
    <w:rsid w:val="00525ABF"/>
    <w:rsid w:val="0053072A"/>
    <w:rsid w:val="00553B78"/>
    <w:rsid w:val="00555FEB"/>
    <w:rsid w:val="00560DED"/>
    <w:rsid w:val="0058258B"/>
    <w:rsid w:val="00590993"/>
    <w:rsid w:val="0059780C"/>
    <w:rsid w:val="005A1CAE"/>
    <w:rsid w:val="005A3FFD"/>
    <w:rsid w:val="005E114F"/>
    <w:rsid w:val="005E3069"/>
    <w:rsid w:val="00617FE8"/>
    <w:rsid w:val="006277AF"/>
    <w:rsid w:val="00631BE3"/>
    <w:rsid w:val="00641107"/>
    <w:rsid w:val="00645198"/>
    <w:rsid w:val="0064720B"/>
    <w:rsid w:val="00676BFD"/>
    <w:rsid w:val="006866EF"/>
    <w:rsid w:val="006A5072"/>
    <w:rsid w:val="006B0337"/>
    <w:rsid w:val="006D5E8D"/>
    <w:rsid w:val="00714B2D"/>
    <w:rsid w:val="0072693E"/>
    <w:rsid w:val="00745703"/>
    <w:rsid w:val="00755F72"/>
    <w:rsid w:val="00777DF6"/>
    <w:rsid w:val="007864B1"/>
    <w:rsid w:val="007867F8"/>
    <w:rsid w:val="00786950"/>
    <w:rsid w:val="007909DA"/>
    <w:rsid w:val="00795009"/>
    <w:rsid w:val="00797A40"/>
    <w:rsid w:val="007A3B21"/>
    <w:rsid w:val="007A514D"/>
    <w:rsid w:val="007B2FB7"/>
    <w:rsid w:val="007C40FF"/>
    <w:rsid w:val="007E1DB2"/>
    <w:rsid w:val="007E2B21"/>
    <w:rsid w:val="007E5547"/>
    <w:rsid w:val="007F57F7"/>
    <w:rsid w:val="008015C8"/>
    <w:rsid w:val="00813440"/>
    <w:rsid w:val="00823562"/>
    <w:rsid w:val="00831591"/>
    <w:rsid w:val="0083695F"/>
    <w:rsid w:val="00841C04"/>
    <w:rsid w:val="00856F33"/>
    <w:rsid w:val="0086512E"/>
    <w:rsid w:val="00870986"/>
    <w:rsid w:val="00872F8B"/>
    <w:rsid w:val="00882107"/>
    <w:rsid w:val="008A0526"/>
    <w:rsid w:val="008A7805"/>
    <w:rsid w:val="008D193E"/>
    <w:rsid w:val="008D4BEF"/>
    <w:rsid w:val="008E0DB2"/>
    <w:rsid w:val="008F359F"/>
    <w:rsid w:val="0090366B"/>
    <w:rsid w:val="00903700"/>
    <w:rsid w:val="00904EE0"/>
    <w:rsid w:val="009146F3"/>
    <w:rsid w:val="0091553D"/>
    <w:rsid w:val="00921A65"/>
    <w:rsid w:val="009627DE"/>
    <w:rsid w:val="0097218C"/>
    <w:rsid w:val="00976B00"/>
    <w:rsid w:val="009774F4"/>
    <w:rsid w:val="009859B0"/>
    <w:rsid w:val="009A0CCB"/>
    <w:rsid w:val="009A64B8"/>
    <w:rsid w:val="009B680A"/>
    <w:rsid w:val="009B77CC"/>
    <w:rsid w:val="009D2F54"/>
    <w:rsid w:val="009E68F8"/>
    <w:rsid w:val="009F1521"/>
    <w:rsid w:val="009F5BB9"/>
    <w:rsid w:val="00A24AB3"/>
    <w:rsid w:val="00A26D48"/>
    <w:rsid w:val="00A400BC"/>
    <w:rsid w:val="00A47CFF"/>
    <w:rsid w:val="00A532C2"/>
    <w:rsid w:val="00A625BA"/>
    <w:rsid w:val="00A64714"/>
    <w:rsid w:val="00A7393D"/>
    <w:rsid w:val="00A74ECE"/>
    <w:rsid w:val="00A773EE"/>
    <w:rsid w:val="00A94551"/>
    <w:rsid w:val="00A9460B"/>
    <w:rsid w:val="00AD0D21"/>
    <w:rsid w:val="00AE14D4"/>
    <w:rsid w:val="00AE3C73"/>
    <w:rsid w:val="00AE42D2"/>
    <w:rsid w:val="00AF72CD"/>
    <w:rsid w:val="00B321B9"/>
    <w:rsid w:val="00B42462"/>
    <w:rsid w:val="00B65940"/>
    <w:rsid w:val="00B71D80"/>
    <w:rsid w:val="00B7787C"/>
    <w:rsid w:val="00B8752A"/>
    <w:rsid w:val="00BA7164"/>
    <w:rsid w:val="00BC2DF2"/>
    <w:rsid w:val="00BD3591"/>
    <w:rsid w:val="00BE4DFE"/>
    <w:rsid w:val="00BF0879"/>
    <w:rsid w:val="00C06470"/>
    <w:rsid w:val="00C16C83"/>
    <w:rsid w:val="00C25DCE"/>
    <w:rsid w:val="00C2619E"/>
    <w:rsid w:val="00C300CC"/>
    <w:rsid w:val="00C30A39"/>
    <w:rsid w:val="00C3782E"/>
    <w:rsid w:val="00C37A59"/>
    <w:rsid w:val="00C67796"/>
    <w:rsid w:val="00C84988"/>
    <w:rsid w:val="00C9137C"/>
    <w:rsid w:val="00C9368B"/>
    <w:rsid w:val="00CB176B"/>
    <w:rsid w:val="00CB5754"/>
    <w:rsid w:val="00CB7F89"/>
    <w:rsid w:val="00CC3A9F"/>
    <w:rsid w:val="00CC42C4"/>
    <w:rsid w:val="00CD1D75"/>
    <w:rsid w:val="00CD4759"/>
    <w:rsid w:val="00CE0C3A"/>
    <w:rsid w:val="00CE1581"/>
    <w:rsid w:val="00CF6192"/>
    <w:rsid w:val="00D04C14"/>
    <w:rsid w:val="00D15114"/>
    <w:rsid w:val="00D25BA7"/>
    <w:rsid w:val="00D7341B"/>
    <w:rsid w:val="00D847FA"/>
    <w:rsid w:val="00D91A41"/>
    <w:rsid w:val="00DB2051"/>
    <w:rsid w:val="00DB625C"/>
    <w:rsid w:val="00DC4CCA"/>
    <w:rsid w:val="00DE0A5F"/>
    <w:rsid w:val="00DE54A3"/>
    <w:rsid w:val="00DE674E"/>
    <w:rsid w:val="00E0371E"/>
    <w:rsid w:val="00E10321"/>
    <w:rsid w:val="00E11050"/>
    <w:rsid w:val="00E15888"/>
    <w:rsid w:val="00E428C5"/>
    <w:rsid w:val="00E6532D"/>
    <w:rsid w:val="00E94B8D"/>
    <w:rsid w:val="00E9790D"/>
    <w:rsid w:val="00EA1B4D"/>
    <w:rsid w:val="00EA424E"/>
    <w:rsid w:val="00EA67EF"/>
    <w:rsid w:val="00EB2DCF"/>
    <w:rsid w:val="00EC6375"/>
    <w:rsid w:val="00ED2511"/>
    <w:rsid w:val="00EE763D"/>
    <w:rsid w:val="00F118C4"/>
    <w:rsid w:val="00F11FC3"/>
    <w:rsid w:val="00F301DF"/>
    <w:rsid w:val="00F47FED"/>
    <w:rsid w:val="00F53DAF"/>
    <w:rsid w:val="00F7073D"/>
    <w:rsid w:val="00F71191"/>
    <w:rsid w:val="00F724DF"/>
    <w:rsid w:val="00F76A45"/>
    <w:rsid w:val="00F77173"/>
    <w:rsid w:val="00F85ABA"/>
    <w:rsid w:val="00FA0A46"/>
    <w:rsid w:val="00FA0E0C"/>
    <w:rsid w:val="00FB36A3"/>
    <w:rsid w:val="00FB6AE5"/>
    <w:rsid w:val="00FC2355"/>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C48"/>
  <w15:chartTrackingRefBased/>
  <w15:docId w15:val="{64DB39DC-691B-4F52-AD1F-7C35BC97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6375"/>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ZhlavChar">
    <w:name w:val="Záhlaví Char"/>
    <w:link w:val="Zhlav"/>
    <w:uiPriority w:val="99"/>
    <w:rsid w:val="00A400BC"/>
    <w:rPr>
      <w:sz w:val="24"/>
    </w:rPr>
  </w:style>
  <w:style w:type="character" w:customStyle="1" w:styleId="ZkladntextChar">
    <w:name w:val="Základní text Char"/>
    <w:link w:val="Zkladntext"/>
    <w:rsid w:val="00676BFD"/>
    <w:rPr>
      <w:sz w:val="24"/>
    </w:rPr>
  </w:style>
  <w:style w:type="paragraph" w:customStyle="1" w:styleId="slalnk">
    <w:name w:val="Čísla článků"/>
    <w:basedOn w:val="Normln"/>
    <w:rsid w:val="00D15114"/>
    <w:pPr>
      <w:keepNext/>
      <w:keepLines/>
      <w:spacing w:before="360" w:after="60"/>
      <w:jc w:val="center"/>
    </w:pPr>
    <w:rPr>
      <w:b/>
      <w:bCs/>
      <w:szCs w:val="20"/>
    </w:rPr>
  </w:style>
  <w:style w:type="paragraph" w:customStyle="1" w:styleId="Nzvylnk">
    <w:name w:val="Názvy článků"/>
    <w:basedOn w:val="slalnk"/>
    <w:rsid w:val="00D15114"/>
    <w:pPr>
      <w:spacing w:before="60" w:after="160"/>
    </w:pPr>
  </w:style>
  <w:style w:type="character" w:customStyle="1" w:styleId="TextpoznpodarouChar">
    <w:name w:val="Text pozn. pod čarou Char"/>
    <w:link w:val="Textpoznpodarou"/>
    <w:rsid w:val="009A0CCB"/>
    <w:rPr>
      <w:noProof/>
    </w:rPr>
  </w:style>
  <w:style w:type="paragraph" w:customStyle="1" w:styleId="Footnote">
    <w:name w:val="Footnote"/>
    <w:basedOn w:val="Normln"/>
    <w:rsid w:val="004B61CB"/>
    <w:pPr>
      <w:suppressLineNumbers/>
      <w:suppressAutoHyphens/>
      <w:autoSpaceDN w:val="0"/>
      <w:ind w:left="170" w:hanging="170"/>
      <w:textAlignment w:val="baseline"/>
    </w:pPr>
    <w:rPr>
      <w:rFonts w:ascii="Arial" w:eastAsia="Arial" w:hAnsi="Arial" w:cs="Arial"/>
      <w:kern w:val="3"/>
      <w:sz w:val="18"/>
      <w:szCs w:val="18"/>
      <w:lang w:eastAsia="zh-CN" w:bidi="hi-IN"/>
    </w:rPr>
  </w:style>
  <w:style w:type="paragraph" w:customStyle="1" w:styleId="Odstavec">
    <w:name w:val="Odstavec"/>
    <w:basedOn w:val="Normln"/>
    <w:rsid w:val="00D847FA"/>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8D4A-67D1-4865-9910-C324E6F1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2895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2</cp:revision>
  <cp:lastPrinted>2019-04-24T11:47:00Z</cp:lastPrinted>
  <dcterms:created xsi:type="dcterms:W3CDTF">2023-12-15T08:15:00Z</dcterms:created>
  <dcterms:modified xsi:type="dcterms:W3CDTF">2023-12-15T08:15:00Z</dcterms:modified>
</cp:coreProperties>
</file>