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A6494" w14:textId="799BB45D" w:rsidR="00A91A3B" w:rsidRDefault="00A91A3B" w:rsidP="00A91A3B">
      <w:pPr>
        <w:jc w:val="center"/>
      </w:pPr>
      <w:r>
        <w:rPr>
          <w:b/>
          <w:sz w:val="36"/>
        </w:rPr>
        <w:t>MĚST</w:t>
      </w:r>
      <w:r w:rsidR="00BE2511">
        <w:rPr>
          <w:b/>
          <w:sz w:val="36"/>
        </w:rPr>
        <w:t>O</w:t>
      </w:r>
      <w:r>
        <w:rPr>
          <w:b/>
          <w:sz w:val="36"/>
        </w:rPr>
        <w:t xml:space="preserve"> UNIČOV</w:t>
      </w:r>
    </w:p>
    <w:p w14:paraId="7F48E1F6" w14:textId="1A0FEE45" w:rsidR="00A91A3B" w:rsidRPr="00BA5D19" w:rsidRDefault="00BE2511" w:rsidP="00A91A3B">
      <w:pPr>
        <w:jc w:val="center"/>
        <w:rPr>
          <w:sz w:val="24"/>
          <w:szCs w:val="24"/>
        </w:rPr>
      </w:pPr>
      <w:r w:rsidRPr="00BA5D19">
        <w:rPr>
          <w:b/>
          <w:sz w:val="24"/>
          <w:szCs w:val="24"/>
        </w:rPr>
        <w:t xml:space="preserve">Nařízení </w:t>
      </w:r>
      <w:r w:rsidR="00A91A3B" w:rsidRPr="00BA5D19">
        <w:rPr>
          <w:b/>
          <w:sz w:val="24"/>
          <w:szCs w:val="24"/>
        </w:rPr>
        <w:t xml:space="preserve">č. </w:t>
      </w:r>
      <w:r w:rsidR="008F741A" w:rsidRPr="00BA5D19">
        <w:rPr>
          <w:b/>
          <w:sz w:val="24"/>
          <w:szCs w:val="24"/>
        </w:rPr>
        <w:t>3</w:t>
      </w:r>
      <w:r w:rsidRPr="00BA5D19">
        <w:rPr>
          <w:b/>
          <w:sz w:val="24"/>
          <w:szCs w:val="24"/>
        </w:rPr>
        <w:t>/</w:t>
      </w:r>
      <w:r w:rsidR="00A91A3B" w:rsidRPr="00BA5D19">
        <w:rPr>
          <w:b/>
          <w:sz w:val="24"/>
          <w:szCs w:val="24"/>
        </w:rPr>
        <w:t>2022</w:t>
      </w:r>
      <w:r w:rsidRPr="00BA5D19">
        <w:rPr>
          <w:b/>
          <w:sz w:val="24"/>
          <w:szCs w:val="24"/>
        </w:rPr>
        <w:t xml:space="preserve">, </w:t>
      </w:r>
      <w:r w:rsidR="00A91A3B" w:rsidRPr="00BA5D19">
        <w:rPr>
          <w:b/>
          <w:sz w:val="24"/>
          <w:szCs w:val="24"/>
        </w:rPr>
        <w:t> </w:t>
      </w:r>
    </w:p>
    <w:p w14:paraId="2A11927B" w14:textId="6A5200E9" w:rsidR="00A91A3B" w:rsidRPr="00BA5D19" w:rsidRDefault="00A91A3B" w:rsidP="00BE2511">
      <w:pPr>
        <w:jc w:val="center"/>
        <w:rPr>
          <w:b/>
          <w:sz w:val="24"/>
          <w:szCs w:val="24"/>
        </w:rPr>
      </w:pPr>
      <w:r w:rsidRPr="00BA5D19">
        <w:rPr>
          <w:b/>
          <w:sz w:val="24"/>
          <w:szCs w:val="24"/>
        </w:rPr>
        <w:t xml:space="preserve">kterým se zakazují některé formy prodeje zboží a poskytování služeb </w:t>
      </w:r>
      <w:r w:rsidR="00BA5D19">
        <w:rPr>
          <w:b/>
          <w:sz w:val="24"/>
          <w:szCs w:val="24"/>
        </w:rPr>
        <w:br/>
      </w:r>
      <w:r w:rsidRPr="00BA5D19">
        <w:rPr>
          <w:b/>
          <w:sz w:val="24"/>
          <w:szCs w:val="24"/>
        </w:rPr>
        <w:t>v energetických odvětvích</w:t>
      </w:r>
    </w:p>
    <w:p w14:paraId="7F2D32C0" w14:textId="77777777" w:rsidR="00A91A3B" w:rsidRDefault="00A91A3B" w:rsidP="00A91A3B">
      <w:pPr>
        <w:jc w:val="center"/>
        <w:rPr>
          <w:rFonts w:ascii="Arial" w:hAnsi="Arial" w:cs="Arial"/>
          <w:b/>
          <w:sz w:val="24"/>
          <w:szCs w:val="24"/>
        </w:rPr>
      </w:pPr>
    </w:p>
    <w:p w14:paraId="0400E731" w14:textId="11705CF1" w:rsidR="00A91A3B" w:rsidRDefault="00A91A3B" w:rsidP="00A91A3B">
      <w:pPr>
        <w:pStyle w:val="Zkladntext"/>
      </w:pPr>
      <w:r>
        <w:t>Rada města Uničov schválila na své schůzi dne 20.9.2022, usnesením č.</w:t>
      </w:r>
      <w:r w:rsidR="00B1305D">
        <w:t xml:space="preserve"> UR03/89/2022</w:t>
      </w:r>
      <w:r>
        <w:t>, vydat na základě § 11p zákona č. 458/2000 Sb., o podmínkách podnikání a o výkonu státní správy v energetických odvětvích a o změně některých zákonů, ve znění pozdějších předpisů (dále také jen „energetický zákon“) a v souladu s § 11 odst. 1 a § 102 odst. 2 písm. d) zákona č. 128/2000 Sb., o obcích, ve znění pozdějších předpisů, toto nařízení:</w:t>
      </w:r>
    </w:p>
    <w:p w14:paraId="02101EEC" w14:textId="40E5877B" w:rsidR="00A91A3B" w:rsidRDefault="00A91A3B" w:rsidP="00A91A3B">
      <w:pPr>
        <w:pStyle w:val="Zkladntext"/>
      </w:pPr>
    </w:p>
    <w:p w14:paraId="57102E5A" w14:textId="77777777" w:rsidR="00A91A3B" w:rsidRPr="000F3247" w:rsidRDefault="00A91A3B" w:rsidP="00A91A3B">
      <w:pPr>
        <w:autoSpaceDE w:val="0"/>
        <w:autoSpaceDN w:val="0"/>
        <w:adjustRightInd w:val="0"/>
        <w:spacing w:before="240"/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Článek 1</w:t>
      </w:r>
    </w:p>
    <w:p w14:paraId="22CF177A" w14:textId="299A4746" w:rsidR="00A91A3B" w:rsidRPr="000F3247" w:rsidRDefault="00A91A3B" w:rsidP="00A91A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Úvodní ustanovení</w:t>
      </w:r>
    </w:p>
    <w:p w14:paraId="1EAD1CA7" w14:textId="77777777" w:rsidR="0024363E" w:rsidRPr="0024363E" w:rsidRDefault="0024363E" w:rsidP="00A91A3B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</w:p>
    <w:p w14:paraId="7DC4628E" w14:textId="5BAFEBC4" w:rsidR="00A91A3B" w:rsidRPr="0024363E" w:rsidRDefault="00A91A3B" w:rsidP="0024363E">
      <w:pPr>
        <w:jc w:val="both"/>
        <w:rPr>
          <w:sz w:val="24"/>
          <w:szCs w:val="24"/>
        </w:rPr>
      </w:pPr>
      <w:r w:rsidRPr="0024363E">
        <w:rPr>
          <w:sz w:val="24"/>
          <w:szCs w:val="24"/>
        </w:rPr>
        <w:t xml:space="preserve">Předmětem tohoto nařízení je regulace některých forem prodeje zboží nebo poskytování služeb prováděných mimo obchodní prostory při výkonu licencované činnosti držitelem licence nebo při výkonu zprostředkovatelské činnosti v energetických odvětvích dle energetického zákona za účelem nenarušování ochrany obydlí, zajištění veřejného pořádku a zvyšování bezpečnosti obyvatel a návštěvníků </w:t>
      </w:r>
      <w:r w:rsidR="0024363E">
        <w:rPr>
          <w:sz w:val="24"/>
          <w:szCs w:val="24"/>
        </w:rPr>
        <w:t>města Uničova.</w:t>
      </w:r>
    </w:p>
    <w:p w14:paraId="7205ED79" w14:textId="77777777" w:rsidR="00A91A3B" w:rsidRPr="000F3247" w:rsidRDefault="00A91A3B" w:rsidP="00A91A3B">
      <w:pPr>
        <w:spacing w:before="240"/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Článek 2</w:t>
      </w:r>
    </w:p>
    <w:p w14:paraId="68743FF4" w14:textId="603F621D" w:rsidR="00A91A3B" w:rsidRPr="000F3247" w:rsidRDefault="00A91A3B" w:rsidP="00A91A3B">
      <w:pPr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Základní pojmy</w:t>
      </w:r>
    </w:p>
    <w:p w14:paraId="7AA3E519" w14:textId="77777777" w:rsidR="003A6E10" w:rsidRPr="00BE2511" w:rsidRDefault="003A6E10" w:rsidP="00A91A3B">
      <w:pPr>
        <w:jc w:val="center"/>
        <w:rPr>
          <w:b/>
          <w:sz w:val="24"/>
        </w:rPr>
      </w:pPr>
    </w:p>
    <w:p w14:paraId="4EC65D5D" w14:textId="77777777" w:rsidR="00A91A3B" w:rsidRPr="003A6E10" w:rsidRDefault="00A91A3B" w:rsidP="003A6E10">
      <w:pPr>
        <w:jc w:val="both"/>
        <w:rPr>
          <w:sz w:val="24"/>
          <w:szCs w:val="24"/>
        </w:rPr>
      </w:pPr>
      <w:r w:rsidRPr="003A6E10">
        <w:rPr>
          <w:sz w:val="24"/>
          <w:szCs w:val="24"/>
        </w:rPr>
        <w:t>(1) Za podomní prodej se pro účely tohoto nařízení pokládá prodej zboží a poskytování služeb, kdy je bez předchozí objednávky dům od domu, byt od bytu nabízeno a prodáváno zboží nebo nabízeny a poskytovány služby.</w:t>
      </w:r>
    </w:p>
    <w:p w14:paraId="2AF89DF1" w14:textId="77777777" w:rsidR="00A91A3B" w:rsidRPr="003A6E10" w:rsidRDefault="00A91A3B" w:rsidP="003A6E10">
      <w:pPr>
        <w:jc w:val="both"/>
        <w:rPr>
          <w:sz w:val="24"/>
          <w:szCs w:val="24"/>
        </w:rPr>
      </w:pPr>
      <w:r w:rsidRPr="003A6E10">
        <w:rPr>
          <w:sz w:val="24"/>
          <w:szCs w:val="24"/>
        </w:rPr>
        <w:t>(2) Za pochůzkový prodej se pro účely tohoto nařízení pokládá prodej zboží a poskytování služeb, kdy je bez předchozí objednávky na veřejně přístupném místě nabízeno a prodáváno zboží nebo nabízeny a poskytovány služby.</w:t>
      </w:r>
    </w:p>
    <w:p w14:paraId="1ECFE245" w14:textId="77777777" w:rsidR="00A91A3B" w:rsidRPr="000F3247" w:rsidRDefault="00A91A3B" w:rsidP="00A91A3B">
      <w:pPr>
        <w:spacing w:before="240"/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Článek 3</w:t>
      </w:r>
    </w:p>
    <w:p w14:paraId="282841FE" w14:textId="493D7D67" w:rsidR="00A91A3B" w:rsidRPr="000F3247" w:rsidRDefault="00A91A3B" w:rsidP="00A91A3B">
      <w:pPr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Zakázané formy prodeje zboží a poskytování služeb</w:t>
      </w:r>
    </w:p>
    <w:p w14:paraId="5700A4B2" w14:textId="77777777" w:rsidR="003A6E10" w:rsidRPr="003A6E10" w:rsidRDefault="003A6E10" w:rsidP="00A91A3B">
      <w:pPr>
        <w:jc w:val="center"/>
        <w:rPr>
          <w:sz w:val="24"/>
          <w:u w:val="single"/>
        </w:rPr>
      </w:pPr>
    </w:p>
    <w:p w14:paraId="2B786758" w14:textId="5CBF2C9B" w:rsidR="00A91A3B" w:rsidRPr="00A91A3B" w:rsidRDefault="00A91A3B" w:rsidP="00A91A3B">
      <w:pPr>
        <w:spacing w:before="120"/>
        <w:jc w:val="both"/>
        <w:rPr>
          <w:sz w:val="24"/>
        </w:rPr>
      </w:pPr>
      <w:r w:rsidRPr="00A91A3B">
        <w:rPr>
          <w:sz w:val="24"/>
        </w:rPr>
        <w:t xml:space="preserve">Podomní a pochůzkový prodej jsou při výkonu licencované činnosti držitelem licence nebo při výkonu zprostředkovatelské činnosti v energetických odvětvích dle energetického zákona na celém území </w:t>
      </w:r>
      <w:r w:rsidR="003A6E10">
        <w:rPr>
          <w:sz w:val="24"/>
        </w:rPr>
        <w:t>města Uničova</w:t>
      </w:r>
      <w:r w:rsidRPr="00A91A3B">
        <w:rPr>
          <w:sz w:val="24"/>
        </w:rPr>
        <w:t xml:space="preserve"> zakázány.</w:t>
      </w:r>
    </w:p>
    <w:p w14:paraId="2E3AAA01" w14:textId="77777777" w:rsidR="00A91A3B" w:rsidRPr="000F3247" w:rsidRDefault="00A91A3B" w:rsidP="00A91A3B">
      <w:pPr>
        <w:spacing w:before="240"/>
        <w:jc w:val="center"/>
        <w:rPr>
          <w:b/>
          <w:i/>
          <w:iCs/>
          <w:sz w:val="24"/>
          <w:szCs w:val="24"/>
        </w:rPr>
      </w:pPr>
      <w:r w:rsidRPr="000F3247">
        <w:rPr>
          <w:b/>
          <w:bCs/>
          <w:sz w:val="24"/>
          <w:szCs w:val="24"/>
        </w:rPr>
        <w:t>Článek 4</w:t>
      </w:r>
    </w:p>
    <w:p w14:paraId="1B98B132" w14:textId="38B74990" w:rsidR="00A91A3B" w:rsidRPr="000F3247" w:rsidRDefault="00A91A3B" w:rsidP="00A91A3B">
      <w:pPr>
        <w:jc w:val="center"/>
        <w:rPr>
          <w:b/>
          <w:bCs/>
          <w:sz w:val="24"/>
          <w:szCs w:val="24"/>
        </w:rPr>
      </w:pPr>
      <w:r w:rsidRPr="000F3247">
        <w:rPr>
          <w:b/>
          <w:bCs/>
          <w:sz w:val="24"/>
          <w:szCs w:val="24"/>
        </w:rPr>
        <w:t>Kontrola a sankce</w:t>
      </w:r>
    </w:p>
    <w:p w14:paraId="6A8DE24A" w14:textId="77777777" w:rsidR="003A6E10" w:rsidRPr="00BE2511" w:rsidRDefault="003A6E10" w:rsidP="00A91A3B">
      <w:pPr>
        <w:jc w:val="center"/>
        <w:rPr>
          <w:b/>
          <w:bCs/>
          <w:sz w:val="24"/>
        </w:rPr>
      </w:pPr>
    </w:p>
    <w:p w14:paraId="4BD293EB" w14:textId="77777777" w:rsidR="00A91A3B" w:rsidRPr="003A6E10" w:rsidRDefault="00A91A3B" w:rsidP="003A6E10">
      <w:pPr>
        <w:jc w:val="both"/>
        <w:rPr>
          <w:sz w:val="24"/>
          <w:szCs w:val="24"/>
        </w:rPr>
      </w:pPr>
      <w:r w:rsidRPr="003A6E10">
        <w:rPr>
          <w:sz w:val="24"/>
          <w:szCs w:val="24"/>
        </w:rPr>
        <w:t>(1) Kontrola nad dodržováním povinností stanovených tímto nařízením je prováděna podle zvláštních právních předpisů.</w:t>
      </w:r>
    </w:p>
    <w:p w14:paraId="68818685" w14:textId="77777777" w:rsidR="00A91A3B" w:rsidRPr="003A6E10" w:rsidRDefault="00A91A3B" w:rsidP="003A6E10">
      <w:pPr>
        <w:jc w:val="both"/>
        <w:rPr>
          <w:sz w:val="24"/>
          <w:szCs w:val="24"/>
        </w:rPr>
      </w:pPr>
      <w:r w:rsidRPr="003A6E10">
        <w:rPr>
          <w:sz w:val="24"/>
          <w:szCs w:val="24"/>
        </w:rPr>
        <w:t>(2) Na porušení povinností stanovených tímto nařízením se vztahují zvláštní právní předpisy.</w:t>
      </w:r>
    </w:p>
    <w:p w14:paraId="22564D09" w14:textId="77777777" w:rsidR="00324B79" w:rsidRDefault="00324B79" w:rsidP="00A91A3B">
      <w:pPr>
        <w:spacing w:before="240"/>
        <w:jc w:val="center"/>
        <w:rPr>
          <w:b/>
          <w:sz w:val="24"/>
        </w:rPr>
      </w:pPr>
    </w:p>
    <w:p w14:paraId="24C9C082" w14:textId="0AEFE20C" w:rsidR="00324B79" w:rsidRDefault="00324B79" w:rsidP="00A91A3B">
      <w:pPr>
        <w:spacing w:before="240"/>
        <w:jc w:val="center"/>
        <w:rPr>
          <w:b/>
          <w:sz w:val="24"/>
        </w:rPr>
      </w:pPr>
    </w:p>
    <w:p w14:paraId="2FBF9E2F" w14:textId="77777777" w:rsidR="000F3247" w:rsidRDefault="000F3247" w:rsidP="00A91A3B">
      <w:pPr>
        <w:spacing w:before="240"/>
        <w:jc w:val="center"/>
        <w:rPr>
          <w:b/>
          <w:sz w:val="24"/>
        </w:rPr>
      </w:pPr>
    </w:p>
    <w:p w14:paraId="4C128896" w14:textId="63D606A4" w:rsidR="00A91A3B" w:rsidRPr="000F3247" w:rsidRDefault="00A91A3B" w:rsidP="00A91A3B">
      <w:pPr>
        <w:spacing w:before="240"/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lastRenderedPageBreak/>
        <w:t>Článek 5</w:t>
      </w:r>
    </w:p>
    <w:p w14:paraId="7E0ECE63" w14:textId="00A99EDA" w:rsidR="00A91A3B" w:rsidRPr="000F3247" w:rsidRDefault="00A91A3B" w:rsidP="00A91A3B">
      <w:pPr>
        <w:jc w:val="center"/>
        <w:rPr>
          <w:b/>
          <w:sz w:val="24"/>
          <w:szCs w:val="24"/>
        </w:rPr>
      </w:pPr>
      <w:r w:rsidRPr="000F3247">
        <w:rPr>
          <w:b/>
          <w:sz w:val="24"/>
          <w:szCs w:val="24"/>
        </w:rPr>
        <w:t>Účinnost</w:t>
      </w:r>
    </w:p>
    <w:p w14:paraId="063FD4A2" w14:textId="77777777" w:rsidR="00234DA3" w:rsidRPr="00A91A3B" w:rsidRDefault="00234DA3" w:rsidP="00A91A3B">
      <w:pPr>
        <w:jc w:val="center"/>
        <w:rPr>
          <w:b/>
          <w:sz w:val="24"/>
        </w:rPr>
      </w:pPr>
    </w:p>
    <w:p w14:paraId="25CC2A55" w14:textId="77777777" w:rsidR="0089592B" w:rsidRDefault="0089592B" w:rsidP="0089592B">
      <w:pPr>
        <w:pStyle w:val="Zkladntext"/>
      </w:pPr>
      <w:r>
        <w:t>Toto nařízení města Uničov nabývá účinnosti počátkem patnáctého dne následujícího po dni jeho vyhlášení.</w:t>
      </w:r>
    </w:p>
    <w:p w14:paraId="14628E9A" w14:textId="77777777" w:rsidR="002C0854" w:rsidRDefault="002C0854" w:rsidP="002C0854">
      <w:pPr>
        <w:pStyle w:val="Zkladntext"/>
        <w:rPr>
          <w:b/>
          <w:sz w:val="28"/>
        </w:rPr>
      </w:pPr>
    </w:p>
    <w:p w14:paraId="24056E48" w14:textId="77777777" w:rsidR="002C0854" w:rsidRDefault="002C0854" w:rsidP="002C0854">
      <w:pPr>
        <w:pStyle w:val="Zkladntext"/>
        <w:rPr>
          <w:b/>
          <w:sz w:val="28"/>
        </w:rPr>
      </w:pPr>
    </w:p>
    <w:p w14:paraId="7F648CCE" w14:textId="3FE354F5" w:rsidR="002C0854" w:rsidRDefault="002C0854" w:rsidP="002C0854">
      <w:pPr>
        <w:pStyle w:val="Zkladntext"/>
        <w:rPr>
          <w:b/>
          <w:sz w:val="28"/>
        </w:rPr>
      </w:pPr>
    </w:p>
    <w:p w14:paraId="0F3F15D2" w14:textId="0234D277" w:rsidR="000F3247" w:rsidRDefault="000F3247" w:rsidP="002C0854">
      <w:pPr>
        <w:pStyle w:val="Zkladntext"/>
        <w:rPr>
          <w:b/>
          <w:sz w:val="28"/>
        </w:rPr>
      </w:pPr>
    </w:p>
    <w:p w14:paraId="3F7AC30C" w14:textId="77777777" w:rsidR="000F3247" w:rsidRDefault="000F3247" w:rsidP="002C0854">
      <w:pPr>
        <w:pStyle w:val="Zkladntext"/>
        <w:rPr>
          <w:b/>
          <w:sz w:val="28"/>
        </w:rPr>
      </w:pPr>
    </w:p>
    <w:p w14:paraId="4F7AB412" w14:textId="77777777" w:rsidR="002C0854" w:rsidRDefault="002C0854" w:rsidP="002C0854">
      <w:pPr>
        <w:pStyle w:val="Zkladntext"/>
      </w:pPr>
    </w:p>
    <w:p w14:paraId="315AEC7C" w14:textId="1D713F54" w:rsidR="002C0854" w:rsidRPr="00BE2511" w:rsidRDefault="002C0854" w:rsidP="002C0854">
      <w:pPr>
        <w:pStyle w:val="Zkladntext"/>
        <w:rPr>
          <w:bCs/>
        </w:rPr>
      </w:pPr>
      <w:r w:rsidRPr="00BE2511">
        <w:rPr>
          <w:bCs/>
          <w:sz w:val="22"/>
        </w:rPr>
        <w:t xml:space="preserve">       </w:t>
      </w:r>
      <w:r w:rsidR="002660FB" w:rsidRPr="00BE2511">
        <w:rPr>
          <w:bCs/>
          <w:sz w:val="22"/>
        </w:rPr>
        <w:t xml:space="preserve">  </w:t>
      </w:r>
      <w:r w:rsidRPr="00BE2511">
        <w:rPr>
          <w:bCs/>
          <w:sz w:val="22"/>
        </w:rPr>
        <w:t>Mgr. Radek Vincour</w:t>
      </w:r>
      <w:r w:rsidR="00D30ECA">
        <w:rPr>
          <w:bCs/>
          <w:sz w:val="22"/>
        </w:rPr>
        <w:t xml:space="preserve"> v. r.</w:t>
      </w:r>
      <w:r w:rsidRPr="00BE2511">
        <w:rPr>
          <w:bCs/>
          <w:sz w:val="22"/>
        </w:rPr>
        <w:tab/>
      </w:r>
      <w:r w:rsidRPr="00BE2511">
        <w:rPr>
          <w:bCs/>
          <w:sz w:val="22"/>
        </w:rPr>
        <w:tab/>
      </w:r>
      <w:r w:rsidRPr="00BE2511">
        <w:rPr>
          <w:bCs/>
          <w:sz w:val="22"/>
        </w:rPr>
        <w:tab/>
      </w:r>
      <w:r w:rsidRPr="00BE2511">
        <w:rPr>
          <w:bCs/>
          <w:sz w:val="22"/>
        </w:rPr>
        <w:tab/>
        <w:t xml:space="preserve">       </w:t>
      </w:r>
      <w:r w:rsidR="002660FB" w:rsidRPr="00BE2511">
        <w:rPr>
          <w:bCs/>
          <w:sz w:val="22"/>
        </w:rPr>
        <w:t xml:space="preserve">      </w:t>
      </w:r>
      <w:r w:rsidRPr="00BE2511">
        <w:rPr>
          <w:bCs/>
          <w:sz w:val="22"/>
        </w:rPr>
        <w:t xml:space="preserve">   Bc. Stanislav Axman</w:t>
      </w:r>
      <w:r w:rsidR="00D30ECA">
        <w:rPr>
          <w:bCs/>
          <w:sz w:val="22"/>
        </w:rPr>
        <w:t xml:space="preserve"> v. r.</w:t>
      </w:r>
    </w:p>
    <w:p w14:paraId="082F11A4" w14:textId="7074F92A" w:rsidR="002C0854" w:rsidRPr="00BE2511" w:rsidRDefault="002C0854" w:rsidP="002C0854">
      <w:pPr>
        <w:pStyle w:val="Zkladntext"/>
        <w:rPr>
          <w:bCs/>
          <w:sz w:val="22"/>
        </w:rPr>
      </w:pPr>
      <w:r w:rsidRPr="00BE2511">
        <w:rPr>
          <w:bCs/>
          <w:sz w:val="22"/>
        </w:rPr>
        <w:t xml:space="preserve">       </w:t>
      </w:r>
      <w:r w:rsidR="00BE2511" w:rsidRPr="00BE2511">
        <w:rPr>
          <w:bCs/>
          <w:sz w:val="22"/>
        </w:rPr>
        <w:t xml:space="preserve">           </w:t>
      </w:r>
      <w:r w:rsidRPr="00BE2511">
        <w:rPr>
          <w:bCs/>
          <w:sz w:val="22"/>
        </w:rPr>
        <w:t xml:space="preserve">starosta                                                      </w:t>
      </w:r>
      <w:r w:rsidR="00BE2511" w:rsidRPr="00BE2511">
        <w:rPr>
          <w:bCs/>
          <w:sz w:val="22"/>
        </w:rPr>
        <w:t xml:space="preserve">                          </w:t>
      </w:r>
      <w:r w:rsidR="00BE2511">
        <w:rPr>
          <w:bCs/>
          <w:sz w:val="22"/>
        </w:rPr>
        <w:t xml:space="preserve">  </w:t>
      </w:r>
      <w:r w:rsidRPr="00BE2511">
        <w:rPr>
          <w:bCs/>
          <w:sz w:val="22"/>
        </w:rPr>
        <w:t>místostarosta</w:t>
      </w:r>
    </w:p>
    <w:p w14:paraId="050CEA7A" w14:textId="77777777" w:rsidR="00A91A3B" w:rsidRDefault="00A91A3B" w:rsidP="00A91A3B">
      <w:pPr>
        <w:pStyle w:val="Zkladntext"/>
        <w:rPr>
          <w:sz w:val="22"/>
        </w:rPr>
      </w:pPr>
    </w:p>
    <w:p w14:paraId="5B8C0284" w14:textId="77777777" w:rsidR="00A91A3B" w:rsidRDefault="00A91A3B" w:rsidP="00A91A3B">
      <w:pPr>
        <w:pStyle w:val="Zkladntext"/>
        <w:ind w:left="2340"/>
      </w:pPr>
    </w:p>
    <w:p w14:paraId="254964A3" w14:textId="77777777" w:rsidR="00A91A3B" w:rsidRDefault="00A91A3B" w:rsidP="00A91A3B">
      <w:pPr>
        <w:pStyle w:val="Zkladntext"/>
        <w:rPr>
          <w:sz w:val="22"/>
        </w:rPr>
      </w:pPr>
      <w:r>
        <w:rPr>
          <w:sz w:val="22"/>
        </w:rPr>
        <w:t> </w:t>
      </w:r>
    </w:p>
    <w:p w14:paraId="0BA67D29" w14:textId="77777777" w:rsidR="00A91A3B" w:rsidRDefault="00A91A3B" w:rsidP="00A91A3B">
      <w:pPr>
        <w:pStyle w:val="Zkladntext"/>
      </w:pPr>
    </w:p>
    <w:p w14:paraId="0D1C4D5D" w14:textId="77777777" w:rsidR="00A91A3B" w:rsidRDefault="00A91A3B" w:rsidP="00A91A3B">
      <w:pPr>
        <w:pStyle w:val="Zkladntext"/>
      </w:pPr>
      <w:r>
        <w:rPr>
          <w:sz w:val="22"/>
        </w:rPr>
        <w:t> </w:t>
      </w:r>
    </w:p>
    <w:p w14:paraId="11D0967F" w14:textId="77777777" w:rsidR="00A91A3B" w:rsidRDefault="00A91A3B" w:rsidP="00A91A3B">
      <w:pPr>
        <w:pStyle w:val="Zkladntext"/>
      </w:pPr>
      <w:r>
        <w:rPr>
          <w:sz w:val="22"/>
        </w:rPr>
        <w:t> </w:t>
      </w:r>
    </w:p>
    <w:sectPr w:rsidR="00A91A3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6C65B" w14:textId="77777777" w:rsidR="00F0061A" w:rsidRDefault="00F0061A">
      <w:r>
        <w:separator/>
      </w:r>
    </w:p>
  </w:endnote>
  <w:endnote w:type="continuationSeparator" w:id="0">
    <w:p w14:paraId="56163F64" w14:textId="77777777" w:rsidR="00F0061A" w:rsidRDefault="00F0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A019" w14:textId="77777777" w:rsidR="002C2479" w:rsidRDefault="00324B7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14:paraId="3CF5D159" w14:textId="77777777" w:rsidR="002C2479" w:rsidRDefault="00BF41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D109A" w14:textId="77777777" w:rsidR="00F0061A" w:rsidRDefault="00F0061A">
      <w:r>
        <w:separator/>
      </w:r>
    </w:p>
  </w:footnote>
  <w:footnote w:type="continuationSeparator" w:id="0">
    <w:p w14:paraId="7E14E554" w14:textId="77777777" w:rsidR="00F0061A" w:rsidRDefault="00F0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B51"/>
    <w:multiLevelType w:val="multilevel"/>
    <w:tmpl w:val="97D2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F229B"/>
    <w:multiLevelType w:val="multilevel"/>
    <w:tmpl w:val="C180C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A32F7"/>
    <w:multiLevelType w:val="multilevel"/>
    <w:tmpl w:val="2B22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B08A1"/>
    <w:multiLevelType w:val="hybridMultilevel"/>
    <w:tmpl w:val="2C94A96C"/>
    <w:lvl w:ilvl="0" w:tplc="EB2EEF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2443C0E"/>
    <w:multiLevelType w:val="multilevel"/>
    <w:tmpl w:val="7BEC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D722BF"/>
    <w:multiLevelType w:val="hybridMultilevel"/>
    <w:tmpl w:val="6958DC3A"/>
    <w:lvl w:ilvl="0" w:tplc="B526ECF4">
      <w:start w:val="1"/>
      <w:numFmt w:val="upperLetter"/>
      <w:lvlText w:val="%1)"/>
      <w:lvlJc w:val="left"/>
      <w:pPr>
        <w:ind w:left="114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31C6F79"/>
    <w:multiLevelType w:val="hybridMultilevel"/>
    <w:tmpl w:val="740EC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30256"/>
    <w:multiLevelType w:val="hybridMultilevel"/>
    <w:tmpl w:val="1B70E6AC"/>
    <w:lvl w:ilvl="0" w:tplc="278801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AF436E5"/>
    <w:multiLevelType w:val="multilevel"/>
    <w:tmpl w:val="4C28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C166FF"/>
    <w:multiLevelType w:val="multilevel"/>
    <w:tmpl w:val="7BEC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70686"/>
    <w:multiLevelType w:val="multilevel"/>
    <w:tmpl w:val="DBFC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7E3A11"/>
    <w:multiLevelType w:val="multilevel"/>
    <w:tmpl w:val="1C0C3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72618"/>
    <w:multiLevelType w:val="singleLevel"/>
    <w:tmpl w:val="278801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142296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3487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586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06616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698121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39218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72576">
    <w:abstractNumId w:val="12"/>
  </w:num>
  <w:num w:numId="8" w16cid:durableId="1642690216">
    <w:abstractNumId w:val="8"/>
  </w:num>
  <w:num w:numId="9" w16cid:durableId="1499922590">
    <w:abstractNumId w:val="7"/>
  </w:num>
  <w:num w:numId="10" w16cid:durableId="1453590179">
    <w:abstractNumId w:val="9"/>
  </w:num>
  <w:num w:numId="11" w16cid:durableId="1571116533">
    <w:abstractNumId w:val="3"/>
  </w:num>
  <w:num w:numId="12" w16cid:durableId="1555501413">
    <w:abstractNumId w:val="5"/>
  </w:num>
  <w:num w:numId="13" w16cid:durableId="305669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3B"/>
    <w:rsid w:val="000F3247"/>
    <w:rsid w:val="00155070"/>
    <w:rsid w:val="00234DA3"/>
    <w:rsid w:val="0024363E"/>
    <w:rsid w:val="002660FB"/>
    <w:rsid w:val="002C0854"/>
    <w:rsid w:val="003139D2"/>
    <w:rsid w:val="00324B79"/>
    <w:rsid w:val="003A6E10"/>
    <w:rsid w:val="00666291"/>
    <w:rsid w:val="008369E3"/>
    <w:rsid w:val="0089592B"/>
    <w:rsid w:val="008F741A"/>
    <w:rsid w:val="009D488F"/>
    <w:rsid w:val="00A91A3B"/>
    <w:rsid w:val="00B1305D"/>
    <w:rsid w:val="00BA5D19"/>
    <w:rsid w:val="00BE2511"/>
    <w:rsid w:val="00BE3BFB"/>
    <w:rsid w:val="00C7186B"/>
    <w:rsid w:val="00D30ECA"/>
    <w:rsid w:val="00F0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1F9D"/>
  <w15:chartTrackingRefBased/>
  <w15:docId w15:val="{D6480A79-CC8E-4AC9-83F6-B7E1F57A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91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91A3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1A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1A3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Pospíšilová M. (Mgr.)</dc:creator>
  <cp:keywords/>
  <dc:description/>
  <cp:lastModifiedBy>Doležalová P. (Ing.)</cp:lastModifiedBy>
  <cp:revision>2</cp:revision>
  <cp:lastPrinted>2022-09-14T08:09:00Z</cp:lastPrinted>
  <dcterms:created xsi:type="dcterms:W3CDTF">2022-09-21T06:06:00Z</dcterms:created>
  <dcterms:modified xsi:type="dcterms:W3CDTF">2022-09-21T06:06:00Z</dcterms:modified>
</cp:coreProperties>
</file>