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Pr="00380521" w:rsidRDefault="00893F98" w:rsidP="00380521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380521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ANDĚLSKÁ HORA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80521">
        <w:rPr>
          <w:rFonts w:ascii="Arial" w:hAnsi="Arial" w:cs="Arial"/>
          <w:b/>
        </w:rPr>
        <w:t>města Andělská Hora</w:t>
      </w:r>
    </w:p>
    <w:p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5D4F5E">
        <w:rPr>
          <w:rFonts w:ascii="Arial" w:hAnsi="Arial" w:cs="Arial"/>
          <w:b/>
        </w:rPr>
        <w:t xml:space="preserve"> </w:t>
      </w:r>
      <w:r w:rsidR="00380521">
        <w:rPr>
          <w:rFonts w:ascii="Arial" w:hAnsi="Arial" w:cs="Arial"/>
          <w:b/>
        </w:rPr>
        <w:t xml:space="preserve">města Andělská Hora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380521">
        <w:rPr>
          <w:rFonts w:ascii="Arial" w:hAnsi="Arial" w:cs="Arial"/>
          <w:sz w:val="22"/>
          <w:szCs w:val="22"/>
        </w:rPr>
        <w:t xml:space="preserve"> města Andělská Hora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380521">
        <w:rPr>
          <w:rFonts w:ascii="Arial" w:hAnsi="Arial" w:cs="Arial"/>
          <w:sz w:val="22"/>
          <w:szCs w:val="22"/>
        </w:rPr>
        <w:t xml:space="preserve"> 14. 12. 2023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 xml:space="preserve">84 odst. 2 písm. h) </w:t>
      </w:r>
      <w:r w:rsidR="00380521" w:rsidRPr="00380521">
        <w:rPr>
          <w:rFonts w:ascii="Arial" w:hAnsi="Arial" w:cs="Arial"/>
          <w:noProof/>
          <w:sz w:val="22"/>
          <w:szCs w:val="2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-1946275</wp:posOffset>
            </wp:positionV>
            <wp:extent cx="779780" cy="790575"/>
            <wp:effectExtent l="19050" t="0" r="1344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47" cy="7957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3F98" w:rsidRPr="002B668D">
        <w:rPr>
          <w:rFonts w:ascii="Arial" w:hAnsi="Arial" w:cs="Arial"/>
          <w:sz w:val="22"/>
          <w:szCs w:val="22"/>
        </w:rPr>
        <w:t>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380521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Andělská Hora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5D4F5E">
        <w:rPr>
          <w:rFonts w:ascii="Arial" w:hAnsi="Arial" w:cs="Arial"/>
          <w:sz w:val="22"/>
          <w:szCs w:val="22"/>
        </w:rPr>
        <w:t xml:space="preserve"> </w:t>
      </w:r>
      <w:r w:rsidR="00380521">
        <w:rPr>
          <w:rFonts w:ascii="Arial" w:hAnsi="Arial" w:cs="Arial"/>
          <w:sz w:val="22"/>
          <w:szCs w:val="22"/>
        </w:rPr>
        <w:t>Městský úřad Andělská Hora.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5D4F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5D4F5E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="009B6AC1" w:rsidRPr="009B6AC1">
        <w:rPr>
          <w:rFonts w:ascii="Arial" w:hAnsi="Arial" w:cs="Arial"/>
          <w:sz w:val="22"/>
          <w:szCs w:val="22"/>
        </w:rPr>
        <w:t>ve městě</w:t>
      </w:r>
      <w:r w:rsidR="005D4F5E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9B6AC1">
        <w:rPr>
          <w:rFonts w:ascii="Arial" w:hAnsi="Arial" w:cs="Arial"/>
          <w:sz w:val="22"/>
          <w:szCs w:val="22"/>
        </w:rPr>
        <w:t xml:space="preserve">úplatného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5D4F5E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5D4F5E">
        <w:rPr>
          <w:rFonts w:ascii="Arial" w:hAnsi="Arial" w:cs="Arial"/>
          <w:sz w:val="22"/>
          <w:szCs w:val="22"/>
        </w:rPr>
        <w:t xml:space="preserve"> </w:t>
      </w:r>
      <w:r w:rsidR="009B6AC1">
        <w:rPr>
          <w:rFonts w:ascii="Arial" w:hAnsi="Arial" w:cs="Arial"/>
          <w:sz w:val="22"/>
          <w:szCs w:val="22"/>
        </w:rPr>
        <w:t xml:space="preserve">nejpozději </w:t>
      </w:r>
      <w:r w:rsidR="0048254F">
        <w:rPr>
          <w:rFonts w:ascii="Arial" w:hAnsi="Arial" w:cs="Arial"/>
          <w:sz w:val="22"/>
          <w:szCs w:val="22"/>
        </w:rPr>
        <w:t>do</w:t>
      </w:r>
      <w:r w:rsidR="009B6AC1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5D4F5E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9B6AC1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30,-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9B6AC1">
        <w:rPr>
          <w:rFonts w:ascii="Arial" w:hAnsi="Arial" w:cs="Arial"/>
          <w:sz w:val="22"/>
          <w:szCs w:val="22"/>
        </w:rPr>
        <w:t xml:space="preserve"> 20.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9428AD">
        <w:rPr>
          <w:rFonts w:ascii="Arial" w:hAnsi="Arial" w:cs="Arial"/>
          <w:sz w:val="22"/>
          <w:szCs w:val="22"/>
        </w:rPr>
        <w:t>pololetí.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:rsidR="00DA310D" w:rsidRPr="009428AD" w:rsidRDefault="00893F98" w:rsidP="0005732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8C0698">
        <w:rPr>
          <w:rFonts w:ascii="Arial" w:hAnsi="Arial" w:cs="Arial"/>
          <w:sz w:val="22"/>
          <w:szCs w:val="22"/>
        </w:rPr>
        <w:t xml:space="preserve"> 1/2021</w:t>
      </w:r>
      <w:r w:rsidR="00057324">
        <w:rPr>
          <w:rFonts w:ascii="Arial" w:hAnsi="Arial" w:cs="Arial"/>
          <w:sz w:val="22"/>
          <w:szCs w:val="22"/>
        </w:rPr>
        <w:t>,</w:t>
      </w:r>
      <w:r w:rsidR="008C0698">
        <w:rPr>
          <w:rFonts w:ascii="Arial" w:hAnsi="Arial" w:cs="Arial"/>
          <w:sz w:val="22"/>
          <w:szCs w:val="22"/>
        </w:rPr>
        <w:t xml:space="preserve"> o místním poplatku z pobytu, ze dne 02. 06. 2021.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1" w:name="_Hlk141963627"/>
    </w:p>
    <w:bookmarkEnd w:id="1"/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F53334" w:rsidRDefault="008C0698" w:rsidP="008C069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 01. 2024.</w:t>
      </w:r>
    </w:p>
    <w:p w:rsidR="008C0698" w:rsidRDefault="008C0698" w:rsidP="008C069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C0698" w:rsidRDefault="008C0698" w:rsidP="008C069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C0698" w:rsidRDefault="008C0698" w:rsidP="008C069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C0698" w:rsidRDefault="008C0698" w:rsidP="008C069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C0698" w:rsidRPr="008C0698" w:rsidRDefault="008C0698" w:rsidP="008C069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681E5A" w:rsidRDefault="00681E5A" w:rsidP="008C06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C0698" w:rsidRDefault="008C0698" w:rsidP="008C06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Jiří Snášel</w:t>
      </w:r>
      <w:r w:rsidR="00057324">
        <w:rPr>
          <w:rFonts w:ascii="Arial" w:hAnsi="Arial" w:cs="Arial"/>
          <w:i/>
          <w:sz w:val="22"/>
          <w:szCs w:val="22"/>
        </w:rPr>
        <w:t xml:space="preserve"> v. r.</w:t>
      </w:r>
      <w:r>
        <w:rPr>
          <w:rFonts w:ascii="Arial" w:hAnsi="Arial" w:cs="Arial"/>
          <w:i/>
          <w:sz w:val="22"/>
          <w:szCs w:val="22"/>
        </w:rPr>
        <w:t xml:space="preserve">                       Simona Svobodová </w:t>
      </w:r>
      <w:r w:rsidR="00057324">
        <w:rPr>
          <w:rFonts w:ascii="Arial" w:hAnsi="Arial" w:cs="Arial"/>
          <w:i/>
          <w:sz w:val="22"/>
          <w:szCs w:val="22"/>
        </w:rPr>
        <w:t>v. r.</w:t>
      </w:r>
      <w:r>
        <w:rPr>
          <w:rFonts w:ascii="Arial" w:hAnsi="Arial" w:cs="Arial"/>
          <w:i/>
          <w:sz w:val="22"/>
          <w:szCs w:val="22"/>
        </w:rPr>
        <w:t xml:space="preserve">                 Bc. Jaroslav Němec </w:t>
      </w:r>
      <w:r w:rsidR="00057324">
        <w:rPr>
          <w:rFonts w:ascii="Arial" w:hAnsi="Arial" w:cs="Arial"/>
          <w:i/>
          <w:sz w:val="22"/>
          <w:szCs w:val="22"/>
        </w:rPr>
        <w:t>v. r.</w:t>
      </w:r>
    </w:p>
    <w:p w:rsidR="00681E5A" w:rsidRPr="008C0698" w:rsidRDefault="008C0698" w:rsidP="008C069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starosta                             </w:t>
      </w:r>
      <w:r w:rsidR="003A4954"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 xml:space="preserve">  1.místostarosta         </w:t>
      </w:r>
      <w:r w:rsidR="00681E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2.</w:t>
      </w:r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D51F9" w:rsidRPr="008C0698" w:rsidRDefault="005D51F9" w:rsidP="008C069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4B" w:rsidRDefault="0036154B">
      <w:r>
        <w:separator/>
      </w:r>
    </w:p>
  </w:endnote>
  <w:endnote w:type="continuationSeparator" w:id="0">
    <w:p w:rsidR="0036154B" w:rsidRDefault="0036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845" w:rsidRPr="00480128" w:rsidRDefault="00445CA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D5D3E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4B" w:rsidRDefault="0036154B">
      <w:r>
        <w:separator/>
      </w:r>
    </w:p>
  </w:footnote>
  <w:footnote w:type="continuationSeparator" w:id="0">
    <w:p w:rsidR="0036154B" w:rsidRDefault="0036154B">
      <w:r>
        <w:continuationSeparator/>
      </w:r>
    </w:p>
  </w:footnote>
  <w:footnote w:id="1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2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3">
    <w:p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5">
    <w:p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7">
    <w:p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7324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040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58B5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54B"/>
    <w:rsid w:val="00361636"/>
    <w:rsid w:val="00363F79"/>
    <w:rsid w:val="00364828"/>
    <w:rsid w:val="003729C0"/>
    <w:rsid w:val="00376155"/>
    <w:rsid w:val="00380521"/>
    <w:rsid w:val="00380E76"/>
    <w:rsid w:val="00380E77"/>
    <w:rsid w:val="0038221A"/>
    <w:rsid w:val="00392C27"/>
    <w:rsid w:val="0039401E"/>
    <w:rsid w:val="003964B2"/>
    <w:rsid w:val="003A2D64"/>
    <w:rsid w:val="003A495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5CA0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5E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3392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0698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8AD"/>
    <w:rsid w:val="00942E81"/>
    <w:rsid w:val="009508FA"/>
    <w:rsid w:val="00964C07"/>
    <w:rsid w:val="00964E09"/>
    <w:rsid w:val="00967DE6"/>
    <w:rsid w:val="00972382"/>
    <w:rsid w:val="00977F59"/>
    <w:rsid w:val="00982F33"/>
    <w:rsid w:val="0098676A"/>
    <w:rsid w:val="009918B5"/>
    <w:rsid w:val="00995EF9"/>
    <w:rsid w:val="009B4A71"/>
    <w:rsid w:val="009B6AC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09BA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712F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76927"/>
    <w:rsid w:val="00D85DA0"/>
    <w:rsid w:val="00D957BD"/>
    <w:rsid w:val="00D9652F"/>
    <w:rsid w:val="00DA1A67"/>
    <w:rsid w:val="00DA310D"/>
    <w:rsid w:val="00DA3A89"/>
    <w:rsid w:val="00DB0802"/>
    <w:rsid w:val="00DB5255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3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5D3E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 2" w:uiPriority="99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3446-9A95-4CAA-9185-25845E8F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3L</cp:lastModifiedBy>
  <cp:revision>2</cp:revision>
  <cp:lastPrinted>2019-09-23T08:46:00Z</cp:lastPrinted>
  <dcterms:created xsi:type="dcterms:W3CDTF">2023-12-15T11:55:00Z</dcterms:created>
  <dcterms:modified xsi:type="dcterms:W3CDTF">2023-12-15T11:55:00Z</dcterms:modified>
</cp:coreProperties>
</file>