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7DB" w:rsidRDefault="00353106" w:rsidP="00A27144">
      <w:pPr>
        <w:pStyle w:val="Default"/>
        <w:jc w:val="center"/>
      </w:pPr>
      <w:r>
        <w:rPr>
          <w:b/>
          <w:bCs/>
          <w:noProof/>
          <w:sz w:val="22"/>
          <w:szCs w:val="22"/>
          <w:lang w:eastAsia="cs-CZ"/>
        </w:rPr>
        <w:drawing>
          <wp:anchor distT="0" distB="0" distL="114300" distR="114300" simplePos="0" relativeHeight="251658240" behindDoc="0" locked="0" layoutInCell="1" allowOverlap="1" wp14:anchorId="08CA9065" wp14:editId="5E121A37">
            <wp:simplePos x="2830195" y="1079500"/>
            <wp:positionH relativeFrom="margin">
              <wp:align>center</wp:align>
            </wp:positionH>
            <wp:positionV relativeFrom="margin">
              <wp:align>top</wp:align>
            </wp:positionV>
            <wp:extent cx="709930" cy="788670"/>
            <wp:effectExtent l="0" t="0" r="0" b="0"/>
            <wp:wrapSquare wrapText="bothSides"/>
            <wp:docPr id="1" name="Obrázek 1" descr="X:\Sdilena_ sl _Cel\Znak obce\Znak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Sdilena_ sl _Cel\Znak obce\Znak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930"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7144" w:rsidRDefault="004847DB" w:rsidP="00353106">
      <w:pPr>
        <w:pStyle w:val="Default"/>
        <w:jc w:val="center"/>
      </w:pPr>
      <w:r>
        <w:t xml:space="preserve"> </w:t>
      </w:r>
    </w:p>
    <w:p w:rsidR="00A27144" w:rsidRDefault="00A27144" w:rsidP="00A27144">
      <w:pPr>
        <w:pStyle w:val="Default"/>
        <w:jc w:val="center"/>
        <w:rPr>
          <w:b/>
          <w:bCs/>
          <w:sz w:val="22"/>
          <w:szCs w:val="22"/>
        </w:rPr>
      </w:pPr>
    </w:p>
    <w:p w:rsidR="00A27144" w:rsidRDefault="00A27144" w:rsidP="00A27144">
      <w:pPr>
        <w:pStyle w:val="Default"/>
        <w:jc w:val="center"/>
        <w:rPr>
          <w:b/>
          <w:bCs/>
          <w:sz w:val="22"/>
          <w:szCs w:val="22"/>
        </w:rPr>
      </w:pPr>
    </w:p>
    <w:p w:rsidR="00A27144" w:rsidRDefault="00A27144" w:rsidP="00A27144">
      <w:pPr>
        <w:pStyle w:val="Default"/>
        <w:jc w:val="center"/>
        <w:rPr>
          <w:b/>
          <w:bCs/>
          <w:sz w:val="22"/>
          <w:szCs w:val="22"/>
        </w:rPr>
      </w:pPr>
    </w:p>
    <w:p w:rsidR="00A27144" w:rsidRDefault="00A27144" w:rsidP="00A27144">
      <w:pPr>
        <w:pStyle w:val="Default"/>
        <w:jc w:val="center"/>
        <w:rPr>
          <w:b/>
          <w:bCs/>
          <w:sz w:val="22"/>
          <w:szCs w:val="22"/>
        </w:rPr>
      </w:pPr>
    </w:p>
    <w:p w:rsidR="00A27144" w:rsidRPr="00695CCA" w:rsidRDefault="00A27144" w:rsidP="00A27144">
      <w:pPr>
        <w:jc w:val="center"/>
        <w:rPr>
          <w:b/>
          <w:sz w:val="52"/>
          <w:szCs w:val="52"/>
        </w:rPr>
      </w:pPr>
      <w:r w:rsidRPr="00695CCA">
        <w:rPr>
          <w:b/>
          <w:sz w:val="52"/>
          <w:szCs w:val="52"/>
        </w:rPr>
        <w:t>Obec Horní Dvořiště</w:t>
      </w:r>
    </w:p>
    <w:p w:rsidR="00A27144" w:rsidRPr="00EC44F1" w:rsidRDefault="00A27144" w:rsidP="00A27144">
      <w:pPr>
        <w:jc w:val="center"/>
        <w:rPr>
          <w:b/>
        </w:rPr>
      </w:pPr>
    </w:p>
    <w:p w:rsidR="00A27144" w:rsidRPr="00A05BF7" w:rsidRDefault="00A27144" w:rsidP="00A27144">
      <w:pPr>
        <w:jc w:val="center"/>
        <w:rPr>
          <w:b/>
        </w:rPr>
      </w:pPr>
    </w:p>
    <w:p w:rsidR="00A27144" w:rsidRDefault="00A27144" w:rsidP="00A27144">
      <w:pPr>
        <w:pStyle w:val="Default"/>
        <w:jc w:val="center"/>
        <w:rPr>
          <w:b/>
          <w:sz w:val="44"/>
          <w:szCs w:val="44"/>
        </w:rPr>
      </w:pPr>
      <w:r w:rsidRPr="006E6D00">
        <w:rPr>
          <w:b/>
          <w:sz w:val="44"/>
          <w:szCs w:val="44"/>
        </w:rPr>
        <w:t>Obecně závazná vyhláška</w:t>
      </w:r>
    </w:p>
    <w:p w:rsidR="004847DB" w:rsidRDefault="00A27144" w:rsidP="00A27144">
      <w:pPr>
        <w:pStyle w:val="Default"/>
        <w:jc w:val="center"/>
        <w:rPr>
          <w:sz w:val="22"/>
          <w:szCs w:val="22"/>
        </w:rPr>
      </w:pPr>
      <w:r>
        <w:rPr>
          <w:b/>
          <w:sz w:val="44"/>
          <w:szCs w:val="44"/>
        </w:rPr>
        <w:t>Obce Horní Dvořiště</w:t>
      </w:r>
      <w:r w:rsidR="004847DB">
        <w:rPr>
          <w:b/>
          <w:bCs/>
          <w:sz w:val="22"/>
          <w:szCs w:val="22"/>
        </w:rPr>
        <w:t xml:space="preserve"> </w:t>
      </w:r>
    </w:p>
    <w:p w:rsidR="004847DB" w:rsidRPr="00A27144" w:rsidRDefault="00A27144" w:rsidP="004847DB">
      <w:pPr>
        <w:pStyle w:val="Default"/>
        <w:jc w:val="center"/>
        <w:rPr>
          <w:b/>
          <w:sz w:val="44"/>
          <w:szCs w:val="44"/>
        </w:rPr>
      </w:pPr>
      <w:r>
        <w:rPr>
          <w:b/>
          <w:sz w:val="44"/>
          <w:szCs w:val="44"/>
        </w:rPr>
        <w:t>č</w:t>
      </w:r>
      <w:r w:rsidR="00E55A70">
        <w:rPr>
          <w:b/>
          <w:sz w:val="44"/>
          <w:szCs w:val="44"/>
        </w:rPr>
        <w:t>. 1 / 2015</w:t>
      </w:r>
      <w:r w:rsidR="004847DB" w:rsidRPr="00A27144">
        <w:rPr>
          <w:b/>
          <w:sz w:val="44"/>
          <w:szCs w:val="44"/>
        </w:rPr>
        <w:t xml:space="preserve"> </w:t>
      </w:r>
    </w:p>
    <w:p w:rsidR="004847DB" w:rsidRDefault="004847DB" w:rsidP="004847DB">
      <w:pPr>
        <w:pStyle w:val="Default"/>
        <w:jc w:val="center"/>
        <w:rPr>
          <w:sz w:val="22"/>
          <w:szCs w:val="22"/>
        </w:rPr>
      </w:pPr>
    </w:p>
    <w:p w:rsidR="006B75FD" w:rsidRDefault="006B75FD" w:rsidP="004847DB">
      <w:pPr>
        <w:pStyle w:val="Default"/>
        <w:jc w:val="center"/>
        <w:rPr>
          <w:sz w:val="22"/>
          <w:szCs w:val="22"/>
        </w:rPr>
      </w:pPr>
    </w:p>
    <w:p w:rsidR="004847DB" w:rsidRPr="00A27144" w:rsidRDefault="004847DB" w:rsidP="004847DB">
      <w:pPr>
        <w:pStyle w:val="Default"/>
        <w:jc w:val="center"/>
      </w:pPr>
      <w:r w:rsidRPr="00A27144">
        <w:rPr>
          <w:b/>
          <w:bCs/>
        </w:rPr>
        <w:t xml:space="preserve">o stanovení systému shromažďování, sběru, přepravy, třídění, využívání </w:t>
      </w:r>
    </w:p>
    <w:p w:rsidR="004847DB" w:rsidRPr="00A27144" w:rsidRDefault="004847DB" w:rsidP="004847DB">
      <w:pPr>
        <w:pStyle w:val="Default"/>
        <w:jc w:val="center"/>
      </w:pPr>
      <w:r w:rsidRPr="00A27144">
        <w:rPr>
          <w:b/>
          <w:bCs/>
        </w:rPr>
        <w:t>a odstraňování komunálních odpadů a nakládání se stavebním odpadem na území</w:t>
      </w:r>
      <w:r w:rsidR="00A27144">
        <w:rPr>
          <w:b/>
          <w:bCs/>
        </w:rPr>
        <w:t xml:space="preserve"> obce Horní Dvořiště</w:t>
      </w:r>
      <w:r w:rsidRPr="00A27144">
        <w:rPr>
          <w:b/>
          <w:bCs/>
        </w:rPr>
        <w:t xml:space="preserve"> </w:t>
      </w:r>
    </w:p>
    <w:p w:rsidR="00A27144" w:rsidRDefault="00A27144" w:rsidP="004847DB">
      <w:pPr>
        <w:pStyle w:val="Default"/>
        <w:jc w:val="both"/>
        <w:rPr>
          <w:sz w:val="22"/>
          <w:szCs w:val="22"/>
        </w:rPr>
      </w:pPr>
    </w:p>
    <w:p w:rsidR="006B75FD" w:rsidRDefault="006B75FD" w:rsidP="004847DB">
      <w:pPr>
        <w:pStyle w:val="Default"/>
        <w:jc w:val="both"/>
        <w:rPr>
          <w:sz w:val="22"/>
          <w:szCs w:val="22"/>
        </w:rPr>
      </w:pPr>
    </w:p>
    <w:p w:rsidR="004847DB" w:rsidRDefault="00A27144" w:rsidP="004847DB">
      <w:pPr>
        <w:pStyle w:val="Default"/>
        <w:jc w:val="both"/>
        <w:rPr>
          <w:sz w:val="22"/>
          <w:szCs w:val="22"/>
        </w:rPr>
      </w:pPr>
      <w:r>
        <w:rPr>
          <w:sz w:val="22"/>
          <w:szCs w:val="22"/>
        </w:rPr>
        <w:t>Zastupitelstvo obce Horní Dvořiště</w:t>
      </w:r>
      <w:r w:rsidR="004847DB">
        <w:rPr>
          <w:sz w:val="22"/>
          <w:szCs w:val="22"/>
        </w:rPr>
        <w:t xml:space="preserve"> se na svém zasedání dne </w:t>
      </w:r>
      <w:r w:rsidR="004C66B0">
        <w:rPr>
          <w:sz w:val="22"/>
          <w:szCs w:val="22"/>
        </w:rPr>
        <w:t>05. 03. 2015</w:t>
      </w:r>
      <w:r>
        <w:rPr>
          <w:sz w:val="22"/>
          <w:szCs w:val="22"/>
        </w:rPr>
        <w:t xml:space="preserve"> </w:t>
      </w:r>
      <w:r w:rsidR="004847DB">
        <w:rPr>
          <w:sz w:val="22"/>
          <w:szCs w:val="22"/>
        </w:rPr>
        <w:t xml:space="preserve">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 </w:t>
      </w:r>
    </w:p>
    <w:p w:rsidR="00A27144" w:rsidRDefault="00A27144" w:rsidP="004847DB">
      <w:pPr>
        <w:pStyle w:val="Default"/>
        <w:jc w:val="center"/>
        <w:rPr>
          <w:b/>
          <w:bCs/>
          <w:sz w:val="22"/>
          <w:szCs w:val="22"/>
        </w:rPr>
      </w:pPr>
    </w:p>
    <w:p w:rsidR="006B75FD" w:rsidRDefault="006B75FD" w:rsidP="004847DB">
      <w:pPr>
        <w:pStyle w:val="Default"/>
        <w:jc w:val="center"/>
        <w:rPr>
          <w:b/>
          <w:bCs/>
          <w:sz w:val="22"/>
          <w:szCs w:val="22"/>
        </w:rPr>
      </w:pPr>
    </w:p>
    <w:p w:rsidR="004847DB" w:rsidRPr="00A27144" w:rsidRDefault="004847DB" w:rsidP="004847DB">
      <w:pPr>
        <w:pStyle w:val="Default"/>
        <w:jc w:val="center"/>
      </w:pPr>
      <w:r w:rsidRPr="00A27144">
        <w:rPr>
          <w:b/>
          <w:bCs/>
        </w:rPr>
        <w:t xml:space="preserve">Čl. 1 </w:t>
      </w:r>
    </w:p>
    <w:p w:rsidR="00A27144" w:rsidRDefault="004847DB" w:rsidP="004847DB">
      <w:pPr>
        <w:pStyle w:val="Default"/>
        <w:jc w:val="center"/>
        <w:rPr>
          <w:b/>
          <w:bCs/>
        </w:rPr>
      </w:pPr>
      <w:r w:rsidRPr="00A27144">
        <w:rPr>
          <w:b/>
          <w:bCs/>
        </w:rPr>
        <w:t>Úvodní ustanovení</w:t>
      </w:r>
    </w:p>
    <w:p w:rsidR="004847DB" w:rsidRPr="00A27144" w:rsidRDefault="004847DB" w:rsidP="004847DB">
      <w:pPr>
        <w:pStyle w:val="Default"/>
        <w:jc w:val="center"/>
      </w:pPr>
      <w:r w:rsidRPr="00A27144">
        <w:rPr>
          <w:b/>
          <w:bCs/>
        </w:rPr>
        <w:t xml:space="preserve"> </w:t>
      </w:r>
    </w:p>
    <w:p w:rsidR="004847DB" w:rsidRDefault="004847DB" w:rsidP="004847DB">
      <w:pPr>
        <w:pStyle w:val="Default"/>
        <w:jc w:val="both"/>
        <w:rPr>
          <w:sz w:val="22"/>
          <w:szCs w:val="22"/>
        </w:rPr>
      </w:pPr>
      <w:r>
        <w:rPr>
          <w:sz w:val="22"/>
          <w:szCs w:val="22"/>
        </w:rPr>
        <w:t xml:space="preserve">1) Tato obecně závazná vyhláška (dále jen „vyhláška“) stanovuje systém shromažďování, sběru, přepravy, třídění, využívání a odstraňování komunálních odpadů vznikajících na území obce </w:t>
      </w:r>
      <w:r w:rsidR="00A27144">
        <w:rPr>
          <w:sz w:val="22"/>
          <w:szCs w:val="22"/>
        </w:rPr>
        <w:t>Horní Dvořiště</w:t>
      </w:r>
      <w:r>
        <w:rPr>
          <w:sz w:val="22"/>
          <w:szCs w:val="22"/>
        </w:rPr>
        <w:t>, včetně nakládání se stavebním odpadem</w:t>
      </w:r>
      <w:r>
        <w:rPr>
          <w:position w:val="8"/>
          <w:sz w:val="14"/>
          <w:szCs w:val="14"/>
          <w:vertAlign w:val="superscript"/>
        </w:rPr>
        <w:t>1)</w:t>
      </w:r>
      <w:r>
        <w:rPr>
          <w:sz w:val="22"/>
          <w:szCs w:val="22"/>
        </w:rPr>
        <w:t xml:space="preserve">. </w:t>
      </w:r>
    </w:p>
    <w:p w:rsidR="004847DB" w:rsidRDefault="004847DB" w:rsidP="004847DB">
      <w:pPr>
        <w:pStyle w:val="Default"/>
        <w:rPr>
          <w:sz w:val="22"/>
          <w:szCs w:val="22"/>
        </w:rPr>
      </w:pPr>
    </w:p>
    <w:p w:rsidR="004847DB" w:rsidRPr="00983A7F" w:rsidRDefault="004847DB" w:rsidP="004847DB">
      <w:pPr>
        <w:pStyle w:val="Default"/>
        <w:rPr>
          <w:i/>
          <w:sz w:val="22"/>
          <w:szCs w:val="22"/>
        </w:rPr>
      </w:pPr>
      <w:r w:rsidRPr="00983A7F">
        <w:rPr>
          <w:rFonts w:ascii="Times New Roman" w:hAnsi="Times New Roman" w:cs="Times New Roman"/>
          <w:i/>
          <w:sz w:val="16"/>
          <w:szCs w:val="16"/>
        </w:rPr>
        <w:t xml:space="preserve">1) </w:t>
      </w:r>
      <w:r w:rsidRPr="00983A7F">
        <w:rPr>
          <w:rFonts w:ascii="Times New Roman" w:hAnsi="Times New Roman" w:cs="Times New Roman"/>
          <w:i/>
          <w:sz w:val="20"/>
          <w:szCs w:val="20"/>
        </w:rPr>
        <w:t xml:space="preserve">Vyhláška č. 381/2001 Sb., kterou se stanoví Katalog odpadů, Seznam nebezpečných odpadů a seznamy odpadů a států pro účely vývozu, dovozu a tranzitu odpadů a postup při udělování souhlasu k vývozu, dovozu a tranzitu odpadů (Katalog odpadů) </w:t>
      </w:r>
    </w:p>
    <w:p w:rsidR="00983A7F" w:rsidRDefault="00983A7F" w:rsidP="004847DB">
      <w:pPr>
        <w:pStyle w:val="Default"/>
        <w:jc w:val="center"/>
        <w:rPr>
          <w:b/>
          <w:bCs/>
          <w:sz w:val="22"/>
          <w:szCs w:val="22"/>
        </w:rPr>
      </w:pPr>
    </w:p>
    <w:p w:rsidR="006B75FD" w:rsidRDefault="006B75FD" w:rsidP="004847DB">
      <w:pPr>
        <w:pStyle w:val="Default"/>
        <w:jc w:val="center"/>
        <w:rPr>
          <w:b/>
          <w:bCs/>
          <w:sz w:val="22"/>
          <w:szCs w:val="22"/>
        </w:rPr>
      </w:pPr>
    </w:p>
    <w:p w:rsidR="004847DB" w:rsidRPr="00983A7F" w:rsidRDefault="004847DB" w:rsidP="004847DB">
      <w:pPr>
        <w:pStyle w:val="Default"/>
        <w:jc w:val="center"/>
      </w:pPr>
      <w:r w:rsidRPr="00983A7F">
        <w:rPr>
          <w:b/>
          <w:bCs/>
        </w:rPr>
        <w:t xml:space="preserve">Čl. 2 </w:t>
      </w:r>
    </w:p>
    <w:p w:rsidR="00983A7F" w:rsidRDefault="004847DB" w:rsidP="004847DB">
      <w:pPr>
        <w:pStyle w:val="Default"/>
        <w:jc w:val="center"/>
        <w:rPr>
          <w:b/>
          <w:bCs/>
        </w:rPr>
      </w:pPr>
      <w:r w:rsidRPr="00983A7F">
        <w:rPr>
          <w:b/>
          <w:bCs/>
        </w:rPr>
        <w:t>Třídění komunálního odpadu</w:t>
      </w:r>
    </w:p>
    <w:p w:rsidR="004847DB" w:rsidRPr="00983A7F" w:rsidRDefault="004847DB" w:rsidP="004847DB">
      <w:pPr>
        <w:pStyle w:val="Default"/>
        <w:jc w:val="center"/>
      </w:pPr>
      <w:r w:rsidRPr="00983A7F">
        <w:rPr>
          <w:b/>
          <w:bCs/>
        </w:rPr>
        <w:t xml:space="preserve"> </w:t>
      </w:r>
    </w:p>
    <w:p w:rsidR="004847DB" w:rsidRDefault="004847DB" w:rsidP="004847DB">
      <w:pPr>
        <w:pStyle w:val="Default"/>
        <w:ind w:left="567" w:hanging="568"/>
        <w:rPr>
          <w:sz w:val="22"/>
          <w:szCs w:val="22"/>
        </w:rPr>
      </w:pPr>
      <w:r>
        <w:rPr>
          <w:sz w:val="22"/>
          <w:szCs w:val="22"/>
        </w:rPr>
        <w:t xml:space="preserve">1) Komunální odpad se třídí na složky: </w:t>
      </w:r>
    </w:p>
    <w:p w:rsidR="004847DB" w:rsidRDefault="004847DB" w:rsidP="004847DB">
      <w:pPr>
        <w:pStyle w:val="Default"/>
        <w:rPr>
          <w:sz w:val="22"/>
          <w:szCs w:val="22"/>
        </w:rPr>
      </w:pPr>
    </w:p>
    <w:p w:rsidR="004847DB" w:rsidRDefault="004847DB" w:rsidP="004847DB">
      <w:pPr>
        <w:pStyle w:val="Default"/>
        <w:ind w:left="567" w:hanging="568"/>
        <w:rPr>
          <w:sz w:val="22"/>
          <w:szCs w:val="22"/>
        </w:rPr>
      </w:pPr>
      <w:r>
        <w:rPr>
          <w:i/>
          <w:iCs/>
          <w:sz w:val="22"/>
          <w:szCs w:val="22"/>
        </w:rPr>
        <w:t>a) Biolo</w:t>
      </w:r>
      <w:r w:rsidR="00983A7F">
        <w:rPr>
          <w:i/>
          <w:iCs/>
          <w:sz w:val="22"/>
          <w:szCs w:val="22"/>
        </w:rPr>
        <w:t>gické odpady (</w:t>
      </w:r>
      <w:r>
        <w:rPr>
          <w:i/>
          <w:iCs/>
          <w:sz w:val="22"/>
          <w:szCs w:val="22"/>
        </w:rPr>
        <w:t>rostlinného původu)</w:t>
      </w:r>
      <w:r w:rsidR="005762C9">
        <w:rPr>
          <w:i/>
          <w:iCs/>
          <w:sz w:val="22"/>
          <w:szCs w:val="22"/>
        </w:rPr>
        <w:t xml:space="preserve"> – komunitní kompostování</w:t>
      </w:r>
      <w:r>
        <w:rPr>
          <w:i/>
          <w:iCs/>
          <w:sz w:val="22"/>
          <w:szCs w:val="22"/>
        </w:rPr>
        <w:t xml:space="preserve">, </w:t>
      </w:r>
    </w:p>
    <w:p w:rsidR="004847DB" w:rsidRDefault="00983A7F" w:rsidP="004847DB">
      <w:pPr>
        <w:pStyle w:val="Default"/>
        <w:ind w:hanging="568"/>
        <w:rPr>
          <w:sz w:val="22"/>
          <w:szCs w:val="22"/>
        </w:rPr>
      </w:pPr>
      <w:r>
        <w:rPr>
          <w:i/>
          <w:iCs/>
          <w:sz w:val="22"/>
          <w:szCs w:val="22"/>
        </w:rPr>
        <w:tab/>
      </w:r>
      <w:r w:rsidR="004847DB">
        <w:rPr>
          <w:i/>
          <w:iCs/>
          <w:sz w:val="22"/>
          <w:szCs w:val="22"/>
        </w:rPr>
        <w:t xml:space="preserve">b) Papír, </w:t>
      </w:r>
    </w:p>
    <w:p w:rsidR="004847DB" w:rsidRDefault="004847DB" w:rsidP="004847DB">
      <w:pPr>
        <w:pStyle w:val="Default"/>
        <w:ind w:left="142" w:hanging="142"/>
        <w:rPr>
          <w:sz w:val="22"/>
          <w:szCs w:val="22"/>
        </w:rPr>
      </w:pPr>
      <w:r>
        <w:rPr>
          <w:i/>
          <w:iCs/>
          <w:sz w:val="22"/>
          <w:szCs w:val="22"/>
        </w:rPr>
        <w:t xml:space="preserve">c) Plasty včetně PET lahví, </w:t>
      </w:r>
    </w:p>
    <w:p w:rsidR="004847DB" w:rsidRDefault="004847DB" w:rsidP="004847DB">
      <w:pPr>
        <w:pStyle w:val="Default"/>
        <w:ind w:left="567" w:hanging="568"/>
        <w:rPr>
          <w:sz w:val="22"/>
          <w:szCs w:val="22"/>
        </w:rPr>
      </w:pPr>
      <w:r>
        <w:rPr>
          <w:i/>
          <w:iCs/>
          <w:sz w:val="22"/>
          <w:szCs w:val="22"/>
        </w:rPr>
        <w:t xml:space="preserve">d) Sklo, </w:t>
      </w:r>
    </w:p>
    <w:p w:rsidR="004847DB" w:rsidRDefault="004847DB" w:rsidP="004847DB">
      <w:pPr>
        <w:pStyle w:val="Default"/>
        <w:ind w:left="567" w:hanging="568"/>
        <w:rPr>
          <w:sz w:val="22"/>
          <w:szCs w:val="22"/>
        </w:rPr>
      </w:pPr>
      <w:r>
        <w:rPr>
          <w:i/>
          <w:iCs/>
          <w:sz w:val="22"/>
          <w:szCs w:val="22"/>
        </w:rPr>
        <w:t xml:space="preserve">e) Kovy, </w:t>
      </w:r>
    </w:p>
    <w:p w:rsidR="004847DB" w:rsidRDefault="004847DB" w:rsidP="004847DB">
      <w:pPr>
        <w:pStyle w:val="Default"/>
        <w:ind w:left="567" w:hanging="568"/>
        <w:rPr>
          <w:sz w:val="22"/>
          <w:szCs w:val="22"/>
        </w:rPr>
      </w:pPr>
      <w:r>
        <w:rPr>
          <w:i/>
          <w:iCs/>
          <w:sz w:val="22"/>
          <w:szCs w:val="22"/>
        </w:rPr>
        <w:t xml:space="preserve">f) Nebezpečné komunální odpady, </w:t>
      </w:r>
    </w:p>
    <w:p w:rsidR="004847DB" w:rsidRDefault="004847DB" w:rsidP="004847DB">
      <w:pPr>
        <w:pStyle w:val="Default"/>
        <w:ind w:left="567" w:hanging="568"/>
        <w:rPr>
          <w:sz w:val="22"/>
          <w:szCs w:val="22"/>
        </w:rPr>
      </w:pPr>
      <w:r>
        <w:rPr>
          <w:i/>
          <w:iCs/>
          <w:sz w:val="22"/>
          <w:szCs w:val="22"/>
        </w:rPr>
        <w:t xml:space="preserve">g) Objemný odpad, </w:t>
      </w:r>
    </w:p>
    <w:p w:rsidR="004C66B0" w:rsidRDefault="004C66B0" w:rsidP="004847DB">
      <w:pPr>
        <w:pStyle w:val="Default"/>
        <w:ind w:left="567" w:hanging="568"/>
        <w:rPr>
          <w:i/>
          <w:iCs/>
          <w:sz w:val="22"/>
          <w:szCs w:val="22"/>
        </w:rPr>
      </w:pPr>
      <w:r>
        <w:rPr>
          <w:i/>
          <w:iCs/>
          <w:sz w:val="22"/>
          <w:szCs w:val="22"/>
        </w:rPr>
        <w:lastRenderedPageBreak/>
        <w:t>h) Směsný komunální odpad,</w:t>
      </w:r>
    </w:p>
    <w:p w:rsidR="004847DB" w:rsidRDefault="004C66B0" w:rsidP="004847DB">
      <w:pPr>
        <w:pStyle w:val="Default"/>
        <w:ind w:left="567" w:hanging="568"/>
        <w:rPr>
          <w:sz w:val="22"/>
          <w:szCs w:val="22"/>
        </w:rPr>
      </w:pPr>
      <w:r>
        <w:rPr>
          <w:i/>
          <w:iCs/>
          <w:sz w:val="22"/>
          <w:szCs w:val="22"/>
        </w:rPr>
        <w:t>ch) Textil</w:t>
      </w:r>
      <w:r w:rsidR="004847DB">
        <w:rPr>
          <w:i/>
          <w:iCs/>
          <w:sz w:val="22"/>
          <w:szCs w:val="22"/>
        </w:rPr>
        <w:t xml:space="preserve"> </w:t>
      </w:r>
    </w:p>
    <w:p w:rsidR="004847DB" w:rsidRDefault="004847DB" w:rsidP="004847DB">
      <w:pPr>
        <w:pStyle w:val="Default"/>
        <w:rPr>
          <w:sz w:val="22"/>
          <w:szCs w:val="22"/>
        </w:rPr>
      </w:pPr>
    </w:p>
    <w:p w:rsidR="004847DB" w:rsidRDefault="004847DB" w:rsidP="004847DB">
      <w:pPr>
        <w:pStyle w:val="Default"/>
        <w:rPr>
          <w:rFonts w:ascii="Times New Roman" w:hAnsi="Times New Roman" w:cs="Times New Roman"/>
          <w:color w:val="auto"/>
          <w:sz w:val="23"/>
          <w:szCs w:val="23"/>
        </w:rPr>
      </w:pPr>
    </w:p>
    <w:p w:rsidR="004847DB" w:rsidRDefault="004847DB" w:rsidP="004847DB">
      <w:pPr>
        <w:pStyle w:val="Default"/>
        <w:ind w:left="567" w:hanging="568"/>
        <w:jc w:val="both"/>
        <w:rPr>
          <w:color w:val="auto"/>
          <w:sz w:val="22"/>
          <w:szCs w:val="22"/>
        </w:rPr>
      </w:pPr>
      <w:r>
        <w:rPr>
          <w:color w:val="auto"/>
          <w:sz w:val="22"/>
          <w:szCs w:val="22"/>
        </w:rPr>
        <w:t>2) Směsným komunálním odpadem se rozumí zbyl</w:t>
      </w:r>
      <w:r w:rsidR="00983A7F">
        <w:rPr>
          <w:color w:val="auto"/>
          <w:sz w:val="22"/>
          <w:szCs w:val="22"/>
        </w:rPr>
        <w:t xml:space="preserve">ý komunální odpad po stanoveném </w:t>
      </w:r>
      <w:r>
        <w:rPr>
          <w:color w:val="auto"/>
          <w:sz w:val="22"/>
          <w:szCs w:val="22"/>
        </w:rPr>
        <w:t>vytřídění podle odstavce 1 písm. a), b</w:t>
      </w:r>
      <w:r w:rsidR="004C66B0">
        <w:rPr>
          <w:color w:val="auto"/>
          <w:sz w:val="22"/>
          <w:szCs w:val="22"/>
        </w:rPr>
        <w:t>), c), d), e)</w:t>
      </w:r>
      <w:r>
        <w:rPr>
          <w:color w:val="auto"/>
          <w:sz w:val="22"/>
          <w:szCs w:val="22"/>
        </w:rPr>
        <w:t xml:space="preserve"> f)</w:t>
      </w:r>
      <w:r w:rsidR="009A3E85">
        <w:rPr>
          <w:color w:val="auto"/>
          <w:sz w:val="22"/>
          <w:szCs w:val="22"/>
        </w:rPr>
        <w:t>,</w:t>
      </w:r>
      <w:r w:rsidR="004C66B0">
        <w:rPr>
          <w:color w:val="auto"/>
          <w:sz w:val="22"/>
          <w:szCs w:val="22"/>
        </w:rPr>
        <w:t xml:space="preserve"> g)</w:t>
      </w:r>
      <w:r w:rsidR="009A3E85">
        <w:rPr>
          <w:color w:val="auto"/>
          <w:sz w:val="22"/>
          <w:szCs w:val="22"/>
        </w:rPr>
        <w:t xml:space="preserve"> a ch)</w:t>
      </w:r>
      <w:r>
        <w:rPr>
          <w:color w:val="auto"/>
          <w:sz w:val="22"/>
          <w:szCs w:val="22"/>
        </w:rPr>
        <w:t xml:space="preserve">. </w:t>
      </w:r>
    </w:p>
    <w:p w:rsidR="00983A7F" w:rsidRDefault="00983A7F" w:rsidP="004847DB">
      <w:pPr>
        <w:pStyle w:val="Default"/>
        <w:jc w:val="center"/>
        <w:rPr>
          <w:b/>
          <w:bCs/>
          <w:color w:val="auto"/>
          <w:sz w:val="22"/>
          <w:szCs w:val="22"/>
        </w:rPr>
      </w:pPr>
    </w:p>
    <w:p w:rsidR="006B75FD" w:rsidRDefault="006B75FD" w:rsidP="004847DB">
      <w:pPr>
        <w:pStyle w:val="Default"/>
        <w:jc w:val="center"/>
        <w:rPr>
          <w:b/>
          <w:bCs/>
          <w:color w:val="auto"/>
          <w:sz w:val="22"/>
          <w:szCs w:val="22"/>
        </w:rPr>
      </w:pPr>
    </w:p>
    <w:p w:rsidR="004847DB" w:rsidRPr="00983A7F" w:rsidRDefault="004847DB" w:rsidP="004847DB">
      <w:pPr>
        <w:pStyle w:val="Default"/>
        <w:jc w:val="center"/>
        <w:rPr>
          <w:color w:val="auto"/>
        </w:rPr>
      </w:pPr>
      <w:r w:rsidRPr="00983A7F">
        <w:rPr>
          <w:b/>
          <w:bCs/>
          <w:color w:val="auto"/>
        </w:rPr>
        <w:t xml:space="preserve">Čl. 3 </w:t>
      </w:r>
    </w:p>
    <w:p w:rsidR="00983A7F" w:rsidRDefault="004847DB" w:rsidP="004847DB">
      <w:pPr>
        <w:pStyle w:val="Default"/>
        <w:jc w:val="center"/>
        <w:rPr>
          <w:b/>
          <w:bCs/>
          <w:color w:val="auto"/>
        </w:rPr>
      </w:pPr>
      <w:r w:rsidRPr="00983A7F">
        <w:rPr>
          <w:b/>
          <w:bCs/>
          <w:color w:val="auto"/>
        </w:rPr>
        <w:t>Shromažďování tříděného odpadu</w:t>
      </w:r>
    </w:p>
    <w:p w:rsidR="004847DB" w:rsidRPr="00983A7F" w:rsidRDefault="004847DB" w:rsidP="004847DB">
      <w:pPr>
        <w:pStyle w:val="Default"/>
        <w:jc w:val="center"/>
        <w:rPr>
          <w:color w:val="auto"/>
        </w:rPr>
      </w:pPr>
      <w:r w:rsidRPr="00983A7F">
        <w:rPr>
          <w:b/>
          <w:bCs/>
          <w:color w:val="auto"/>
        </w:rPr>
        <w:t xml:space="preserve"> </w:t>
      </w:r>
    </w:p>
    <w:p w:rsidR="004847DB" w:rsidRDefault="004847DB" w:rsidP="004847DB">
      <w:pPr>
        <w:pStyle w:val="Default"/>
        <w:rPr>
          <w:color w:val="auto"/>
          <w:sz w:val="22"/>
          <w:szCs w:val="22"/>
        </w:rPr>
      </w:pPr>
      <w:r>
        <w:rPr>
          <w:color w:val="auto"/>
          <w:sz w:val="22"/>
          <w:szCs w:val="22"/>
        </w:rPr>
        <w:t xml:space="preserve">1) Tříděný odpad je shromažďován do zvláštních sběrných nádob. </w:t>
      </w:r>
    </w:p>
    <w:p w:rsidR="004847DB" w:rsidRDefault="004847DB" w:rsidP="004847DB">
      <w:pPr>
        <w:pStyle w:val="Default"/>
        <w:rPr>
          <w:color w:val="auto"/>
          <w:sz w:val="22"/>
          <w:szCs w:val="22"/>
        </w:rPr>
      </w:pPr>
    </w:p>
    <w:p w:rsidR="004847DB" w:rsidRDefault="004847DB" w:rsidP="004847DB">
      <w:pPr>
        <w:pStyle w:val="Default"/>
        <w:ind w:left="540" w:hanging="540"/>
        <w:jc w:val="both"/>
        <w:rPr>
          <w:color w:val="auto"/>
          <w:sz w:val="22"/>
          <w:szCs w:val="22"/>
        </w:rPr>
      </w:pPr>
      <w:r>
        <w:rPr>
          <w:color w:val="auto"/>
          <w:sz w:val="22"/>
          <w:szCs w:val="22"/>
        </w:rPr>
        <w:t>2) Zvláštní sběrné nádoby jsou umístěny</w:t>
      </w:r>
      <w:r w:rsidR="005D27C0">
        <w:rPr>
          <w:color w:val="auto"/>
          <w:sz w:val="22"/>
          <w:szCs w:val="22"/>
        </w:rPr>
        <w:t xml:space="preserve"> v Horním Dvořišti na návsi před domem </w:t>
      </w:r>
      <w:proofErr w:type="gramStart"/>
      <w:r w:rsidR="005D27C0">
        <w:rPr>
          <w:color w:val="auto"/>
          <w:sz w:val="22"/>
          <w:szCs w:val="22"/>
        </w:rPr>
        <w:t>č.p.</w:t>
      </w:r>
      <w:proofErr w:type="gramEnd"/>
      <w:r w:rsidR="005D27C0">
        <w:rPr>
          <w:color w:val="auto"/>
          <w:sz w:val="22"/>
          <w:szCs w:val="22"/>
        </w:rPr>
        <w:t xml:space="preserve"> 26 – obecní úřad</w:t>
      </w:r>
      <w:r w:rsidR="00307BD9">
        <w:rPr>
          <w:color w:val="auto"/>
          <w:sz w:val="22"/>
          <w:szCs w:val="22"/>
        </w:rPr>
        <w:t xml:space="preserve">, mezi bytovkami na pozemku </w:t>
      </w:r>
      <w:proofErr w:type="spellStart"/>
      <w:r w:rsidR="00307BD9">
        <w:rPr>
          <w:color w:val="auto"/>
          <w:sz w:val="22"/>
          <w:szCs w:val="22"/>
        </w:rPr>
        <w:t>parc</w:t>
      </w:r>
      <w:proofErr w:type="spellEnd"/>
      <w:r w:rsidR="00307BD9">
        <w:rPr>
          <w:color w:val="auto"/>
          <w:sz w:val="22"/>
          <w:szCs w:val="22"/>
        </w:rPr>
        <w:t>. č. 71/1 a u vjezdu na bývalou školní zahradu. V</w:t>
      </w:r>
      <w:r w:rsidR="005D27C0">
        <w:rPr>
          <w:color w:val="auto"/>
          <w:sz w:val="22"/>
          <w:szCs w:val="22"/>
        </w:rPr>
        <w:t xml:space="preserve"> Českém </w:t>
      </w:r>
      <w:proofErr w:type="spellStart"/>
      <w:r w:rsidR="005D27C0">
        <w:rPr>
          <w:color w:val="auto"/>
          <w:sz w:val="22"/>
          <w:szCs w:val="22"/>
        </w:rPr>
        <w:t>Heršláku</w:t>
      </w:r>
      <w:proofErr w:type="spellEnd"/>
      <w:r w:rsidR="00307BD9">
        <w:rPr>
          <w:color w:val="auto"/>
          <w:sz w:val="22"/>
          <w:szCs w:val="22"/>
        </w:rPr>
        <w:t xml:space="preserve"> jsou sběrné nádoby umístěny</w:t>
      </w:r>
      <w:r w:rsidR="005D27C0">
        <w:rPr>
          <w:color w:val="auto"/>
          <w:sz w:val="22"/>
          <w:szCs w:val="22"/>
        </w:rPr>
        <w:t xml:space="preserve"> vedle domu </w:t>
      </w:r>
      <w:proofErr w:type="gramStart"/>
      <w:r w:rsidR="005D27C0">
        <w:rPr>
          <w:color w:val="auto"/>
          <w:sz w:val="22"/>
          <w:szCs w:val="22"/>
        </w:rPr>
        <w:t>č.p.</w:t>
      </w:r>
      <w:proofErr w:type="gramEnd"/>
      <w:r w:rsidR="005D27C0">
        <w:rPr>
          <w:color w:val="auto"/>
          <w:sz w:val="22"/>
          <w:szCs w:val="22"/>
        </w:rPr>
        <w:t xml:space="preserve"> 55 (bývalý PS útvar) a dále na nádraží u domu č.p. 136 (závodní kuchyně)</w:t>
      </w:r>
      <w:r>
        <w:rPr>
          <w:color w:val="auto"/>
          <w:sz w:val="22"/>
          <w:szCs w:val="22"/>
        </w:rPr>
        <w:t xml:space="preserve">. </w:t>
      </w:r>
    </w:p>
    <w:p w:rsidR="004847DB" w:rsidRDefault="004847DB" w:rsidP="004847DB">
      <w:pPr>
        <w:pStyle w:val="Default"/>
        <w:rPr>
          <w:color w:val="auto"/>
          <w:sz w:val="22"/>
          <w:szCs w:val="22"/>
        </w:rPr>
      </w:pPr>
    </w:p>
    <w:p w:rsidR="004847DB" w:rsidRDefault="004847DB" w:rsidP="004847DB">
      <w:pPr>
        <w:pStyle w:val="Default"/>
        <w:jc w:val="both"/>
        <w:rPr>
          <w:color w:val="auto"/>
          <w:sz w:val="22"/>
          <w:szCs w:val="22"/>
        </w:rPr>
      </w:pPr>
      <w:r>
        <w:rPr>
          <w:color w:val="auto"/>
          <w:sz w:val="22"/>
          <w:szCs w:val="22"/>
        </w:rPr>
        <w:t xml:space="preserve">3) Zvláštní sběrné nádoby jsou barevně odlišeny a označeny příslušnými nápisy: </w:t>
      </w:r>
    </w:p>
    <w:p w:rsidR="004847DB" w:rsidRDefault="004847DB" w:rsidP="004847DB">
      <w:pPr>
        <w:pStyle w:val="Default"/>
        <w:rPr>
          <w:color w:val="auto"/>
          <w:sz w:val="22"/>
          <w:szCs w:val="22"/>
        </w:rPr>
      </w:pPr>
    </w:p>
    <w:p w:rsidR="004847DB" w:rsidRDefault="005D27C0" w:rsidP="004847DB">
      <w:pPr>
        <w:pStyle w:val="Default"/>
        <w:ind w:left="360" w:hanging="360"/>
        <w:jc w:val="both"/>
        <w:rPr>
          <w:color w:val="auto"/>
          <w:sz w:val="22"/>
          <w:szCs w:val="22"/>
        </w:rPr>
      </w:pPr>
      <w:r>
        <w:rPr>
          <w:i/>
          <w:iCs/>
          <w:color w:val="auto"/>
          <w:sz w:val="22"/>
          <w:szCs w:val="22"/>
        </w:rPr>
        <w:t>a) Papír, barva modrá</w:t>
      </w:r>
      <w:r w:rsidR="004847DB">
        <w:rPr>
          <w:i/>
          <w:iCs/>
          <w:color w:val="auto"/>
          <w:sz w:val="22"/>
          <w:szCs w:val="22"/>
        </w:rPr>
        <w:t xml:space="preserve">, </w:t>
      </w:r>
    </w:p>
    <w:p w:rsidR="004847DB" w:rsidRDefault="005D27C0" w:rsidP="004847DB">
      <w:pPr>
        <w:pStyle w:val="Default"/>
        <w:ind w:left="360" w:hanging="360"/>
        <w:jc w:val="both"/>
        <w:rPr>
          <w:color w:val="auto"/>
          <w:sz w:val="22"/>
          <w:szCs w:val="22"/>
        </w:rPr>
      </w:pPr>
      <w:r>
        <w:rPr>
          <w:i/>
          <w:iCs/>
          <w:color w:val="auto"/>
          <w:sz w:val="22"/>
          <w:szCs w:val="22"/>
        </w:rPr>
        <w:t>b</w:t>
      </w:r>
      <w:r w:rsidR="004847DB">
        <w:rPr>
          <w:i/>
          <w:iCs/>
          <w:color w:val="auto"/>
          <w:sz w:val="22"/>
          <w:szCs w:val="22"/>
        </w:rPr>
        <w:t>) Plasty, PET lahve, barva</w:t>
      </w:r>
      <w:r>
        <w:rPr>
          <w:i/>
          <w:iCs/>
          <w:color w:val="auto"/>
          <w:sz w:val="22"/>
          <w:szCs w:val="22"/>
        </w:rPr>
        <w:t xml:space="preserve"> žlutá,</w:t>
      </w:r>
      <w:r w:rsidR="004847DB">
        <w:rPr>
          <w:i/>
          <w:iCs/>
          <w:color w:val="auto"/>
          <w:sz w:val="22"/>
          <w:szCs w:val="22"/>
        </w:rPr>
        <w:t xml:space="preserve"> </w:t>
      </w:r>
    </w:p>
    <w:p w:rsidR="004847DB" w:rsidRDefault="005D27C0" w:rsidP="004847DB">
      <w:pPr>
        <w:pStyle w:val="Default"/>
        <w:ind w:left="360" w:hanging="360"/>
        <w:jc w:val="both"/>
        <w:rPr>
          <w:color w:val="auto"/>
          <w:sz w:val="22"/>
          <w:szCs w:val="22"/>
        </w:rPr>
      </w:pPr>
      <w:r>
        <w:rPr>
          <w:i/>
          <w:iCs/>
          <w:color w:val="auto"/>
          <w:sz w:val="22"/>
          <w:szCs w:val="22"/>
        </w:rPr>
        <w:t>c) Sklo, barva zelená</w:t>
      </w:r>
      <w:r w:rsidR="004847DB">
        <w:rPr>
          <w:i/>
          <w:iCs/>
          <w:color w:val="auto"/>
          <w:sz w:val="22"/>
          <w:szCs w:val="22"/>
        </w:rPr>
        <w:t xml:space="preserve">, </w:t>
      </w:r>
    </w:p>
    <w:p w:rsidR="005D27C0" w:rsidRDefault="005D27C0" w:rsidP="004847DB">
      <w:pPr>
        <w:pStyle w:val="Default"/>
        <w:ind w:left="567" w:hanging="568"/>
        <w:jc w:val="both"/>
        <w:rPr>
          <w:i/>
          <w:iCs/>
          <w:color w:val="auto"/>
          <w:sz w:val="22"/>
          <w:szCs w:val="22"/>
        </w:rPr>
      </w:pPr>
      <w:r>
        <w:rPr>
          <w:i/>
          <w:iCs/>
          <w:color w:val="auto"/>
          <w:sz w:val="22"/>
          <w:szCs w:val="22"/>
        </w:rPr>
        <w:t>d) Směsný odpad, bez barvy</w:t>
      </w:r>
      <w:r w:rsidR="004847DB">
        <w:rPr>
          <w:i/>
          <w:iCs/>
          <w:color w:val="auto"/>
          <w:sz w:val="22"/>
          <w:szCs w:val="22"/>
        </w:rPr>
        <w:t>,</w:t>
      </w:r>
    </w:p>
    <w:p w:rsidR="000C4E0F" w:rsidRDefault="005D27C0" w:rsidP="004847DB">
      <w:pPr>
        <w:pStyle w:val="Default"/>
        <w:ind w:left="567" w:hanging="568"/>
        <w:jc w:val="both"/>
        <w:rPr>
          <w:i/>
          <w:iCs/>
          <w:color w:val="auto"/>
          <w:sz w:val="22"/>
          <w:szCs w:val="22"/>
        </w:rPr>
      </w:pPr>
      <w:r>
        <w:rPr>
          <w:i/>
          <w:iCs/>
          <w:color w:val="auto"/>
          <w:sz w:val="22"/>
          <w:szCs w:val="22"/>
        </w:rPr>
        <w:t>e) Textil, barva bílá,</w:t>
      </w:r>
    </w:p>
    <w:p w:rsidR="00307BD9" w:rsidRDefault="000C4E0F" w:rsidP="00307BD9">
      <w:pPr>
        <w:pStyle w:val="Default"/>
        <w:ind w:left="567" w:hanging="568"/>
        <w:rPr>
          <w:i/>
          <w:iCs/>
          <w:sz w:val="22"/>
          <w:szCs w:val="22"/>
        </w:rPr>
      </w:pPr>
      <w:r>
        <w:rPr>
          <w:i/>
          <w:iCs/>
          <w:color w:val="auto"/>
          <w:sz w:val="22"/>
          <w:szCs w:val="22"/>
        </w:rPr>
        <w:t xml:space="preserve">f) </w:t>
      </w:r>
      <w:r w:rsidR="004847DB">
        <w:rPr>
          <w:i/>
          <w:iCs/>
          <w:color w:val="auto"/>
          <w:sz w:val="22"/>
          <w:szCs w:val="22"/>
        </w:rPr>
        <w:t xml:space="preserve"> </w:t>
      </w:r>
      <w:r>
        <w:rPr>
          <w:i/>
          <w:iCs/>
          <w:sz w:val="22"/>
          <w:szCs w:val="22"/>
        </w:rPr>
        <w:t xml:space="preserve">Biologické odpady, </w:t>
      </w:r>
      <w:r w:rsidR="005762C9">
        <w:rPr>
          <w:i/>
          <w:iCs/>
          <w:sz w:val="22"/>
          <w:szCs w:val="22"/>
        </w:rPr>
        <w:t xml:space="preserve">komunitní kompostování - </w:t>
      </w:r>
      <w:r>
        <w:rPr>
          <w:i/>
          <w:iCs/>
          <w:sz w:val="22"/>
          <w:szCs w:val="22"/>
        </w:rPr>
        <w:t>obecní p</w:t>
      </w:r>
      <w:r w:rsidR="005762C9">
        <w:rPr>
          <w:i/>
          <w:iCs/>
          <w:sz w:val="22"/>
          <w:szCs w:val="22"/>
        </w:rPr>
        <w:t xml:space="preserve">ozemek </w:t>
      </w:r>
      <w:proofErr w:type="spellStart"/>
      <w:r w:rsidR="005762C9">
        <w:rPr>
          <w:i/>
          <w:iCs/>
          <w:sz w:val="22"/>
          <w:szCs w:val="22"/>
        </w:rPr>
        <w:t>parc</w:t>
      </w:r>
      <w:proofErr w:type="spellEnd"/>
      <w:r w:rsidR="005762C9">
        <w:rPr>
          <w:i/>
          <w:iCs/>
          <w:sz w:val="22"/>
          <w:szCs w:val="22"/>
        </w:rPr>
        <w:t xml:space="preserve">. č. 119/3 </w:t>
      </w:r>
      <w:proofErr w:type="spellStart"/>
      <w:proofErr w:type="gramStart"/>
      <w:r w:rsidR="005762C9">
        <w:rPr>
          <w:i/>
          <w:iCs/>
          <w:sz w:val="22"/>
          <w:szCs w:val="22"/>
        </w:rPr>
        <w:t>k.ú</w:t>
      </w:r>
      <w:proofErr w:type="spellEnd"/>
      <w:r w:rsidR="005762C9">
        <w:rPr>
          <w:i/>
          <w:iCs/>
          <w:sz w:val="22"/>
          <w:szCs w:val="22"/>
        </w:rPr>
        <w:t>.</w:t>
      </w:r>
      <w:proofErr w:type="gramEnd"/>
      <w:r w:rsidR="005762C9">
        <w:rPr>
          <w:i/>
          <w:iCs/>
          <w:sz w:val="22"/>
          <w:szCs w:val="22"/>
        </w:rPr>
        <w:t xml:space="preserve"> Horní</w:t>
      </w:r>
    </w:p>
    <w:p w:rsidR="004847DB" w:rsidRDefault="00307BD9" w:rsidP="00307BD9">
      <w:pPr>
        <w:pStyle w:val="Default"/>
        <w:ind w:left="567" w:hanging="568"/>
        <w:rPr>
          <w:i/>
          <w:iCs/>
          <w:sz w:val="22"/>
          <w:szCs w:val="22"/>
        </w:rPr>
      </w:pPr>
      <w:r>
        <w:rPr>
          <w:i/>
          <w:iCs/>
          <w:color w:val="auto"/>
          <w:sz w:val="22"/>
          <w:szCs w:val="22"/>
        </w:rPr>
        <w:t xml:space="preserve">    </w:t>
      </w:r>
      <w:r w:rsidR="004C66B0">
        <w:rPr>
          <w:i/>
          <w:iCs/>
          <w:sz w:val="22"/>
          <w:szCs w:val="22"/>
        </w:rPr>
        <w:t>Dvořiště (</w:t>
      </w:r>
      <w:proofErr w:type="gramStart"/>
      <w:r w:rsidR="004C66B0">
        <w:rPr>
          <w:i/>
          <w:iCs/>
          <w:sz w:val="22"/>
          <w:szCs w:val="22"/>
        </w:rPr>
        <w:t>po. a st.</w:t>
      </w:r>
      <w:proofErr w:type="gramEnd"/>
      <w:r w:rsidR="004C66B0">
        <w:rPr>
          <w:i/>
          <w:iCs/>
          <w:sz w:val="22"/>
          <w:szCs w:val="22"/>
        </w:rPr>
        <w:t xml:space="preserve"> 14 až 16 hodin)</w:t>
      </w:r>
    </w:p>
    <w:p w:rsidR="004C66B0" w:rsidRDefault="004C66B0" w:rsidP="004847DB">
      <w:pPr>
        <w:pStyle w:val="Default"/>
        <w:ind w:left="567" w:hanging="568"/>
        <w:jc w:val="both"/>
        <w:rPr>
          <w:i/>
          <w:iCs/>
          <w:color w:val="auto"/>
          <w:sz w:val="22"/>
          <w:szCs w:val="22"/>
        </w:rPr>
      </w:pPr>
      <w:r>
        <w:rPr>
          <w:i/>
          <w:iCs/>
          <w:color w:val="auto"/>
          <w:sz w:val="22"/>
          <w:szCs w:val="22"/>
        </w:rPr>
        <w:t xml:space="preserve">g) Drobné elektrozařízení – obecní úřad Horní Dvořiště, </w:t>
      </w:r>
      <w:proofErr w:type="gramStart"/>
      <w:r>
        <w:rPr>
          <w:i/>
          <w:iCs/>
          <w:color w:val="auto"/>
          <w:sz w:val="22"/>
          <w:szCs w:val="22"/>
        </w:rPr>
        <w:t>č.p.</w:t>
      </w:r>
      <w:proofErr w:type="gramEnd"/>
      <w:r>
        <w:rPr>
          <w:i/>
          <w:iCs/>
          <w:color w:val="auto"/>
          <w:sz w:val="22"/>
          <w:szCs w:val="22"/>
        </w:rPr>
        <w:t xml:space="preserve"> 26 </w:t>
      </w:r>
      <w:r>
        <w:rPr>
          <w:i/>
          <w:iCs/>
          <w:sz w:val="22"/>
          <w:szCs w:val="22"/>
        </w:rPr>
        <w:t>(po. a st. 14 až 16 hodin)</w:t>
      </w:r>
    </w:p>
    <w:p w:rsidR="004C66B0" w:rsidRDefault="004C66B0" w:rsidP="004847DB">
      <w:pPr>
        <w:pStyle w:val="Default"/>
        <w:ind w:left="567" w:hanging="568"/>
        <w:jc w:val="both"/>
        <w:rPr>
          <w:color w:val="auto"/>
          <w:sz w:val="22"/>
          <w:szCs w:val="22"/>
        </w:rPr>
      </w:pPr>
      <w:r>
        <w:rPr>
          <w:i/>
          <w:iCs/>
          <w:color w:val="auto"/>
          <w:sz w:val="22"/>
          <w:szCs w:val="22"/>
        </w:rPr>
        <w:t xml:space="preserve">h) Kovy - obecní úřad Horní Dvořiště, </w:t>
      </w:r>
      <w:proofErr w:type="gramStart"/>
      <w:r>
        <w:rPr>
          <w:i/>
          <w:iCs/>
          <w:color w:val="auto"/>
          <w:sz w:val="22"/>
          <w:szCs w:val="22"/>
        </w:rPr>
        <w:t>č.p.</w:t>
      </w:r>
      <w:proofErr w:type="gramEnd"/>
      <w:r>
        <w:rPr>
          <w:i/>
          <w:iCs/>
          <w:color w:val="auto"/>
          <w:sz w:val="22"/>
          <w:szCs w:val="22"/>
        </w:rPr>
        <w:t xml:space="preserve"> 26 </w:t>
      </w:r>
      <w:r>
        <w:rPr>
          <w:i/>
          <w:iCs/>
          <w:sz w:val="22"/>
          <w:szCs w:val="22"/>
        </w:rPr>
        <w:t>(po. a st. 14 až 16 hodin)</w:t>
      </w:r>
      <w:r w:rsidR="00423A45">
        <w:rPr>
          <w:i/>
          <w:iCs/>
          <w:sz w:val="22"/>
          <w:szCs w:val="22"/>
        </w:rPr>
        <w:t xml:space="preserve"> </w:t>
      </w:r>
    </w:p>
    <w:p w:rsidR="004847DB" w:rsidRDefault="004847DB" w:rsidP="004847DB">
      <w:pPr>
        <w:pStyle w:val="Default"/>
        <w:rPr>
          <w:color w:val="auto"/>
          <w:sz w:val="22"/>
          <w:szCs w:val="22"/>
        </w:rPr>
      </w:pPr>
    </w:p>
    <w:p w:rsidR="004847DB" w:rsidRDefault="004847DB" w:rsidP="004847DB">
      <w:pPr>
        <w:pStyle w:val="Default"/>
        <w:jc w:val="both"/>
        <w:rPr>
          <w:color w:val="auto"/>
          <w:sz w:val="22"/>
          <w:szCs w:val="22"/>
        </w:rPr>
      </w:pPr>
      <w:r>
        <w:rPr>
          <w:color w:val="auto"/>
          <w:sz w:val="22"/>
          <w:szCs w:val="22"/>
        </w:rPr>
        <w:t xml:space="preserve">4) Do zvláštních sběrných nádob je zakázáno ukládat jiné složky komunálních odpadů, než pro které jsou určeny. </w:t>
      </w:r>
    </w:p>
    <w:p w:rsidR="004847DB" w:rsidRDefault="004847DB" w:rsidP="004847DB">
      <w:pPr>
        <w:pStyle w:val="Default"/>
        <w:rPr>
          <w:color w:val="auto"/>
          <w:sz w:val="22"/>
          <w:szCs w:val="22"/>
        </w:rPr>
      </w:pPr>
    </w:p>
    <w:p w:rsidR="006B75FD" w:rsidRDefault="006B75FD" w:rsidP="004847DB">
      <w:pPr>
        <w:pStyle w:val="Default"/>
        <w:rPr>
          <w:color w:val="auto"/>
          <w:sz w:val="22"/>
          <w:szCs w:val="22"/>
        </w:rPr>
      </w:pPr>
    </w:p>
    <w:p w:rsidR="004847DB" w:rsidRPr="005D27C0" w:rsidRDefault="004847DB" w:rsidP="004847DB">
      <w:pPr>
        <w:pStyle w:val="Default"/>
        <w:jc w:val="center"/>
        <w:rPr>
          <w:color w:val="auto"/>
        </w:rPr>
      </w:pPr>
      <w:r w:rsidRPr="005D27C0">
        <w:rPr>
          <w:b/>
          <w:bCs/>
          <w:color w:val="auto"/>
        </w:rPr>
        <w:t xml:space="preserve">Čl. 4 </w:t>
      </w:r>
    </w:p>
    <w:p w:rsidR="005D27C0" w:rsidRDefault="004847DB" w:rsidP="004847DB">
      <w:pPr>
        <w:pStyle w:val="Default"/>
        <w:jc w:val="center"/>
        <w:rPr>
          <w:b/>
          <w:bCs/>
          <w:color w:val="auto"/>
        </w:rPr>
      </w:pPr>
      <w:r w:rsidRPr="005D27C0">
        <w:rPr>
          <w:b/>
          <w:bCs/>
          <w:color w:val="auto"/>
        </w:rPr>
        <w:t>Sběr a svoz nebezpečných složek komunálního odpadu</w:t>
      </w:r>
    </w:p>
    <w:p w:rsidR="004847DB" w:rsidRPr="005D27C0" w:rsidRDefault="004847DB" w:rsidP="004847DB">
      <w:pPr>
        <w:pStyle w:val="Default"/>
        <w:jc w:val="center"/>
        <w:rPr>
          <w:color w:val="auto"/>
        </w:rPr>
      </w:pPr>
      <w:r w:rsidRPr="005D27C0">
        <w:rPr>
          <w:b/>
          <w:bCs/>
          <w:color w:val="auto"/>
        </w:rPr>
        <w:t xml:space="preserve"> </w:t>
      </w:r>
    </w:p>
    <w:p w:rsidR="004847DB" w:rsidRDefault="004847DB" w:rsidP="004847DB">
      <w:pPr>
        <w:pStyle w:val="Default"/>
        <w:jc w:val="both"/>
        <w:rPr>
          <w:color w:val="auto"/>
          <w:sz w:val="22"/>
          <w:szCs w:val="22"/>
        </w:rPr>
      </w:pPr>
      <w:r>
        <w:rPr>
          <w:i/>
          <w:iCs/>
          <w:color w:val="auto"/>
          <w:sz w:val="22"/>
          <w:szCs w:val="22"/>
        </w:rPr>
        <w:t xml:space="preserve">1) </w:t>
      </w:r>
      <w:r>
        <w:rPr>
          <w:color w:val="auto"/>
          <w:sz w:val="22"/>
          <w:szCs w:val="22"/>
        </w:rPr>
        <w:t>Sběr a svoz nebezpečných složek komunálního odpadu</w:t>
      </w:r>
      <w:r>
        <w:rPr>
          <w:color w:val="auto"/>
          <w:position w:val="8"/>
          <w:sz w:val="14"/>
          <w:szCs w:val="14"/>
          <w:vertAlign w:val="superscript"/>
        </w:rPr>
        <w:t xml:space="preserve">2) </w:t>
      </w:r>
      <w:r>
        <w:rPr>
          <w:color w:val="auto"/>
          <w:sz w:val="22"/>
          <w:szCs w:val="22"/>
        </w:rPr>
        <w:t>je zajišťován minimálně dvakrát ročn</w:t>
      </w:r>
      <w:r w:rsidR="003B09B5">
        <w:rPr>
          <w:color w:val="auto"/>
          <w:sz w:val="22"/>
          <w:szCs w:val="22"/>
        </w:rPr>
        <w:t>ě externí firmou a</w:t>
      </w:r>
      <w:r>
        <w:rPr>
          <w:color w:val="auto"/>
          <w:sz w:val="22"/>
          <w:szCs w:val="22"/>
        </w:rPr>
        <w:t xml:space="preserve"> jejich odebíráním na předem vyhlášených přechodných stanovištích přímo do zvláštních sběrných nádob k tomuto sběru určených. Informace o sběru jsou zveřejňovány</w:t>
      </w:r>
      <w:r w:rsidR="003B09B5">
        <w:rPr>
          <w:color w:val="auto"/>
          <w:sz w:val="22"/>
          <w:szCs w:val="22"/>
        </w:rPr>
        <w:t xml:space="preserve"> na výlepových plochách a v místním tisku.</w:t>
      </w:r>
      <w:r>
        <w:rPr>
          <w:i/>
          <w:iCs/>
          <w:color w:val="auto"/>
          <w:sz w:val="22"/>
          <w:szCs w:val="22"/>
        </w:rPr>
        <w:t xml:space="preserve"> </w:t>
      </w:r>
    </w:p>
    <w:p w:rsidR="004847DB" w:rsidRDefault="004847DB" w:rsidP="004847DB">
      <w:pPr>
        <w:pStyle w:val="Default"/>
        <w:rPr>
          <w:color w:val="auto"/>
          <w:sz w:val="22"/>
          <w:szCs w:val="22"/>
        </w:rPr>
      </w:pPr>
    </w:p>
    <w:p w:rsidR="004847DB" w:rsidRPr="005D27C0" w:rsidRDefault="004847DB" w:rsidP="004847DB">
      <w:pPr>
        <w:pStyle w:val="Default"/>
        <w:rPr>
          <w:i/>
          <w:sz w:val="18"/>
          <w:szCs w:val="18"/>
        </w:rPr>
      </w:pPr>
      <w:r w:rsidRPr="005D27C0">
        <w:rPr>
          <w:i/>
          <w:sz w:val="12"/>
          <w:szCs w:val="12"/>
        </w:rPr>
        <w:t xml:space="preserve">2) </w:t>
      </w:r>
      <w:r w:rsidRPr="005D27C0">
        <w:rPr>
          <w:i/>
          <w:sz w:val="18"/>
          <w:szCs w:val="18"/>
        </w:rPr>
        <w:t xml:space="preserve">Vyhláška č. 381/2001 Sb., kterou se stanoví Katalog odpadů, Seznam nebezpečných odpadů a seznamy odpadů a států pro účely vývozu, dovozu a tranzitu odpadů a postup při udělování souhlasu k vývozu, dovozu a </w:t>
      </w:r>
    </w:p>
    <w:p w:rsidR="005D27C0" w:rsidRPr="005D27C0" w:rsidRDefault="004847DB" w:rsidP="004847DB">
      <w:pPr>
        <w:pStyle w:val="Default"/>
        <w:rPr>
          <w:i/>
          <w:sz w:val="18"/>
          <w:szCs w:val="18"/>
        </w:rPr>
      </w:pPr>
      <w:r w:rsidRPr="005D27C0">
        <w:rPr>
          <w:i/>
          <w:sz w:val="18"/>
          <w:szCs w:val="18"/>
        </w:rPr>
        <w:t>tranzitu odpadů (Katalog odpadů)</w:t>
      </w:r>
    </w:p>
    <w:p w:rsidR="004847DB" w:rsidRDefault="004847DB" w:rsidP="004847DB">
      <w:pPr>
        <w:pStyle w:val="Default"/>
        <w:rPr>
          <w:color w:val="auto"/>
          <w:sz w:val="22"/>
          <w:szCs w:val="22"/>
        </w:rPr>
      </w:pPr>
      <w:r>
        <w:rPr>
          <w:sz w:val="18"/>
          <w:szCs w:val="18"/>
        </w:rPr>
        <w:t xml:space="preserve"> </w:t>
      </w:r>
    </w:p>
    <w:p w:rsidR="00E55A70" w:rsidRDefault="004847DB" w:rsidP="004847DB">
      <w:pPr>
        <w:pStyle w:val="Default"/>
        <w:jc w:val="both"/>
        <w:rPr>
          <w:color w:val="auto"/>
          <w:sz w:val="22"/>
          <w:szCs w:val="22"/>
        </w:rPr>
      </w:pPr>
      <w:r>
        <w:rPr>
          <w:color w:val="auto"/>
          <w:sz w:val="22"/>
          <w:szCs w:val="22"/>
        </w:rPr>
        <w:t>2) Shromažďování nebezpečných složek komunálního odpadu podléhá požadavkům stanovených v čl. 3 odst. 4).</w:t>
      </w:r>
    </w:p>
    <w:p w:rsidR="00E55A70" w:rsidRDefault="00E55A70" w:rsidP="004847DB">
      <w:pPr>
        <w:pStyle w:val="Default"/>
        <w:jc w:val="both"/>
        <w:rPr>
          <w:color w:val="auto"/>
          <w:sz w:val="22"/>
          <w:szCs w:val="22"/>
        </w:rPr>
      </w:pPr>
    </w:p>
    <w:p w:rsidR="004847DB" w:rsidRDefault="00E55A70" w:rsidP="004847DB">
      <w:pPr>
        <w:pStyle w:val="Default"/>
        <w:jc w:val="both"/>
        <w:rPr>
          <w:color w:val="auto"/>
          <w:sz w:val="22"/>
          <w:szCs w:val="22"/>
        </w:rPr>
      </w:pPr>
      <w:r>
        <w:rPr>
          <w:color w:val="auto"/>
          <w:sz w:val="22"/>
          <w:szCs w:val="22"/>
        </w:rPr>
        <w:t>3)</w:t>
      </w:r>
      <w:r w:rsidRPr="00E55A70">
        <w:rPr>
          <w:sz w:val="22"/>
          <w:szCs w:val="22"/>
        </w:rPr>
        <w:t xml:space="preserve"> </w:t>
      </w:r>
      <w:r>
        <w:rPr>
          <w:sz w:val="22"/>
          <w:szCs w:val="22"/>
        </w:rPr>
        <w:t>Nebezpečný odpad</w:t>
      </w:r>
      <w:r w:rsidRPr="00641107">
        <w:rPr>
          <w:sz w:val="22"/>
          <w:szCs w:val="22"/>
        </w:rPr>
        <w:t xml:space="preserve"> lze také odevzdávat ve</w:t>
      </w:r>
      <w:r>
        <w:rPr>
          <w:sz w:val="22"/>
          <w:szCs w:val="22"/>
        </w:rPr>
        <w:t xml:space="preserve"> sběrném dvoře, </w:t>
      </w:r>
      <w:r>
        <w:rPr>
          <w:color w:val="auto"/>
          <w:sz w:val="22"/>
          <w:szCs w:val="22"/>
        </w:rPr>
        <w:t xml:space="preserve">který je umístěn ve městě Kaplice v ulici </w:t>
      </w:r>
      <w:proofErr w:type="spellStart"/>
      <w:r>
        <w:rPr>
          <w:color w:val="auto"/>
          <w:sz w:val="22"/>
          <w:szCs w:val="22"/>
        </w:rPr>
        <w:t>Omlenická</w:t>
      </w:r>
      <w:proofErr w:type="spellEnd"/>
      <w:r>
        <w:rPr>
          <w:color w:val="auto"/>
          <w:sz w:val="22"/>
          <w:szCs w:val="22"/>
        </w:rPr>
        <w:t xml:space="preserve">, stavba bez </w:t>
      </w:r>
      <w:proofErr w:type="gramStart"/>
      <w:r>
        <w:rPr>
          <w:color w:val="auto"/>
          <w:sz w:val="22"/>
          <w:szCs w:val="22"/>
        </w:rPr>
        <w:t>č.p.</w:t>
      </w:r>
      <w:proofErr w:type="gramEnd"/>
      <w:r>
        <w:rPr>
          <w:color w:val="auto"/>
          <w:sz w:val="22"/>
          <w:szCs w:val="22"/>
        </w:rPr>
        <w:t xml:space="preserve"> na pozemku </w:t>
      </w:r>
      <w:proofErr w:type="spellStart"/>
      <w:r>
        <w:rPr>
          <w:color w:val="auto"/>
          <w:sz w:val="22"/>
          <w:szCs w:val="22"/>
        </w:rPr>
        <w:t>parc</w:t>
      </w:r>
      <w:proofErr w:type="spellEnd"/>
      <w:r>
        <w:rPr>
          <w:color w:val="auto"/>
          <w:sz w:val="22"/>
          <w:szCs w:val="22"/>
        </w:rPr>
        <w:t>. č. st. 852/20 v </w:t>
      </w:r>
      <w:proofErr w:type="spellStart"/>
      <w:r>
        <w:rPr>
          <w:color w:val="auto"/>
          <w:sz w:val="22"/>
          <w:szCs w:val="22"/>
        </w:rPr>
        <w:t>k.ú</w:t>
      </w:r>
      <w:proofErr w:type="spellEnd"/>
      <w:r>
        <w:rPr>
          <w:color w:val="auto"/>
          <w:sz w:val="22"/>
          <w:szCs w:val="22"/>
        </w:rPr>
        <w:t>. Kaplice</w:t>
      </w:r>
      <w:r>
        <w:rPr>
          <w:sz w:val="22"/>
          <w:szCs w:val="22"/>
        </w:rPr>
        <w:t xml:space="preserve"> </w:t>
      </w:r>
      <w:r w:rsidR="004847DB">
        <w:rPr>
          <w:color w:val="auto"/>
          <w:sz w:val="22"/>
          <w:szCs w:val="22"/>
        </w:rPr>
        <w:t xml:space="preserve"> </w:t>
      </w:r>
    </w:p>
    <w:p w:rsidR="004847DB" w:rsidRDefault="004847DB" w:rsidP="004847DB">
      <w:pPr>
        <w:pStyle w:val="Default"/>
        <w:rPr>
          <w:color w:val="auto"/>
          <w:sz w:val="22"/>
          <w:szCs w:val="22"/>
        </w:rPr>
      </w:pPr>
    </w:p>
    <w:p w:rsidR="006B75FD" w:rsidRDefault="006B75FD" w:rsidP="004847DB">
      <w:pPr>
        <w:pStyle w:val="Default"/>
        <w:rPr>
          <w:color w:val="auto"/>
          <w:sz w:val="22"/>
          <w:szCs w:val="22"/>
        </w:rPr>
      </w:pPr>
    </w:p>
    <w:p w:rsidR="006B75FD" w:rsidRDefault="006B75FD" w:rsidP="004847DB">
      <w:pPr>
        <w:pStyle w:val="Default"/>
        <w:rPr>
          <w:color w:val="auto"/>
          <w:sz w:val="22"/>
          <w:szCs w:val="22"/>
        </w:rPr>
      </w:pPr>
    </w:p>
    <w:p w:rsidR="006B75FD" w:rsidRDefault="006B75FD" w:rsidP="004847DB">
      <w:pPr>
        <w:pStyle w:val="Default"/>
        <w:rPr>
          <w:color w:val="auto"/>
          <w:sz w:val="22"/>
          <w:szCs w:val="22"/>
        </w:rPr>
      </w:pPr>
    </w:p>
    <w:p w:rsidR="004847DB" w:rsidRPr="003B09B5" w:rsidRDefault="004847DB" w:rsidP="004847DB">
      <w:pPr>
        <w:pStyle w:val="Default"/>
        <w:jc w:val="center"/>
        <w:rPr>
          <w:color w:val="auto"/>
        </w:rPr>
      </w:pPr>
      <w:bookmarkStart w:id="0" w:name="_GoBack"/>
      <w:bookmarkEnd w:id="0"/>
      <w:r w:rsidRPr="003B09B5">
        <w:rPr>
          <w:b/>
          <w:bCs/>
          <w:color w:val="auto"/>
        </w:rPr>
        <w:lastRenderedPageBreak/>
        <w:t xml:space="preserve">Čl. 5 </w:t>
      </w:r>
    </w:p>
    <w:p w:rsidR="003B09B5" w:rsidRDefault="004847DB" w:rsidP="004847DB">
      <w:pPr>
        <w:pStyle w:val="Default"/>
        <w:jc w:val="center"/>
        <w:rPr>
          <w:b/>
          <w:bCs/>
          <w:color w:val="auto"/>
        </w:rPr>
      </w:pPr>
      <w:r w:rsidRPr="003B09B5">
        <w:rPr>
          <w:b/>
          <w:bCs/>
          <w:color w:val="auto"/>
        </w:rPr>
        <w:t>Sběr a svoz objemného odpadu</w:t>
      </w:r>
    </w:p>
    <w:p w:rsidR="004847DB" w:rsidRPr="003B09B5" w:rsidRDefault="004847DB" w:rsidP="004847DB">
      <w:pPr>
        <w:pStyle w:val="Default"/>
        <w:jc w:val="center"/>
        <w:rPr>
          <w:color w:val="auto"/>
        </w:rPr>
      </w:pPr>
      <w:r w:rsidRPr="003B09B5">
        <w:rPr>
          <w:b/>
          <w:bCs/>
          <w:color w:val="auto"/>
        </w:rPr>
        <w:t xml:space="preserve"> </w:t>
      </w:r>
    </w:p>
    <w:p w:rsidR="004847DB" w:rsidRDefault="004847DB" w:rsidP="004847DB">
      <w:pPr>
        <w:pStyle w:val="Default"/>
        <w:ind w:left="540" w:hanging="540"/>
        <w:jc w:val="both"/>
        <w:rPr>
          <w:color w:val="auto"/>
          <w:sz w:val="22"/>
          <w:szCs w:val="22"/>
        </w:rPr>
      </w:pPr>
      <w:r>
        <w:rPr>
          <w:color w:val="auto"/>
          <w:sz w:val="22"/>
          <w:szCs w:val="22"/>
        </w:rPr>
        <w:t>1) Objemný odpad je takový odpad, který vzhledem ke s</w:t>
      </w:r>
      <w:r w:rsidR="00E55A70">
        <w:rPr>
          <w:color w:val="auto"/>
          <w:sz w:val="22"/>
          <w:szCs w:val="22"/>
        </w:rPr>
        <w:t xml:space="preserve">vým rozměrům nemůže být umístěn </w:t>
      </w:r>
      <w:r>
        <w:rPr>
          <w:color w:val="auto"/>
          <w:sz w:val="22"/>
          <w:szCs w:val="22"/>
        </w:rPr>
        <w:t xml:space="preserve">do sběrných nádob. </w:t>
      </w:r>
    </w:p>
    <w:p w:rsidR="004847DB" w:rsidRDefault="004847DB" w:rsidP="004847DB">
      <w:pPr>
        <w:pStyle w:val="Default"/>
        <w:rPr>
          <w:color w:val="auto"/>
          <w:sz w:val="22"/>
          <w:szCs w:val="22"/>
        </w:rPr>
      </w:pPr>
    </w:p>
    <w:p w:rsidR="004847DB" w:rsidRDefault="004847DB" w:rsidP="004847DB">
      <w:pPr>
        <w:pStyle w:val="Default"/>
        <w:ind w:left="567" w:hanging="568"/>
        <w:jc w:val="both"/>
        <w:rPr>
          <w:color w:val="auto"/>
          <w:sz w:val="22"/>
          <w:szCs w:val="22"/>
        </w:rPr>
      </w:pPr>
      <w:r>
        <w:rPr>
          <w:i/>
          <w:iCs/>
          <w:color w:val="auto"/>
          <w:sz w:val="22"/>
          <w:szCs w:val="22"/>
        </w:rPr>
        <w:t xml:space="preserve">2) </w:t>
      </w:r>
      <w:r>
        <w:rPr>
          <w:color w:val="auto"/>
          <w:sz w:val="22"/>
          <w:szCs w:val="22"/>
        </w:rPr>
        <w:t>Sběr a svoz objemného odpadu je zajišťován</w:t>
      </w:r>
      <w:r w:rsidR="003B09B5">
        <w:rPr>
          <w:color w:val="auto"/>
          <w:sz w:val="22"/>
          <w:szCs w:val="22"/>
        </w:rPr>
        <w:t xml:space="preserve"> jednou ročně externí firmou a</w:t>
      </w:r>
      <w:r>
        <w:rPr>
          <w:i/>
          <w:iCs/>
          <w:color w:val="auto"/>
          <w:sz w:val="22"/>
          <w:szCs w:val="22"/>
        </w:rPr>
        <w:t xml:space="preserve"> </w:t>
      </w:r>
      <w:r>
        <w:rPr>
          <w:color w:val="auto"/>
          <w:sz w:val="22"/>
          <w:szCs w:val="22"/>
        </w:rPr>
        <w:t>jeho odebíráním na předem vyhlášených přechodných stanovištích přímo do zvláštních sběrných nádob k tomuto účelu určených. Informace o sběru jsou zveřejňovány</w:t>
      </w:r>
      <w:r w:rsidR="003B09B5" w:rsidRPr="003B09B5">
        <w:rPr>
          <w:color w:val="auto"/>
          <w:sz w:val="22"/>
          <w:szCs w:val="22"/>
        </w:rPr>
        <w:t xml:space="preserve"> </w:t>
      </w:r>
      <w:r w:rsidR="003B09B5">
        <w:rPr>
          <w:color w:val="auto"/>
          <w:sz w:val="22"/>
          <w:szCs w:val="22"/>
        </w:rPr>
        <w:t>na výlepových plochách a v místním tisku.</w:t>
      </w:r>
    </w:p>
    <w:p w:rsidR="004847DB" w:rsidRDefault="004847DB" w:rsidP="004847DB">
      <w:pPr>
        <w:pStyle w:val="Default"/>
        <w:rPr>
          <w:color w:val="auto"/>
          <w:sz w:val="22"/>
          <w:szCs w:val="22"/>
        </w:rPr>
      </w:pPr>
    </w:p>
    <w:p w:rsidR="004847DB" w:rsidRDefault="004847DB" w:rsidP="004847DB">
      <w:pPr>
        <w:pStyle w:val="Default"/>
        <w:jc w:val="both"/>
        <w:rPr>
          <w:color w:val="auto"/>
          <w:sz w:val="22"/>
          <w:szCs w:val="22"/>
        </w:rPr>
      </w:pPr>
      <w:r>
        <w:rPr>
          <w:color w:val="auto"/>
          <w:sz w:val="22"/>
          <w:szCs w:val="22"/>
        </w:rPr>
        <w:t xml:space="preserve">3) Objemný odpad lze také odevzdávat ve sběrném dvoře, který je umístěn </w:t>
      </w:r>
      <w:r w:rsidR="003B09B5">
        <w:rPr>
          <w:color w:val="auto"/>
          <w:sz w:val="22"/>
          <w:szCs w:val="22"/>
        </w:rPr>
        <w:t>ve městě Kaplice</w:t>
      </w:r>
      <w:r w:rsidR="009B4937">
        <w:rPr>
          <w:color w:val="auto"/>
          <w:sz w:val="22"/>
          <w:szCs w:val="22"/>
        </w:rPr>
        <w:t xml:space="preserve"> v ulici </w:t>
      </w:r>
      <w:proofErr w:type="spellStart"/>
      <w:r w:rsidR="009B4937">
        <w:rPr>
          <w:color w:val="auto"/>
          <w:sz w:val="22"/>
          <w:szCs w:val="22"/>
        </w:rPr>
        <w:t>Omlenická</w:t>
      </w:r>
      <w:proofErr w:type="spellEnd"/>
      <w:r w:rsidR="009B4937">
        <w:rPr>
          <w:color w:val="auto"/>
          <w:sz w:val="22"/>
          <w:szCs w:val="22"/>
        </w:rPr>
        <w:t xml:space="preserve">, stavba bez </w:t>
      </w:r>
      <w:proofErr w:type="gramStart"/>
      <w:r w:rsidR="009B4937">
        <w:rPr>
          <w:color w:val="auto"/>
          <w:sz w:val="22"/>
          <w:szCs w:val="22"/>
        </w:rPr>
        <w:t>č.p.</w:t>
      </w:r>
      <w:proofErr w:type="gramEnd"/>
      <w:r w:rsidR="009B4937">
        <w:rPr>
          <w:color w:val="auto"/>
          <w:sz w:val="22"/>
          <w:szCs w:val="22"/>
        </w:rPr>
        <w:t xml:space="preserve"> na pozemku </w:t>
      </w:r>
      <w:proofErr w:type="spellStart"/>
      <w:r w:rsidR="009B4937">
        <w:rPr>
          <w:color w:val="auto"/>
          <w:sz w:val="22"/>
          <w:szCs w:val="22"/>
        </w:rPr>
        <w:t>parc</w:t>
      </w:r>
      <w:proofErr w:type="spellEnd"/>
      <w:r w:rsidR="009B4937">
        <w:rPr>
          <w:color w:val="auto"/>
          <w:sz w:val="22"/>
          <w:szCs w:val="22"/>
        </w:rPr>
        <w:t>. č. st. 852/20 v </w:t>
      </w:r>
      <w:proofErr w:type="spellStart"/>
      <w:r w:rsidR="009B4937">
        <w:rPr>
          <w:color w:val="auto"/>
          <w:sz w:val="22"/>
          <w:szCs w:val="22"/>
        </w:rPr>
        <w:t>k.ú</w:t>
      </w:r>
      <w:proofErr w:type="spellEnd"/>
      <w:r w:rsidR="009B4937">
        <w:rPr>
          <w:color w:val="auto"/>
          <w:sz w:val="22"/>
          <w:szCs w:val="22"/>
        </w:rPr>
        <w:t>. Kaplice.</w:t>
      </w:r>
    </w:p>
    <w:p w:rsidR="004847DB" w:rsidRDefault="004847DB" w:rsidP="004847DB">
      <w:pPr>
        <w:pStyle w:val="Default"/>
        <w:rPr>
          <w:color w:val="auto"/>
          <w:sz w:val="22"/>
          <w:szCs w:val="22"/>
        </w:rPr>
      </w:pPr>
    </w:p>
    <w:p w:rsidR="00E55A70" w:rsidRDefault="004847DB" w:rsidP="00E55A70">
      <w:pPr>
        <w:pStyle w:val="Default"/>
        <w:jc w:val="both"/>
        <w:rPr>
          <w:color w:val="auto"/>
          <w:sz w:val="22"/>
          <w:szCs w:val="22"/>
        </w:rPr>
      </w:pPr>
      <w:r>
        <w:rPr>
          <w:color w:val="auto"/>
          <w:sz w:val="22"/>
          <w:szCs w:val="22"/>
        </w:rPr>
        <w:t>4) Shromažďování objemného odpadu podléhá požadavkům stanovených v čl. 3 odst. 4).</w:t>
      </w:r>
    </w:p>
    <w:p w:rsidR="00E55A70" w:rsidRDefault="00E55A70" w:rsidP="00E55A70">
      <w:pPr>
        <w:pStyle w:val="Default"/>
        <w:jc w:val="both"/>
        <w:rPr>
          <w:color w:val="auto"/>
          <w:sz w:val="22"/>
          <w:szCs w:val="22"/>
        </w:rPr>
      </w:pPr>
    </w:p>
    <w:p w:rsidR="00E55A70" w:rsidRDefault="00E55A70" w:rsidP="00E55A70">
      <w:pPr>
        <w:pStyle w:val="Default"/>
        <w:jc w:val="center"/>
        <w:rPr>
          <w:b/>
          <w:bCs/>
          <w:color w:val="auto"/>
        </w:rPr>
      </w:pPr>
    </w:p>
    <w:p w:rsidR="004847DB" w:rsidRPr="009B4937" w:rsidRDefault="004847DB" w:rsidP="00E55A70">
      <w:pPr>
        <w:pStyle w:val="Default"/>
        <w:jc w:val="center"/>
        <w:rPr>
          <w:color w:val="auto"/>
        </w:rPr>
      </w:pPr>
      <w:r w:rsidRPr="009B4937">
        <w:rPr>
          <w:b/>
          <w:bCs/>
          <w:color w:val="auto"/>
        </w:rPr>
        <w:t>Čl. 6</w:t>
      </w:r>
    </w:p>
    <w:p w:rsidR="009B4937" w:rsidRDefault="004847DB" w:rsidP="004847DB">
      <w:pPr>
        <w:pStyle w:val="Default"/>
        <w:jc w:val="center"/>
        <w:rPr>
          <w:b/>
          <w:bCs/>
          <w:color w:val="auto"/>
        </w:rPr>
      </w:pPr>
      <w:r w:rsidRPr="009B4937">
        <w:rPr>
          <w:b/>
          <w:bCs/>
          <w:color w:val="auto"/>
        </w:rPr>
        <w:t>Shromažďování směsného komunálního odpadu</w:t>
      </w:r>
    </w:p>
    <w:p w:rsidR="004847DB" w:rsidRPr="009B4937" w:rsidRDefault="004847DB" w:rsidP="004847DB">
      <w:pPr>
        <w:pStyle w:val="Default"/>
        <w:jc w:val="center"/>
        <w:rPr>
          <w:color w:val="auto"/>
        </w:rPr>
      </w:pPr>
      <w:r w:rsidRPr="009B4937">
        <w:rPr>
          <w:b/>
          <w:bCs/>
          <w:color w:val="auto"/>
        </w:rPr>
        <w:t xml:space="preserve"> </w:t>
      </w:r>
    </w:p>
    <w:p w:rsidR="00AB3DF2" w:rsidRPr="003F401F" w:rsidRDefault="009A3E85" w:rsidP="00AB3DF2">
      <w:pPr>
        <w:rPr>
          <w:rFonts w:ascii="Arial" w:eastAsiaTheme="minorHAnsi" w:hAnsi="Arial" w:cs="Arial"/>
          <w:sz w:val="22"/>
          <w:szCs w:val="22"/>
          <w:lang w:eastAsia="en-US"/>
        </w:rPr>
      </w:pPr>
      <w:r>
        <w:rPr>
          <w:rFonts w:ascii="Arial" w:eastAsiaTheme="minorHAnsi" w:hAnsi="Arial" w:cs="Arial"/>
          <w:sz w:val="22"/>
          <w:szCs w:val="22"/>
          <w:lang w:eastAsia="en-US"/>
        </w:rPr>
        <w:t>1</w:t>
      </w:r>
      <w:r w:rsidR="00AB3DF2" w:rsidRPr="003F401F">
        <w:rPr>
          <w:rFonts w:ascii="Arial" w:eastAsiaTheme="minorHAnsi" w:hAnsi="Arial" w:cs="Arial"/>
          <w:sz w:val="22"/>
          <w:szCs w:val="22"/>
          <w:lang w:eastAsia="en-US"/>
        </w:rPr>
        <w:t>) Pro nakládání s komunálním odpadem jsou k dispozici tyto sběrné nádoby a zařízení:</w:t>
      </w:r>
    </w:p>
    <w:p w:rsidR="00AB3DF2" w:rsidRPr="003F401F" w:rsidRDefault="00AB3DF2" w:rsidP="00AB3DF2">
      <w:pPr>
        <w:rPr>
          <w:rFonts w:ascii="Arial" w:eastAsiaTheme="minorHAnsi" w:hAnsi="Arial" w:cs="Arial"/>
          <w:sz w:val="22"/>
          <w:szCs w:val="22"/>
          <w:lang w:eastAsia="en-US"/>
        </w:rPr>
      </w:pPr>
    </w:p>
    <w:p w:rsidR="00AB3DF2" w:rsidRPr="003F401F" w:rsidRDefault="00AB3DF2" w:rsidP="00AB3DF2">
      <w:pPr>
        <w:numPr>
          <w:ilvl w:val="0"/>
          <w:numId w:val="1"/>
        </w:numPr>
        <w:rPr>
          <w:rFonts w:ascii="Arial" w:eastAsiaTheme="minorHAnsi" w:hAnsi="Arial" w:cs="Arial"/>
          <w:sz w:val="22"/>
          <w:szCs w:val="22"/>
          <w:lang w:eastAsia="en-US"/>
        </w:rPr>
      </w:pPr>
      <w:r w:rsidRPr="003F401F">
        <w:rPr>
          <w:rFonts w:ascii="Arial" w:eastAsiaTheme="minorHAnsi" w:hAnsi="Arial" w:cs="Arial"/>
          <w:sz w:val="22"/>
          <w:szCs w:val="22"/>
          <w:lang w:eastAsia="en-US"/>
        </w:rPr>
        <w:t>typizované nádoby o objemu 110 litrů (popelnice) – slouží k ukládání zbytkového odpadu po vytřídění</w:t>
      </w:r>
    </w:p>
    <w:p w:rsidR="00AB3DF2" w:rsidRPr="00AB3DF2" w:rsidRDefault="00AB3DF2" w:rsidP="00AB3DF2">
      <w:pPr>
        <w:pStyle w:val="Default"/>
        <w:numPr>
          <w:ilvl w:val="0"/>
          <w:numId w:val="1"/>
        </w:numPr>
        <w:jc w:val="both"/>
        <w:rPr>
          <w:color w:val="auto"/>
          <w:sz w:val="22"/>
          <w:szCs w:val="22"/>
        </w:rPr>
      </w:pPr>
      <w:r>
        <w:rPr>
          <w:color w:val="auto"/>
          <w:sz w:val="22"/>
          <w:szCs w:val="22"/>
        </w:rPr>
        <w:t xml:space="preserve">odpadkové koše, které jsou umístěny na veřejných prostranstvích v obci, sloužící pro odkládání drobného směsného komunálního odpadu. </w:t>
      </w:r>
    </w:p>
    <w:p w:rsidR="00AB3DF2" w:rsidRPr="003F401F" w:rsidRDefault="00AB3DF2" w:rsidP="00AB3DF2">
      <w:pPr>
        <w:numPr>
          <w:ilvl w:val="0"/>
          <w:numId w:val="1"/>
        </w:numPr>
        <w:rPr>
          <w:rFonts w:ascii="Arial" w:eastAsiaTheme="minorHAnsi" w:hAnsi="Arial" w:cs="Arial"/>
          <w:sz w:val="22"/>
          <w:szCs w:val="22"/>
          <w:lang w:eastAsia="en-US"/>
        </w:rPr>
      </w:pPr>
      <w:r w:rsidRPr="003F401F">
        <w:rPr>
          <w:rFonts w:ascii="Arial" w:eastAsiaTheme="minorHAnsi" w:hAnsi="Arial" w:cs="Arial"/>
          <w:sz w:val="22"/>
          <w:szCs w:val="22"/>
          <w:lang w:eastAsia="en-US"/>
        </w:rPr>
        <w:t>mobilní kontejnery na velkoobjemový odpad</w:t>
      </w:r>
    </w:p>
    <w:p w:rsidR="00AB3DF2" w:rsidRPr="003F401F" w:rsidRDefault="00AB3DF2" w:rsidP="00AB3DF2">
      <w:pPr>
        <w:numPr>
          <w:ilvl w:val="0"/>
          <w:numId w:val="1"/>
        </w:numPr>
        <w:rPr>
          <w:rFonts w:ascii="Arial" w:eastAsiaTheme="minorHAnsi" w:hAnsi="Arial" w:cs="Arial"/>
          <w:sz w:val="22"/>
          <w:szCs w:val="22"/>
          <w:lang w:eastAsia="en-US"/>
        </w:rPr>
      </w:pPr>
      <w:r w:rsidRPr="003F401F">
        <w:rPr>
          <w:rFonts w:ascii="Arial" w:eastAsiaTheme="minorHAnsi" w:hAnsi="Arial" w:cs="Arial"/>
          <w:sz w:val="22"/>
          <w:szCs w:val="22"/>
          <w:lang w:eastAsia="en-US"/>
        </w:rPr>
        <w:t>zvláštní sběrné nádoby různého typu pro třídění odpadu – zřetelně označené druhem odpadu, který je do nich možno ukládat</w:t>
      </w:r>
    </w:p>
    <w:p w:rsidR="00AB3DF2" w:rsidRPr="003F401F" w:rsidRDefault="00AB3DF2" w:rsidP="00AB3DF2">
      <w:pPr>
        <w:numPr>
          <w:ilvl w:val="0"/>
          <w:numId w:val="1"/>
        </w:numPr>
        <w:rPr>
          <w:rFonts w:ascii="Arial" w:eastAsiaTheme="minorHAnsi" w:hAnsi="Arial" w:cs="Arial"/>
          <w:sz w:val="22"/>
          <w:szCs w:val="22"/>
          <w:lang w:eastAsia="en-US"/>
        </w:rPr>
      </w:pPr>
      <w:r w:rsidRPr="003F401F">
        <w:rPr>
          <w:rFonts w:ascii="Arial" w:eastAsiaTheme="minorHAnsi" w:hAnsi="Arial" w:cs="Arial"/>
          <w:sz w:val="22"/>
          <w:szCs w:val="22"/>
          <w:lang w:eastAsia="en-US"/>
        </w:rPr>
        <w:t>Sběrný dvůr Kaplice</w:t>
      </w:r>
    </w:p>
    <w:p w:rsidR="00AB3DF2" w:rsidRPr="003F401F" w:rsidRDefault="00AB3DF2" w:rsidP="00AB3DF2">
      <w:pPr>
        <w:rPr>
          <w:rFonts w:ascii="Arial" w:eastAsiaTheme="minorHAnsi" w:hAnsi="Arial" w:cs="Arial"/>
          <w:sz w:val="22"/>
          <w:szCs w:val="22"/>
          <w:lang w:eastAsia="en-US"/>
        </w:rPr>
      </w:pPr>
    </w:p>
    <w:p w:rsidR="003F401F" w:rsidRDefault="009A3E85" w:rsidP="004847DB">
      <w:pPr>
        <w:pStyle w:val="Default"/>
        <w:jc w:val="both"/>
        <w:rPr>
          <w:color w:val="auto"/>
          <w:sz w:val="22"/>
          <w:szCs w:val="22"/>
        </w:rPr>
      </w:pPr>
      <w:r>
        <w:rPr>
          <w:color w:val="auto"/>
          <w:sz w:val="22"/>
          <w:szCs w:val="22"/>
        </w:rPr>
        <w:t>2</w:t>
      </w:r>
      <w:r w:rsidR="004847DB">
        <w:rPr>
          <w:color w:val="auto"/>
          <w:sz w:val="22"/>
          <w:szCs w:val="22"/>
        </w:rPr>
        <w:t>) 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3F401F" w:rsidRDefault="003F401F" w:rsidP="004847DB">
      <w:pPr>
        <w:pStyle w:val="Default"/>
        <w:jc w:val="both"/>
        <w:rPr>
          <w:color w:val="auto"/>
          <w:sz w:val="22"/>
          <w:szCs w:val="22"/>
        </w:rPr>
      </w:pPr>
    </w:p>
    <w:p w:rsidR="003F401F" w:rsidRDefault="003F401F" w:rsidP="003F401F">
      <w:pPr>
        <w:jc w:val="center"/>
        <w:rPr>
          <w:b/>
        </w:rPr>
      </w:pPr>
    </w:p>
    <w:p w:rsidR="003F401F" w:rsidRPr="003F401F" w:rsidRDefault="003F401F" w:rsidP="003F401F">
      <w:pPr>
        <w:pStyle w:val="Default"/>
        <w:jc w:val="center"/>
        <w:rPr>
          <w:b/>
          <w:bCs/>
          <w:color w:val="auto"/>
        </w:rPr>
      </w:pPr>
      <w:r>
        <w:rPr>
          <w:b/>
          <w:bCs/>
          <w:color w:val="auto"/>
        </w:rPr>
        <w:t>Čl. 7</w:t>
      </w:r>
      <w:r w:rsidRPr="009B4937">
        <w:rPr>
          <w:b/>
          <w:bCs/>
          <w:color w:val="auto"/>
        </w:rPr>
        <w:t xml:space="preserve"> </w:t>
      </w:r>
    </w:p>
    <w:p w:rsidR="003F401F" w:rsidRPr="003F401F" w:rsidRDefault="003F401F" w:rsidP="003F401F">
      <w:pPr>
        <w:pStyle w:val="Default"/>
        <w:jc w:val="center"/>
        <w:rPr>
          <w:b/>
          <w:bCs/>
          <w:color w:val="auto"/>
        </w:rPr>
      </w:pPr>
      <w:r w:rsidRPr="003F401F">
        <w:rPr>
          <w:b/>
          <w:bCs/>
          <w:color w:val="auto"/>
        </w:rPr>
        <w:t>Povinnost fyzických osob</w:t>
      </w:r>
    </w:p>
    <w:p w:rsidR="003F401F" w:rsidRDefault="003F401F" w:rsidP="003F401F"/>
    <w:p w:rsidR="003F401F" w:rsidRPr="003F401F" w:rsidRDefault="003F401F" w:rsidP="003F401F">
      <w:pPr>
        <w:rPr>
          <w:rFonts w:ascii="Arial" w:eastAsiaTheme="minorHAnsi" w:hAnsi="Arial" w:cs="Arial"/>
          <w:sz w:val="22"/>
          <w:szCs w:val="22"/>
          <w:lang w:eastAsia="en-US"/>
        </w:rPr>
      </w:pPr>
      <w:r w:rsidRPr="003F401F">
        <w:rPr>
          <w:rFonts w:ascii="Arial" w:eastAsiaTheme="minorHAnsi" w:hAnsi="Arial" w:cs="Arial"/>
          <w:sz w:val="22"/>
          <w:szCs w:val="22"/>
          <w:lang w:eastAsia="en-US"/>
        </w:rPr>
        <w:t>1</w:t>
      </w:r>
      <w:r>
        <w:rPr>
          <w:rFonts w:ascii="Arial" w:eastAsiaTheme="minorHAnsi" w:hAnsi="Arial" w:cs="Arial"/>
          <w:sz w:val="22"/>
          <w:szCs w:val="22"/>
          <w:lang w:eastAsia="en-US"/>
        </w:rPr>
        <w:t>)</w:t>
      </w:r>
      <w:r w:rsidRPr="003F401F">
        <w:rPr>
          <w:rFonts w:ascii="Arial" w:eastAsiaTheme="minorHAnsi" w:hAnsi="Arial" w:cs="Arial"/>
          <w:sz w:val="22"/>
          <w:szCs w:val="22"/>
          <w:lang w:eastAsia="en-US"/>
        </w:rPr>
        <w:t xml:space="preserve"> Fyzické osoby jsou povinny ode dne účinnosti této obecně závazné vyhlášky komunální odpad oddělené shromažďovat, třídit a předávat k využití a odstraňování podle výše uvedeného systému. Fyzické osoby jsou povinny odkládat komunální odpad na místech k tomu určených. Fyzické osoby jsou dále povinny:</w:t>
      </w:r>
    </w:p>
    <w:p w:rsidR="003F401F" w:rsidRPr="003F401F" w:rsidRDefault="003F401F" w:rsidP="003F401F">
      <w:pPr>
        <w:rPr>
          <w:rFonts w:ascii="Arial" w:eastAsiaTheme="minorHAnsi" w:hAnsi="Arial" w:cs="Arial"/>
          <w:sz w:val="22"/>
          <w:szCs w:val="22"/>
          <w:lang w:eastAsia="en-US"/>
        </w:rPr>
      </w:pPr>
    </w:p>
    <w:p w:rsidR="003F401F" w:rsidRPr="003F401F" w:rsidRDefault="003F401F" w:rsidP="003F401F">
      <w:pPr>
        <w:numPr>
          <w:ilvl w:val="0"/>
          <w:numId w:val="1"/>
        </w:numPr>
        <w:rPr>
          <w:rFonts w:ascii="Arial" w:eastAsiaTheme="minorHAnsi" w:hAnsi="Arial" w:cs="Arial"/>
          <w:sz w:val="22"/>
          <w:szCs w:val="22"/>
          <w:lang w:eastAsia="en-US"/>
        </w:rPr>
      </w:pPr>
      <w:r w:rsidRPr="003F401F">
        <w:rPr>
          <w:rFonts w:ascii="Arial" w:eastAsiaTheme="minorHAnsi" w:hAnsi="Arial" w:cs="Arial"/>
          <w:sz w:val="22"/>
          <w:szCs w:val="22"/>
          <w:lang w:eastAsia="en-US"/>
        </w:rPr>
        <w:t>umožnit přístup k sběrným nádobám (popelnicím) v době jejich vyprazdňování</w:t>
      </w:r>
    </w:p>
    <w:p w:rsidR="004847DB" w:rsidRPr="009A3E85" w:rsidRDefault="003F401F" w:rsidP="003F401F">
      <w:pPr>
        <w:numPr>
          <w:ilvl w:val="0"/>
          <w:numId w:val="1"/>
        </w:numPr>
        <w:rPr>
          <w:rFonts w:ascii="Arial" w:eastAsiaTheme="minorHAnsi" w:hAnsi="Arial" w:cs="Arial"/>
          <w:sz w:val="22"/>
          <w:szCs w:val="22"/>
          <w:lang w:eastAsia="en-US"/>
        </w:rPr>
      </w:pPr>
      <w:r w:rsidRPr="009A3E85">
        <w:rPr>
          <w:rFonts w:ascii="Arial" w:eastAsiaTheme="minorHAnsi" w:hAnsi="Arial" w:cs="Arial"/>
          <w:sz w:val="22"/>
          <w:szCs w:val="22"/>
          <w:lang w:eastAsia="en-US"/>
        </w:rPr>
        <w:t>do sběrných nádob pro třídění komunálního odpadu ukládat pouze odpad, pro který jsou určeny. Vytřídit veškeré nebezpečné složky komunálního odpadu a tyto nebezpečné složky uložit na místě určeném touto obecně závaznou vyhláškou</w:t>
      </w:r>
    </w:p>
    <w:p w:rsidR="000C4E0F" w:rsidRDefault="000C4E0F" w:rsidP="000C4E0F">
      <w:pPr>
        <w:jc w:val="center"/>
        <w:rPr>
          <w:rFonts w:ascii="Arial" w:hAnsi="Arial" w:cs="Arial"/>
          <w:sz w:val="22"/>
          <w:szCs w:val="22"/>
        </w:rPr>
      </w:pPr>
    </w:p>
    <w:p w:rsidR="006B75FD" w:rsidRDefault="006B75FD" w:rsidP="000C4E0F">
      <w:pPr>
        <w:jc w:val="center"/>
        <w:rPr>
          <w:rFonts w:ascii="Arial" w:hAnsi="Arial" w:cs="Arial"/>
          <w:sz w:val="22"/>
          <w:szCs w:val="22"/>
        </w:rPr>
      </w:pPr>
    </w:p>
    <w:p w:rsidR="006B75FD" w:rsidRDefault="006B75FD" w:rsidP="000C4E0F">
      <w:pPr>
        <w:jc w:val="center"/>
        <w:rPr>
          <w:rFonts w:ascii="Arial" w:hAnsi="Arial" w:cs="Arial"/>
          <w:sz w:val="22"/>
          <w:szCs w:val="22"/>
        </w:rPr>
      </w:pPr>
    </w:p>
    <w:p w:rsidR="006B75FD" w:rsidRDefault="006B75FD" w:rsidP="000C4E0F">
      <w:pPr>
        <w:jc w:val="center"/>
        <w:rPr>
          <w:rFonts w:ascii="Arial" w:hAnsi="Arial" w:cs="Arial"/>
          <w:sz w:val="22"/>
          <w:szCs w:val="22"/>
        </w:rPr>
      </w:pPr>
    </w:p>
    <w:p w:rsidR="006B75FD" w:rsidRPr="000C4E0F" w:rsidRDefault="006B75FD" w:rsidP="000C4E0F">
      <w:pPr>
        <w:jc w:val="center"/>
        <w:rPr>
          <w:rFonts w:ascii="Arial" w:hAnsi="Arial" w:cs="Arial"/>
          <w:sz w:val="22"/>
          <w:szCs w:val="22"/>
        </w:rPr>
      </w:pPr>
    </w:p>
    <w:p w:rsidR="000C4E0F" w:rsidRDefault="000C4E0F" w:rsidP="004847DB">
      <w:pPr>
        <w:pStyle w:val="Default"/>
        <w:jc w:val="center"/>
        <w:rPr>
          <w:b/>
          <w:bCs/>
          <w:color w:val="auto"/>
          <w:sz w:val="22"/>
          <w:szCs w:val="22"/>
        </w:rPr>
      </w:pPr>
    </w:p>
    <w:p w:rsidR="004847DB" w:rsidRPr="000C4E0F" w:rsidRDefault="004847DB" w:rsidP="004847DB">
      <w:pPr>
        <w:pStyle w:val="Default"/>
        <w:jc w:val="center"/>
        <w:rPr>
          <w:color w:val="auto"/>
        </w:rPr>
      </w:pPr>
      <w:r w:rsidRPr="000C4E0F">
        <w:rPr>
          <w:b/>
          <w:bCs/>
          <w:color w:val="auto"/>
        </w:rPr>
        <w:lastRenderedPageBreak/>
        <w:t>Č</w:t>
      </w:r>
      <w:r w:rsidR="006B75FD">
        <w:rPr>
          <w:b/>
          <w:bCs/>
          <w:color w:val="auto"/>
        </w:rPr>
        <w:t>l. 8</w:t>
      </w:r>
      <w:r w:rsidRPr="000C4E0F">
        <w:rPr>
          <w:b/>
          <w:bCs/>
          <w:color w:val="auto"/>
        </w:rPr>
        <w:t xml:space="preserve"> </w:t>
      </w:r>
    </w:p>
    <w:p w:rsidR="000C4E0F" w:rsidRDefault="004847DB" w:rsidP="004847DB">
      <w:pPr>
        <w:pStyle w:val="Default"/>
        <w:jc w:val="center"/>
        <w:rPr>
          <w:b/>
          <w:bCs/>
          <w:color w:val="auto"/>
        </w:rPr>
      </w:pPr>
      <w:r w:rsidRPr="000C4E0F">
        <w:rPr>
          <w:b/>
          <w:bCs/>
          <w:color w:val="auto"/>
        </w:rPr>
        <w:t>Nakládání se stavebním odpadem</w:t>
      </w:r>
    </w:p>
    <w:p w:rsidR="004847DB" w:rsidRPr="000C4E0F" w:rsidRDefault="004847DB" w:rsidP="004847DB">
      <w:pPr>
        <w:pStyle w:val="Default"/>
        <w:jc w:val="center"/>
        <w:rPr>
          <w:color w:val="auto"/>
        </w:rPr>
      </w:pPr>
      <w:r w:rsidRPr="000C4E0F">
        <w:rPr>
          <w:b/>
          <w:bCs/>
          <w:color w:val="auto"/>
        </w:rPr>
        <w:t xml:space="preserve"> </w:t>
      </w:r>
    </w:p>
    <w:p w:rsidR="004847DB" w:rsidRDefault="004847DB" w:rsidP="004847DB">
      <w:pPr>
        <w:pStyle w:val="Default"/>
        <w:jc w:val="both"/>
        <w:rPr>
          <w:color w:val="auto"/>
          <w:sz w:val="22"/>
          <w:szCs w:val="22"/>
        </w:rPr>
      </w:pPr>
      <w:r>
        <w:rPr>
          <w:color w:val="auto"/>
          <w:sz w:val="22"/>
          <w:szCs w:val="22"/>
        </w:rPr>
        <w:t xml:space="preserve">1) Stavebním odpadem se rozumí stavební a demoliční odpad. Stavební odpad není odpadem komunálním. </w:t>
      </w:r>
    </w:p>
    <w:p w:rsidR="004847DB" w:rsidRDefault="004847DB" w:rsidP="004847DB">
      <w:pPr>
        <w:pStyle w:val="Default"/>
        <w:rPr>
          <w:color w:val="auto"/>
          <w:sz w:val="22"/>
          <w:szCs w:val="22"/>
        </w:rPr>
      </w:pPr>
    </w:p>
    <w:p w:rsidR="004847DB" w:rsidRDefault="004847DB" w:rsidP="004847DB">
      <w:pPr>
        <w:pStyle w:val="Default"/>
        <w:ind w:left="720" w:hanging="720"/>
        <w:jc w:val="both"/>
        <w:rPr>
          <w:color w:val="auto"/>
          <w:sz w:val="22"/>
          <w:szCs w:val="22"/>
        </w:rPr>
      </w:pPr>
      <w:r>
        <w:rPr>
          <w:color w:val="auto"/>
          <w:sz w:val="22"/>
          <w:szCs w:val="22"/>
        </w:rPr>
        <w:t xml:space="preserve">2) Stavební odpad lze použít, předat či odstranit pouze zákonem stanoveným způsobem. </w:t>
      </w:r>
    </w:p>
    <w:p w:rsidR="004847DB" w:rsidRDefault="004847DB" w:rsidP="004847DB">
      <w:pPr>
        <w:pStyle w:val="Default"/>
        <w:rPr>
          <w:color w:val="auto"/>
          <w:sz w:val="22"/>
          <w:szCs w:val="22"/>
        </w:rPr>
      </w:pPr>
    </w:p>
    <w:p w:rsidR="004847DB" w:rsidRDefault="004847DB" w:rsidP="004847DB">
      <w:pPr>
        <w:pStyle w:val="Default"/>
        <w:jc w:val="both"/>
        <w:rPr>
          <w:color w:val="auto"/>
          <w:sz w:val="22"/>
          <w:szCs w:val="22"/>
        </w:rPr>
      </w:pPr>
      <w:r>
        <w:rPr>
          <w:color w:val="auto"/>
          <w:sz w:val="22"/>
          <w:szCs w:val="22"/>
        </w:rPr>
        <w:t>3) Pro odložení stavebního odpadu je možné</w:t>
      </w:r>
      <w:r w:rsidR="000C4E0F">
        <w:rPr>
          <w:color w:val="auto"/>
          <w:sz w:val="22"/>
          <w:szCs w:val="22"/>
        </w:rPr>
        <w:t xml:space="preserve"> </w:t>
      </w:r>
      <w:r w:rsidRPr="000C4E0F">
        <w:rPr>
          <w:color w:val="auto"/>
          <w:sz w:val="22"/>
          <w:szCs w:val="22"/>
        </w:rPr>
        <w:t>objednat obecní kontejner, který bude přistaven a odvezen za úplatu. Objednávky přijímá obecní úřad</w:t>
      </w:r>
      <w:r w:rsidR="000C4E0F" w:rsidRPr="000C4E0F">
        <w:rPr>
          <w:color w:val="auto"/>
          <w:sz w:val="22"/>
          <w:szCs w:val="22"/>
        </w:rPr>
        <w:t xml:space="preserve"> v úřední dny.</w:t>
      </w:r>
      <w:r>
        <w:rPr>
          <w:i/>
          <w:iCs/>
          <w:color w:val="auto"/>
          <w:sz w:val="22"/>
          <w:szCs w:val="22"/>
        </w:rPr>
        <w:t xml:space="preserve"> </w:t>
      </w:r>
    </w:p>
    <w:p w:rsidR="00915813" w:rsidRDefault="00915813" w:rsidP="004847DB">
      <w:pPr>
        <w:pStyle w:val="Default"/>
        <w:jc w:val="center"/>
        <w:rPr>
          <w:b/>
          <w:bCs/>
          <w:color w:val="auto"/>
          <w:sz w:val="22"/>
          <w:szCs w:val="22"/>
        </w:rPr>
      </w:pPr>
    </w:p>
    <w:p w:rsidR="00915813" w:rsidRDefault="00915813" w:rsidP="004847DB">
      <w:pPr>
        <w:pStyle w:val="Default"/>
        <w:jc w:val="center"/>
        <w:rPr>
          <w:b/>
          <w:bCs/>
          <w:color w:val="auto"/>
        </w:rPr>
      </w:pPr>
    </w:p>
    <w:p w:rsidR="004847DB" w:rsidRPr="00915813" w:rsidRDefault="004847DB" w:rsidP="004847DB">
      <w:pPr>
        <w:pStyle w:val="Default"/>
        <w:jc w:val="center"/>
        <w:rPr>
          <w:color w:val="auto"/>
        </w:rPr>
      </w:pPr>
      <w:r w:rsidRPr="00915813">
        <w:rPr>
          <w:b/>
          <w:bCs/>
          <w:color w:val="auto"/>
        </w:rPr>
        <w:t>Č</w:t>
      </w:r>
      <w:r w:rsidR="006B75FD">
        <w:rPr>
          <w:b/>
          <w:bCs/>
          <w:color w:val="auto"/>
        </w:rPr>
        <w:t>l. 9</w:t>
      </w:r>
      <w:r w:rsidRPr="00915813">
        <w:rPr>
          <w:b/>
          <w:bCs/>
          <w:color w:val="auto"/>
        </w:rPr>
        <w:t xml:space="preserve"> </w:t>
      </w:r>
    </w:p>
    <w:p w:rsidR="00915813" w:rsidRDefault="004847DB" w:rsidP="004847DB">
      <w:pPr>
        <w:pStyle w:val="Default"/>
        <w:jc w:val="center"/>
        <w:rPr>
          <w:b/>
          <w:bCs/>
          <w:color w:val="auto"/>
        </w:rPr>
      </w:pPr>
      <w:r w:rsidRPr="00915813">
        <w:rPr>
          <w:b/>
          <w:bCs/>
          <w:color w:val="auto"/>
        </w:rPr>
        <w:t>Závěrečná ustanovení</w:t>
      </w:r>
    </w:p>
    <w:p w:rsidR="004847DB" w:rsidRPr="00915813" w:rsidRDefault="004847DB" w:rsidP="004847DB">
      <w:pPr>
        <w:pStyle w:val="Default"/>
        <w:jc w:val="center"/>
        <w:rPr>
          <w:color w:val="auto"/>
        </w:rPr>
      </w:pPr>
      <w:r w:rsidRPr="00915813">
        <w:rPr>
          <w:b/>
          <w:bCs/>
          <w:color w:val="auto"/>
        </w:rPr>
        <w:t xml:space="preserve"> </w:t>
      </w:r>
    </w:p>
    <w:p w:rsidR="004847DB" w:rsidRDefault="004847DB" w:rsidP="00915813">
      <w:pPr>
        <w:pStyle w:val="Default"/>
        <w:jc w:val="both"/>
        <w:rPr>
          <w:color w:val="auto"/>
          <w:sz w:val="22"/>
          <w:szCs w:val="22"/>
        </w:rPr>
      </w:pPr>
      <w:r>
        <w:rPr>
          <w:color w:val="auto"/>
          <w:sz w:val="22"/>
          <w:szCs w:val="22"/>
        </w:rPr>
        <w:t>1) Nabytím účinnosti této vyhlášky se zrušuje Obecně závazná vyhláška obce č</w:t>
      </w:r>
      <w:r w:rsidR="00915813">
        <w:rPr>
          <w:color w:val="auto"/>
          <w:sz w:val="22"/>
          <w:szCs w:val="22"/>
        </w:rPr>
        <w:t>. 2</w:t>
      </w:r>
      <w:r>
        <w:rPr>
          <w:color w:val="auto"/>
          <w:sz w:val="22"/>
          <w:szCs w:val="22"/>
        </w:rPr>
        <w:t>/</w:t>
      </w:r>
      <w:r w:rsidR="00915813">
        <w:rPr>
          <w:color w:val="auto"/>
          <w:sz w:val="22"/>
          <w:szCs w:val="22"/>
        </w:rPr>
        <w:t xml:space="preserve">2003 o </w:t>
      </w:r>
      <w:r w:rsidR="00915813" w:rsidRPr="00915813">
        <w:rPr>
          <w:color w:val="auto"/>
          <w:sz w:val="22"/>
          <w:szCs w:val="22"/>
        </w:rPr>
        <w:t>systému</w:t>
      </w:r>
      <w:r w:rsidR="00E55A70">
        <w:rPr>
          <w:color w:val="auto"/>
          <w:sz w:val="22"/>
          <w:szCs w:val="22"/>
        </w:rPr>
        <w:t xml:space="preserve"> shromažďování, sběru, přepravy</w:t>
      </w:r>
      <w:r w:rsidR="00915813" w:rsidRPr="00915813">
        <w:rPr>
          <w:color w:val="auto"/>
          <w:sz w:val="22"/>
          <w:szCs w:val="22"/>
        </w:rPr>
        <w:t>, třídění, využívání a odstraňování komunálních odpadů a systému nakládání se stavebním odpadem pro území obce Horní Dvořiště</w:t>
      </w:r>
    </w:p>
    <w:p w:rsidR="00915813" w:rsidRDefault="00915813" w:rsidP="004847DB">
      <w:pPr>
        <w:pStyle w:val="Default"/>
        <w:ind w:left="540" w:hanging="540"/>
        <w:jc w:val="both"/>
        <w:rPr>
          <w:color w:val="auto"/>
          <w:sz w:val="22"/>
          <w:szCs w:val="22"/>
        </w:rPr>
      </w:pPr>
    </w:p>
    <w:p w:rsidR="004847DB" w:rsidRDefault="004847DB" w:rsidP="004847DB">
      <w:pPr>
        <w:pStyle w:val="Default"/>
        <w:ind w:left="540" w:hanging="540"/>
        <w:jc w:val="both"/>
        <w:rPr>
          <w:color w:val="auto"/>
          <w:sz w:val="22"/>
          <w:szCs w:val="22"/>
        </w:rPr>
      </w:pPr>
      <w:r>
        <w:rPr>
          <w:color w:val="auto"/>
          <w:sz w:val="22"/>
          <w:szCs w:val="22"/>
        </w:rPr>
        <w:t xml:space="preserve">2) Tato vyhláška nabývá účinnosti dnem </w:t>
      </w:r>
      <w:r w:rsidR="00E55A70">
        <w:rPr>
          <w:color w:val="auto"/>
          <w:sz w:val="22"/>
          <w:szCs w:val="22"/>
        </w:rPr>
        <w:t>01. 04</w:t>
      </w:r>
      <w:r w:rsidR="00915813">
        <w:rPr>
          <w:color w:val="auto"/>
          <w:sz w:val="22"/>
          <w:szCs w:val="22"/>
        </w:rPr>
        <w:t>. 2015</w:t>
      </w:r>
      <w:r>
        <w:rPr>
          <w:color w:val="auto"/>
          <w:sz w:val="22"/>
          <w:szCs w:val="22"/>
        </w:rPr>
        <w:t xml:space="preserve"> </w:t>
      </w:r>
    </w:p>
    <w:p w:rsidR="004847DB" w:rsidRDefault="004847DB" w:rsidP="004847DB">
      <w:pPr>
        <w:pStyle w:val="Default"/>
        <w:rPr>
          <w:color w:val="auto"/>
          <w:sz w:val="22"/>
          <w:szCs w:val="22"/>
        </w:rPr>
      </w:pPr>
    </w:p>
    <w:p w:rsidR="00915813" w:rsidRDefault="00915813" w:rsidP="004847DB">
      <w:pPr>
        <w:pStyle w:val="Default"/>
        <w:rPr>
          <w:color w:val="auto"/>
          <w:sz w:val="22"/>
          <w:szCs w:val="22"/>
        </w:rPr>
      </w:pPr>
    </w:p>
    <w:p w:rsidR="00915813" w:rsidRDefault="00915813" w:rsidP="004847DB">
      <w:pPr>
        <w:pStyle w:val="Default"/>
        <w:rPr>
          <w:color w:val="auto"/>
          <w:sz w:val="22"/>
          <w:szCs w:val="22"/>
        </w:rPr>
      </w:pPr>
    </w:p>
    <w:p w:rsidR="00915813" w:rsidRDefault="00915813" w:rsidP="004847DB">
      <w:pPr>
        <w:pStyle w:val="Default"/>
        <w:rPr>
          <w:color w:val="auto"/>
          <w:sz w:val="22"/>
          <w:szCs w:val="22"/>
        </w:rPr>
      </w:pPr>
    </w:p>
    <w:p w:rsidR="00915813" w:rsidRDefault="00915813" w:rsidP="004847DB">
      <w:pPr>
        <w:pStyle w:val="Default"/>
        <w:rPr>
          <w:color w:val="auto"/>
          <w:sz w:val="22"/>
          <w:szCs w:val="22"/>
        </w:rPr>
      </w:pPr>
    </w:p>
    <w:p w:rsidR="006B75FD" w:rsidRDefault="006B75FD" w:rsidP="004847DB">
      <w:pPr>
        <w:pStyle w:val="Default"/>
        <w:rPr>
          <w:color w:val="auto"/>
          <w:sz w:val="22"/>
          <w:szCs w:val="22"/>
        </w:rPr>
      </w:pPr>
    </w:p>
    <w:p w:rsidR="006B75FD" w:rsidRDefault="006B75FD" w:rsidP="004847DB">
      <w:pPr>
        <w:pStyle w:val="Default"/>
        <w:rPr>
          <w:color w:val="auto"/>
          <w:sz w:val="22"/>
          <w:szCs w:val="22"/>
        </w:rPr>
      </w:pPr>
    </w:p>
    <w:p w:rsidR="006B75FD" w:rsidRDefault="006B75FD" w:rsidP="004847DB">
      <w:pPr>
        <w:pStyle w:val="Default"/>
        <w:rPr>
          <w:color w:val="auto"/>
          <w:sz w:val="22"/>
          <w:szCs w:val="22"/>
        </w:rPr>
      </w:pPr>
    </w:p>
    <w:p w:rsidR="006B75FD" w:rsidRDefault="006B75FD" w:rsidP="004847DB">
      <w:pPr>
        <w:pStyle w:val="Default"/>
        <w:rPr>
          <w:color w:val="auto"/>
          <w:sz w:val="22"/>
          <w:szCs w:val="22"/>
        </w:rPr>
      </w:pPr>
    </w:p>
    <w:p w:rsidR="006B75FD" w:rsidRDefault="006B75FD" w:rsidP="004847DB">
      <w:pPr>
        <w:pStyle w:val="Default"/>
        <w:rPr>
          <w:color w:val="auto"/>
          <w:sz w:val="22"/>
          <w:szCs w:val="22"/>
        </w:rPr>
      </w:pPr>
    </w:p>
    <w:p w:rsidR="00915813" w:rsidRDefault="00915813" w:rsidP="004847DB">
      <w:pPr>
        <w:pStyle w:val="Default"/>
        <w:rPr>
          <w:color w:val="auto"/>
          <w:sz w:val="22"/>
          <w:szCs w:val="22"/>
        </w:rPr>
      </w:pPr>
    </w:p>
    <w:p w:rsidR="00915813" w:rsidRDefault="00915813" w:rsidP="004847DB">
      <w:pPr>
        <w:pStyle w:val="Default"/>
        <w:rPr>
          <w:color w:val="auto"/>
          <w:sz w:val="22"/>
          <w:szCs w:val="22"/>
        </w:rPr>
      </w:pPr>
    </w:p>
    <w:p w:rsidR="00915813" w:rsidRPr="00915813" w:rsidRDefault="00915813" w:rsidP="00915813">
      <w:pPr>
        <w:jc w:val="both"/>
        <w:rPr>
          <w:rFonts w:ascii="Arial" w:eastAsiaTheme="minorHAnsi" w:hAnsi="Arial" w:cs="Arial"/>
          <w:b/>
          <w:bCs/>
          <w:lang w:eastAsia="en-US"/>
        </w:rPr>
      </w:pPr>
      <w:r w:rsidRPr="00915813">
        <w:rPr>
          <w:rFonts w:ascii="Arial" w:eastAsiaTheme="minorHAnsi" w:hAnsi="Arial" w:cs="Arial"/>
          <w:b/>
          <w:bCs/>
          <w:lang w:eastAsia="en-US"/>
        </w:rPr>
        <w:t>…………………………………………                   ………………………………………….</w:t>
      </w:r>
    </w:p>
    <w:p w:rsidR="00915813" w:rsidRPr="00915813" w:rsidRDefault="00915813" w:rsidP="00915813">
      <w:pPr>
        <w:jc w:val="both"/>
        <w:rPr>
          <w:rFonts w:ascii="Arial" w:eastAsiaTheme="minorHAnsi" w:hAnsi="Arial" w:cs="Arial"/>
          <w:b/>
          <w:bCs/>
          <w:lang w:eastAsia="en-US"/>
        </w:rPr>
      </w:pPr>
      <w:r w:rsidRPr="00915813">
        <w:rPr>
          <w:rFonts w:ascii="Arial" w:eastAsiaTheme="minorHAnsi" w:hAnsi="Arial" w:cs="Arial"/>
          <w:b/>
          <w:bCs/>
          <w:lang w:eastAsia="en-US"/>
        </w:rPr>
        <w:t xml:space="preserve">              Henrich </w:t>
      </w:r>
      <w:proofErr w:type="gramStart"/>
      <w:r w:rsidRPr="00915813">
        <w:rPr>
          <w:rFonts w:ascii="Arial" w:eastAsiaTheme="minorHAnsi" w:hAnsi="Arial" w:cs="Arial"/>
          <w:b/>
          <w:bCs/>
          <w:lang w:eastAsia="en-US"/>
        </w:rPr>
        <w:t>Lendacký                                                          Zdeněk</w:t>
      </w:r>
      <w:proofErr w:type="gramEnd"/>
      <w:r w:rsidRPr="00915813">
        <w:rPr>
          <w:rFonts w:ascii="Arial" w:eastAsiaTheme="minorHAnsi" w:hAnsi="Arial" w:cs="Arial"/>
          <w:b/>
          <w:bCs/>
          <w:lang w:eastAsia="en-US"/>
        </w:rPr>
        <w:t xml:space="preserve"> </w:t>
      </w:r>
      <w:proofErr w:type="spellStart"/>
      <w:r w:rsidRPr="00915813">
        <w:rPr>
          <w:rFonts w:ascii="Arial" w:eastAsiaTheme="minorHAnsi" w:hAnsi="Arial" w:cs="Arial"/>
          <w:b/>
          <w:bCs/>
          <w:lang w:eastAsia="en-US"/>
        </w:rPr>
        <w:t>Kemény</w:t>
      </w:r>
      <w:proofErr w:type="spellEnd"/>
    </w:p>
    <w:p w:rsidR="00915813" w:rsidRPr="00915813" w:rsidRDefault="00915813" w:rsidP="00915813">
      <w:pPr>
        <w:jc w:val="both"/>
        <w:rPr>
          <w:rFonts w:ascii="Arial" w:eastAsiaTheme="minorHAnsi" w:hAnsi="Arial" w:cs="Arial"/>
          <w:b/>
          <w:bCs/>
          <w:lang w:eastAsia="en-US"/>
        </w:rPr>
      </w:pPr>
      <w:r w:rsidRPr="00915813">
        <w:rPr>
          <w:rFonts w:ascii="Arial" w:eastAsiaTheme="minorHAnsi" w:hAnsi="Arial" w:cs="Arial"/>
          <w:b/>
          <w:bCs/>
          <w:lang w:eastAsia="en-US"/>
        </w:rPr>
        <w:t xml:space="preserve">                  </w:t>
      </w:r>
      <w:proofErr w:type="gramStart"/>
      <w:r w:rsidRPr="00915813">
        <w:rPr>
          <w:rFonts w:ascii="Arial" w:eastAsiaTheme="minorHAnsi" w:hAnsi="Arial" w:cs="Arial"/>
          <w:b/>
          <w:bCs/>
          <w:lang w:eastAsia="en-US"/>
        </w:rPr>
        <w:t>místostarosta                                                                     starosta</w:t>
      </w:r>
      <w:proofErr w:type="gramEnd"/>
    </w:p>
    <w:p w:rsidR="00915813" w:rsidRDefault="00915813" w:rsidP="00915813">
      <w:pPr>
        <w:jc w:val="both"/>
        <w:rPr>
          <w:b/>
        </w:rPr>
      </w:pPr>
    </w:p>
    <w:p w:rsidR="00915813" w:rsidRDefault="00915813" w:rsidP="00915813">
      <w:pPr>
        <w:jc w:val="both"/>
        <w:rPr>
          <w:b/>
        </w:rPr>
      </w:pPr>
    </w:p>
    <w:p w:rsidR="00915813" w:rsidRDefault="00915813" w:rsidP="00915813">
      <w:pPr>
        <w:jc w:val="both"/>
        <w:rPr>
          <w:b/>
        </w:rPr>
      </w:pPr>
    </w:p>
    <w:p w:rsidR="00915813" w:rsidRDefault="00915813" w:rsidP="00915813">
      <w:pPr>
        <w:jc w:val="both"/>
        <w:rPr>
          <w:b/>
        </w:rPr>
      </w:pPr>
    </w:p>
    <w:p w:rsidR="00915813" w:rsidRDefault="00915813" w:rsidP="00915813">
      <w:pPr>
        <w:jc w:val="both"/>
        <w:rPr>
          <w:b/>
        </w:rPr>
      </w:pPr>
    </w:p>
    <w:p w:rsidR="00915813" w:rsidRDefault="00915813" w:rsidP="00915813">
      <w:pPr>
        <w:jc w:val="both"/>
        <w:rPr>
          <w:b/>
        </w:rPr>
      </w:pPr>
    </w:p>
    <w:p w:rsidR="00915813" w:rsidRDefault="00915813" w:rsidP="00915813">
      <w:pPr>
        <w:jc w:val="both"/>
        <w:rPr>
          <w:b/>
        </w:rPr>
      </w:pPr>
    </w:p>
    <w:p w:rsidR="00915813" w:rsidRPr="00915813" w:rsidRDefault="00915813" w:rsidP="00915813">
      <w:pPr>
        <w:rPr>
          <w:rFonts w:ascii="Arial" w:eastAsiaTheme="minorHAnsi" w:hAnsi="Arial" w:cs="Arial"/>
          <w:sz w:val="22"/>
          <w:szCs w:val="22"/>
          <w:lang w:eastAsia="en-US"/>
        </w:rPr>
      </w:pPr>
      <w:r w:rsidRPr="00915813">
        <w:rPr>
          <w:rFonts w:ascii="Arial" w:eastAsiaTheme="minorHAnsi" w:hAnsi="Arial" w:cs="Arial"/>
          <w:sz w:val="22"/>
          <w:szCs w:val="22"/>
          <w:lang w:eastAsia="en-US"/>
        </w:rPr>
        <w:t>Vyvěšen</w:t>
      </w:r>
      <w:r w:rsidR="00E55A70">
        <w:rPr>
          <w:rFonts w:ascii="Arial" w:eastAsiaTheme="minorHAnsi" w:hAnsi="Arial" w:cs="Arial"/>
          <w:sz w:val="22"/>
          <w:szCs w:val="22"/>
          <w:lang w:eastAsia="en-US"/>
        </w:rPr>
        <w:t xml:space="preserve">o na úřední desce </w:t>
      </w:r>
      <w:proofErr w:type="gramStart"/>
      <w:r w:rsidR="00E55A70">
        <w:rPr>
          <w:rFonts w:ascii="Arial" w:eastAsiaTheme="minorHAnsi" w:hAnsi="Arial" w:cs="Arial"/>
          <w:sz w:val="22"/>
          <w:szCs w:val="22"/>
          <w:lang w:eastAsia="en-US"/>
        </w:rPr>
        <w:t>dne :  06</w:t>
      </w:r>
      <w:proofErr w:type="gramEnd"/>
      <w:r w:rsidR="00E55A70">
        <w:rPr>
          <w:rFonts w:ascii="Arial" w:eastAsiaTheme="minorHAnsi" w:hAnsi="Arial" w:cs="Arial"/>
          <w:sz w:val="22"/>
          <w:szCs w:val="22"/>
          <w:lang w:eastAsia="en-US"/>
        </w:rPr>
        <w:t>. 03. 2015</w:t>
      </w:r>
    </w:p>
    <w:p w:rsidR="00915813" w:rsidRPr="00915813" w:rsidRDefault="00915813" w:rsidP="00915813">
      <w:pPr>
        <w:rPr>
          <w:rFonts w:ascii="Arial" w:eastAsiaTheme="minorHAnsi" w:hAnsi="Arial" w:cs="Arial"/>
          <w:sz w:val="22"/>
          <w:szCs w:val="22"/>
          <w:lang w:eastAsia="en-US"/>
        </w:rPr>
      </w:pPr>
    </w:p>
    <w:p w:rsidR="00915813" w:rsidRPr="00915813" w:rsidRDefault="00E55A70" w:rsidP="00915813">
      <w:pPr>
        <w:rPr>
          <w:rFonts w:ascii="Arial" w:eastAsiaTheme="minorHAnsi" w:hAnsi="Arial" w:cs="Arial"/>
          <w:sz w:val="22"/>
          <w:szCs w:val="22"/>
          <w:lang w:eastAsia="en-US"/>
        </w:rPr>
      </w:pPr>
      <w:r>
        <w:rPr>
          <w:rFonts w:ascii="Arial" w:eastAsiaTheme="minorHAnsi" w:hAnsi="Arial" w:cs="Arial"/>
          <w:sz w:val="22"/>
          <w:szCs w:val="22"/>
          <w:lang w:eastAsia="en-US"/>
        </w:rPr>
        <w:t xml:space="preserve">Sejmuto z úřední desky </w:t>
      </w:r>
      <w:proofErr w:type="gramStart"/>
      <w:r>
        <w:rPr>
          <w:rFonts w:ascii="Arial" w:eastAsiaTheme="minorHAnsi" w:hAnsi="Arial" w:cs="Arial"/>
          <w:sz w:val="22"/>
          <w:szCs w:val="22"/>
          <w:lang w:eastAsia="en-US"/>
        </w:rPr>
        <w:t>dne :  24</w:t>
      </w:r>
      <w:proofErr w:type="gramEnd"/>
      <w:r>
        <w:rPr>
          <w:rFonts w:ascii="Arial" w:eastAsiaTheme="minorHAnsi" w:hAnsi="Arial" w:cs="Arial"/>
          <w:sz w:val="22"/>
          <w:szCs w:val="22"/>
          <w:lang w:eastAsia="en-US"/>
        </w:rPr>
        <w:t>. 03. 2015</w:t>
      </w:r>
    </w:p>
    <w:p w:rsidR="00915813" w:rsidRPr="00915813" w:rsidRDefault="00915813" w:rsidP="00915813">
      <w:pPr>
        <w:rPr>
          <w:rFonts w:ascii="Arial" w:eastAsiaTheme="minorHAnsi" w:hAnsi="Arial" w:cs="Arial"/>
          <w:sz w:val="22"/>
          <w:szCs w:val="22"/>
          <w:lang w:eastAsia="en-US"/>
        </w:rPr>
      </w:pPr>
    </w:p>
    <w:p w:rsidR="00915813" w:rsidRPr="00915813" w:rsidRDefault="00915813" w:rsidP="00915813">
      <w:pPr>
        <w:rPr>
          <w:rFonts w:ascii="Arial" w:eastAsiaTheme="minorHAnsi" w:hAnsi="Arial" w:cs="Arial"/>
          <w:sz w:val="22"/>
          <w:szCs w:val="22"/>
          <w:lang w:eastAsia="en-US"/>
        </w:rPr>
      </w:pPr>
    </w:p>
    <w:p w:rsidR="00915813" w:rsidRPr="00915813" w:rsidRDefault="00915813" w:rsidP="00915813">
      <w:pPr>
        <w:rPr>
          <w:rFonts w:ascii="Arial" w:eastAsiaTheme="minorHAnsi" w:hAnsi="Arial" w:cs="Arial"/>
          <w:sz w:val="22"/>
          <w:szCs w:val="22"/>
          <w:lang w:eastAsia="en-US"/>
        </w:rPr>
      </w:pPr>
    </w:p>
    <w:p w:rsidR="00915813" w:rsidRPr="00915813" w:rsidRDefault="00915813" w:rsidP="00915813">
      <w:pPr>
        <w:ind w:firstLine="708"/>
        <w:rPr>
          <w:rFonts w:ascii="Arial" w:eastAsiaTheme="minorHAnsi" w:hAnsi="Arial" w:cs="Arial"/>
          <w:sz w:val="22"/>
          <w:szCs w:val="22"/>
          <w:lang w:eastAsia="en-US"/>
        </w:rPr>
      </w:pPr>
      <w:r w:rsidRPr="00915813">
        <w:rPr>
          <w:rFonts w:ascii="Arial" w:eastAsiaTheme="minorHAnsi" w:hAnsi="Arial" w:cs="Arial"/>
          <w:sz w:val="22"/>
          <w:szCs w:val="22"/>
          <w:lang w:eastAsia="en-US"/>
        </w:rPr>
        <w:t xml:space="preserve">Zveřejněno systémem umožňujícím dálkový přístup na elektronické úřední desce Obecního úřadu v Horním </w:t>
      </w:r>
      <w:proofErr w:type="gramStart"/>
      <w:r w:rsidRPr="00915813">
        <w:rPr>
          <w:rFonts w:ascii="Arial" w:eastAsiaTheme="minorHAnsi" w:hAnsi="Arial" w:cs="Arial"/>
          <w:sz w:val="22"/>
          <w:szCs w:val="22"/>
          <w:lang w:eastAsia="en-US"/>
        </w:rPr>
        <w:t>Dvořišti  na</w:t>
      </w:r>
      <w:proofErr w:type="gramEnd"/>
      <w:r w:rsidRPr="00915813">
        <w:rPr>
          <w:rFonts w:ascii="Arial" w:eastAsiaTheme="minorHAnsi" w:hAnsi="Arial" w:cs="Arial"/>
          <w:sz w:val="22"/>
          <w:szCs w:val="22"/>
          <w:lang w:eastAsia="en-US"/>
        </w:rPr>
        <w:t xml:space="preserve"> </w:t>
      </w:r>
      <w:hyperlink r:id="rId9" w:history="1">
        <w:r w:rsidRPr="00915813">
          <w:rPr>
            <w:rFonts w:ascii="Arial" w:eastAsiaTheme="minorHAnsi" w:hAnsi="Arial" w:cs="Arial"/>
            <w:sz w:val="22"/>
            <w:szCs w:val="22"/>
            <w:lang w:eastAsia="en-US"/>
          </w:rPr>
          <w:t>www.hornidvoriste.cz</w:t>
        </w:r>
      </w:hyperlink>
      <w:r w:rsidR="00E55A70">
        <w:rPr>
          <w:rFonts w:ascii="Arial" w:eastAsiaTheme="minorHAnsi" w:hAnsi="Arial" w:cs="Arial"/>
          <w:sz w:val="22"/>
          <w:szCs w:val="22"/>
          <w:lang w:eastAsia="en-US"/>
        </w:rPr>
        <w:t xml:space="preserve">  dne  06. 03. 2015 a sejmuto dne  24. 03. 2015.</w:t>
      </w:r>
    </w:p>
    <w:p w:rsidR="00915813" w:rsidRDefault="00915813" w:rsidP="004847DB">
      <w:pPr>
        <w:pStyle w:val="Default"/>
        <w:rPr>
          <w:color w:val="auto"/>
          <w:sz w:val="22"/>
          <w:szCs w:val="22"/>
        </w:rPr>
      </w:pPr>
    </w:p>
    <w:sectPr w:rsidR="0091581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B06" w:rsidRDefault="00122B06" w:rsidP="00983A7F">
      <w:r>
        <w:separator/>
      </w:r>
    </w:p>
  </w:endnote>
  <w:endnote w:type="continuationSeparator" w:id="0">
    <w:p w:rsidR="00122B06" w:rsidRDefault="00122B06" w:rsidP="0098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437468"/>
      <w:docPartObj>
        <w:docPartGallery w:val="Page Numbers (Bottom of Page)"/>
        <w:docPartUnique/>
      </w:docPartObj>
    </w:sdtPr>
    <w:sdtEndPr/>
    <w:sdtContent>
      <w:p w:rsidR="00983A7F" w:rsidRDefault="00983A7F">
        <w:pPr>
          <w:pStyle w:val="Zpat"/>
          <w:jc w:val="right"/>
        </w:pPr>
        <w:r>
          <w:fldChar w:fldCharType="begin"/>
        </w:r>
        <w:r>
          <w:instrText>PAGE   \* MERGEFORMAT</w:instrText>
        </w:r>
        <w:r>
          <w:fldChar w:fldCharType="separate"/>
        </w:r>
        <w:r w:rsidR="00307BD9">
          <w:rPr>
            <w:noProof/>
          </w:rPr>
          <w:t>1</w:t>
        </w:r>
        <w:r>
          <w:fldChar w:fldCharType="end"/>
        </w:r>
      </w:p>
    </w:sdtContent>
  </w:sdt>
  <w:p w:rsidR="00983A7F" w:rsidRDefault="00983A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B06" w:rsidRDefault="00122B06" w:rsidP="00983A7F">
      <w:r>
        <w:separator/>
      </w:r>
    </w:p>
  </w:footnote>
  <w:footnote w:type="continuationSeparator" w:id="0">
    <w:p w:rsidR="00122B06" w:rsidRDefault="00122B06" w:rsidP="00983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852C6"/>
    <w:multiLevelType w:val="hybridMultilevel"/>
    <w:tmpl w:val="745A088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6C3632B5"/>
    <w:multiLevelType w:val="hybridMultilevel"/>
    <w:tmpl w:val="B1CED6C8"/>
    <w:lvl w:ilvl="0" w:tplc="D868AC6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DB"/>
    <w:rsid w:val="000C4E0F"/>
    <w:rsid w:val="00122B06"/>
    <w:rsid w:val="00232EF4"/>
    <w:rsid w:val="00307BD9"/>
    <w:rsid w:val="00333901"/>
    <w:rsid w:val="00353106"/>
    <w:rsid w:val="003B09B5"/>
    <w:rsid w:val="003F401F"/>
    <w:rsid w:val="00404D10"/>
    <w:rsid w:val="00423A45"/>
    <w:rsid w:val="004847DB"/>
    <w:rsid w:val="004C66B0"/>
    <w:rsid w:val="005762C9"/>
    <w:rsid w:val="005D27C0"/>
    <w:rsid w:val="006B75FD"/>
    <w:rsid w:val="007E0491"/>
    <w:rsid w:val="008A13FF"/>
    <w:rsid w:val="00915813"/>
    <w:rsid w:val="00983A7F"/>
    <w:rsid w:val="009A3E85"/>
    <w:rsid w:val="009B4937"/>
    <w:rsid w:val="00A27144"/>
    <w:rsid w:val="00AB3DF2"/>
    <w:rsid w:val="00AF2F34"/>
    <w:rsid w:val="00C007F7"/>
    <w:rsid w:val="00C27540"/>
    <w:rsid w:val="00E415D1"/>
    <w:rsid w:val="00E55A70"/>
    <w:rsid w:val="00F56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714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E415D1"/>
    <w:pPr>
      <w:framePr w:w="7920" w:h="1980" w:hRule="exact" w:hSpace="141" w:wrap="auto" w:hAnchor="page" w:xAlign="center" w:yAlign="bottom"/>
      <w:ind w:left="2880"/>
    </w:pPr>
    <w:rPr>
      <w:rFonts w:eastAsiaTheme="majorEastAsia"/>
      <w:b/>
      <w:sz w:val="32"/>
    </w:rPr>
  </w:style>
  <w:style w:type="paragraph" w:styleId="Zptenadresanaoblku">
    <w:name w:val="envelope return"/>
    <w:basedOn w:val="Normln"/>
    <w:uiPriority w:val="99"/>
    <w:semiHidden/>
    <w:unhideWhenUsed/>
    <w:rsid w:val="00E415D1"/>
    <w:rPr>
      <w:rFonts w:eastAsiaTheme="majorEastAsia"/>
      <w:b/>
      <w:i/>
    </w:rPr>
  </w:style>
  <w:style w:type="paragraph" w:customStyle="1" w:styleId="Default">
    <w:name w:val="Default"/>
    <w:rsid w:val="004847DB"/>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353106"/>
    <w:rPr>
      <w:rFonts w:ascii="Tahoma" w:hAnsi="Tahoma" w:cs="Tahoma"/>
      <w:sz w:val="16"/>
      <w:szCs w:val="16"/>
    </w:rPr>
  </w:style>
  <w:style w:type="character" w:customStyle="1" w:styleId="TextbublinyChar">
    <w:name w:val="Text bubliny Char"/>
    <w:basedOn w:val="Standardnpsmoodstavce"/>
    <w:link w:val="Textbubliny"/>
    <w:uiPriority w:val="99"/>
    <w:semiHidden/>
    <w:rsid w:val="00353106"/>
    <w:rPr>
      <w:rFonts w:ascii="Tahoma" w:hAnsi="Tahoma" w:cs="Tahoma"/>
      <w:sz w:val="16"/>
      <w:szCs w:val="16"/>
    </w:rPr>
  </w:style>
  <w:style w:type="paragraph" w:styleId="Textpoznpodarou">
    <w:name w:val="footnote text"/>
    <w:basedOn w:val="Normln"/>
    <w:link w:val="TextpoznpodarouChar"/>
    <w:semiHidden/>
    <w:rsid w:val="00A27144"/>
    <w:rPr>
      <w:noProof/>
      <w:sz w:val="20"/>
      <w:szCs w:val="20"/>
    </w:rPr>
  </w:style>
  <w:style w:type="character" w:customStyle="1" w:styleId="TextpoznpodarouChar">
    <w:name w:val="Text pozn. pod čarou Char"/>
    <w:basedOn w:val="Standardnpsmoodstavce"/>
    <w:link w:val="Textpoznpodarou"/>
    <w:semiHidden/>
    <w:rsid w:val="00A27144"/>
    <w:rPr>
      <w:rFonts w:ascii="Times New Roman" w:eastAsia="Times New Roman" w:hAnsi="Times New Roman" w:cs="Times New Roman"/>
      <w:noProof/>
      <w:lang w:eastAsia="cs-CZ"/>
    </w:rPr>
  </w:style>
  <w:style w:type="paragraph" w:styleId="Zhlav">
    <w:name w:val="header"/>
    <w:basedOn w:val="Normln"/>
    <w:link w:val="ZhlavChar"/>
    <w:uiPriority w:val="99"/>
    <w:unhideWhenUsed/>
    <w:rsid w:val="00983A7F"/>
    <w:pPr>
      <w:tabs>
        <w:tab w:val="center" w:pos="4536"/>
        <w:tab w:val="right" w:pos="9072"/>
      </w:tabs>
    </w:pPr>
  </w:style>
  <w:style w:type="character" w:customStyle="1" w:styleId="ZhlavChar">
    <w:name w:val="Záhlaví Char"/>
    <w:basedOn w:val="Standardnpsmoodstavce"/>
    <w:link w:val="Zhlav"/>
    <w:uiPriority w:val="99"/>
    <w:rsid w:val="00983A7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3A7F"/>
    <w:pPr>
      <w:tabs>
        <w:tab w:val="center" w:pos="4536"/>
        <w:tab w:val="right" w:pos="9072"/>
      </w:tabs>
    </w:pPr>
  </w:style>
  <w:style w:type="character" w:customStyle="1" w:styleId="ZpatChar">
    <w:name w:val="Zápatí Char"/>
    <w:basedOn w:val="Standardnpsmoodstavce"/>
    <w:link w:val="Zpat"/>
    <w:uiPriority w:val="99"/>
    <w:rsid w:val="00983A7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B3DF2"/>
    <w:pPr>
      <w:ind w:left="720"/>
      <w:contextualSpacing/>
    </w:pPr>
  </w:style>
  <w:style w:type="character" w:styleId="Hypertextovodkaz">
    <w:name w:val="Hyperlink"/>
    <w:semiHidden/>
    <w:unhideWhenUsed/>
    <w:rsid w:val="00915813"/>
    <w:rPr>
      <w:noProof w:val="0"/>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714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E415D1"/>
    <w:pPr>
      <w:framePr w:w="7920" w:h="1980" w:hRule="exact" w:hSpace="141" w:wrap="auto" w:hAnchor="page" w:xAlign="center" w:yAlign="bottom"/>
      <w:ind w:left="2880"/>
    </w:pPr>
    <w:rPr>
      <w:rFonts w:eastAsiaTheme="majorEastAsia"/>
      <w:b/>
      <w:sz w:val="32"/>
    </w:rPr>
  </w:style>
  <w:style w:type="paragraph" w:styleId="Zptenadresanaoblku">
    <w:name w:val="envelope return"/>
    <w:basedOn w:val="Normln"/>
    <w:uiPriority w:val="99"/>
    <w:semiHidden/>
    <w:unhideWhenUsed/>
    <w:rsid w:val="00E415D1"/>
    <w:rPr>
      <w:rFonts w:eastAsiaTheme="majorEastAsia"/>
      <w:b/>
      <w:i/>
    </w:rPr>
  </w:style>
  <w:style w:type="paragraph" w:customStyle="1" w:styleId="Default">
    <w:name w:val="Default"/>
    <w:rsid w:val="004847DB"/>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353106"/>
    <w:rPr>
      <w:rFonts w:ascii="Tahoma" w:hAnsi="Tahoma" w:cs="Tahoma"/>
      <w:sz w:val="16"/>
      <w:szCs w:val="16"/>
    </w:rPr>
  </w:style>
  <w:style w:type="character" w:customStyle="1" w:styleId="TextbublinyChar">
    <w:name w:val="Text bubliny Char"/>
    <w:basedOn w:val="Standardnpsmoodstavce"/>
    <w:link w:val="Textbubliny"/>
    <w:uiPriority w:val="99"/>
    <w:semiHidden/>
    <w:rsid w:val="00353106"/>
    <w:rPr>
      <w:rFonts w:ascii="Tahoma" w:hAnsi="Tahoma" w:cs="Tahoma"/>
      <w:sz w:val="16"/>
      <w:szCs w:val="16"/>
    </w:rPr>
  </w:style>
  <w:style w:type="paragraph" w:styleId="Textpoznpodarou">
    <w:name w:val="footnote text"/>
    <w:basedOn w:val="Normln"/>
    <w:link w:val="TextpoznpodarouChar"/>
    <w:semiHidden/>
    <w:rsid w:val="00A27144"/>
    <w:rPr>
      <w:noProof/>
      <w:sz w:val="20"/>
      <w:szCs w:val="20"/>
    </w:rPr>
  </w:style>
  <w:style w:type="character" w:customStyle="1" w:styleId="TextpoznpodarouChar">
    <w:name w:val="Text pozn. pod čarou Char"/>
    <w:basedOn w:val="Standardnpsmoodstavce"/>
    <w:link w:val="Textpoznpodarou"/>
    <w:semiHidden/>
    <w:rsid w:val="00A27144"/>
    <w:rPr>
      <w:rFonts w:ascii="Times New Roman" w:eastAsia="Times New Roman" w:hAnsi="Times New Roman" w:cs="Times New Roman"/>
      <w:noProof/>
      <w:lang w:eastAsia="cs-CZ"/>
    </w:rPr>
  </w:style>
  <w:style w:type="paragraph" w:styleId="Zhlav">
    <w:name w:val="header"/>
    <w:basedOn w:val="Normln"/>
    <w:link w:val="ZhlavChar"/>
    <w:uiPriority w:val="99"/>
    <w:unhideWhenUsed/>
    <w:rsid w:val="00983A7F"/>
    <w:pPr>
      <w:tabs>
        <w:tab w:val="center" w:pos="4536"/>
        <w:tab w:val="right" w:pos="9072"/>
      </w:tabs>
    </w:pPr>
  </w:style>
  <w:style w:type="character" w:customStyle="1" w:styleId="ZhlavChar">
    <w:name w:val="Záhlaví Char"/>
    <w:basedOn w:val="Standardnpsmoodstavce"/>
    <w:link w:val="Zhlav"/>
    <w:uiPriority w:val="99"/>
    <w:rsid w:val="00983A7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3A7F"/>
    <w:pPr>
      <w:tabs>
        <w:tab w:val="center" w:pos="4536"/>
        <w:tab w:val="right" w:pos="9072"/>
      </w:tabs>
    </w:pPr>
  </w:style>
  <w:style w:type="character" w:customStyle="1" w:styleId="ZpatChar">
    <w:name w:val="Zápatí Char"/>
    <w:basedOn w:val="Standardnpsmoodstavce"/>
    <w:link w:val="Zpat"/>
    <w:uiPriority w:val="99"/>
    <w:rsid w:val="00983A7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B3DF2"/>
    <w:pPr>
      <w:ind w:left="720"/>
      <w:contextualSpacing/>
    </w:pPr>
  </w:style>
  <w:style w:type="character" w:styleId="Hypertextovodkaz">
    <w:name w:val="Hyperlink"/>
    <w:semiHidden/>
    <w:unhideWhenUsed/>
    <w:rsid w:val="00915813"/>
    <w:rPr>
      <w:noProof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3159">
      <w:bodyDiv w:val="1"/>
      <w:marLeft w:val="0"/>
      <w:marRight w:val="0"/>
      <w:marTop w:val="0"/>
      <w:marBottom w:val="0"/>
      <w:divBdr>
        <w:top w:val="none" w:sz="0" w:space="0" w:color="auto"/>
        <w:left w:val="none" w:sz="0" w:space="0" w:color="auto"/>
        <w:bottom w:val="none" w:sz="0" w:space="0" w:color="auto"/>
        <w:right w:val="none" w:sz="0" w:space="0" w:color="auto"/>
      </w:divBdr>
    </w:div>
    <w:div w:id="101655270">
      <w:bodyDiv w:val="1"/>
      <w:marLeft w:val="0"/>
      <w:marRight w:val="0"/>
      <w:marTop w:val="0"/>
      <w:marBottom w:val="0"/>
      <w:divBdr>
        <w:top w:val="none" w:sz="0" w:space="0" w:color="auto"/>
        <w:left w:val="none" w:sz="0" w:space="0" w:color="auto"/>
        <w:bottom w:val="none" w:sz="0" w:space="0" w:color="auto"/>
        <w:right w:val="none" w:sz="0" w:space="0" w:color="auto"/>
      </w:divBdr>
    </w:div>
    <w:div w:id="289896690">
      <w:bodyDiv w:val="1"/>
      <w:marLeft w:val="0"/>
      <w:marRight w:val="0"/>
      <w:marTop w:val="0"/>
      <w:marBottom w:val="0"/>
      <w:divBdr>
        <w:top w:val="none" w:sz="0" w:space="0" w:color="auto"/>
        <w:left w:val="none" w:sz="0" w:space="0" w:color="auto"/>
        <w:bottom w:val="none" w:sz="0" w:space="0" w:color="auto"/>
        <w:right w:val="none" w:sz="0" w:space="0" w:color="auto"/>
      </w:divBdr>
    </w:div>
    <w:div w:id="380062431">
      <w:bodyDiv w:val="1"/>
      <w:marLeft w:val="0"/>
      <w:marRight w:val="0"/>
      <w:marTop w:val="0"/>
      <w:marBottom w:val="0"/>
      <w:divBdr>
        <w:top w:val="none" w:sz="0" w:space="0" w:color="auto"/>
        <w:left w:val="none" w:sz="0" w:space="0" w:color="auto"/>
        <w:bottom w:val="none" w:sz="0" w:space="0" w:color="auto"/>
        <w:right w:val="none" w:sz="0" w:space="0" w:color="auto"/>
      </w:divBdr>
    </w:div>
    <w:div w:id="490561529">
      <w:bodyDiv w:val="1"/>
      <w:marLeft w:val="0"/>
      <w:marRight w:val="0"/>
      <w:marTop w:val="0"/>
      <w:marBottom w:val="0"/>
      <w:divBdr>
        <w:top w:val="none" w:sz="0" w:space="0" w:color="auto"/>
        <w:left w:val="none" w:sz="0" w:space="0" w:color="auto"/>
        <w:bottom w:val="none" w:sz="0" w:space="0" w:color="auto"/>
        <w:right w:val="none" w:sz="0" w:space="0" w:color="auto"/>
      </w:divBdr>
    </w:div>
    <w:div w:id="1057782479">
      <w:bodyDiv w:val="1"/>
      <w:marLeft w:val="0"/>
      <w:marRight w:val="0"/>
      <w:marTop w:val="0"/>
      <w:marBottom w:val="0"/>
      <w:divBdr>
        <w:top w:val="none" w:sz="0" w:space="0" w:color="auto"/>
        <w:left w:val="none" w:sz="0" w:space="0" w:color="auto"/>
        <w:bottom w:val="none" w:sz="0" w:space="0" w:color="auto"/>
        <w:right w:val="none" w:sz="0" w:space="0" w:color="auto"/>
      </w:divBdr>
    </w:div>
    <w:div w:id="1484394632">
      <w:bodyDiv w:val="1"/>
      <w:marLeft w:val="0"/>
      <w:marRight w:val="0"/>
      <w:marTop w:val="0"/>
      <w:marBottom w:val="0"/>
      <w:divBdr>
        <w:top w:val="none" w:sz="0" w:space="0" w:color="auto"/>
        <w:left w:val="none" w:sz="0" w:space="0" w:color="auto"/>
        <w:bottom w:val="none" w:sz="0" w:space="0" w:color="auto"/>
        <w:right w:val="none" w:sz="0" w:space="0" w:color="auto"/>
      </w:divBdr>
    </w:div>
    <w:div w:id="1544058463">
      <w:bodyDiv w:val="1"/>
      <w:marLeft w:val="0"/>
      <w:marRight w:val="0"/>
      <w:marTop w:val="0"/>
      <w:marBottom w:val="0"/>
      <w:divBdr>
        <w:top w:val="none" w:sz="0" w:space="0" w:color="auto"/>
        <w:left w:val="none" w:sz="0" w:space="0" w:color="auto"/>
        <w:bottom w:val="none" w:sz="0" w:space="0" w:color="auto"/>
        <w:right w:val="none" w:sz="0" w:space="0" w:color="auto"/>
      </w:divBdr>
    </w:div>
    <w:div w:id="167583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rnidvorist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1024</Words>
  <Characters>6042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PC2</cp:lastModifiedBy>
  <cp:revision>11</cp:revision>
  <dcterms:created xsi:type="dcterms:W3CDTF">2014-12-10T12:18:00Z</dcterms:created>
  <dcterms:modified xsi:type="dcterms:W3CDTF">2015-03-03T09:00:00Z</dcterms:modified>
</cp:coreProperties>
</file>