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96" w:rsidRDefault="001F372C" w:rsidP="001F372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Město Horažďovice</w:t>
      </w:r>
    </w:p>
    <w:p w:rsidR="001F372C" w:rsidRDefault="001F372C" w:rsidP="001F372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</w:p>
    <w:p w:rsidR="001F372C" w:rsidRPr="001F372C" w:rsidRDefault="001F372C" w:rsidP="001F372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 Horažďovice</w:t>
      </w:r>
    </w:p>
    <w:p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005C59">
        <w:rPr>
          <w:rFonts w:ascii="Arial" w:hAnsi="Arial" w:cs="Arial"/>
          <w:b/>
          <w:sz w:val="22"/>
          <w:szCs w:val="22"/>
        </w:rPr>
        <w:t>města Horažďovice</w:t>
      </w:r>
      <w:r w:rsidR="00165819">
        <w:rPr>
          <w:rFonts w:ascii="Arial" w:hAnsi="Arial" w:cs="Arial"/>
          <w:b/>
          <w:sz w:val="22"/>
          <w:szCs w:val="22"/>
        </w:rPr>
        <w:t>,</w:t>
      </w:r>
    </w:p>
    <w:p w:rsidR="00173496" w:rsidRPr="00173496" w:rsidRDefault="00173496" w:rsidP="001F372C">
      <w:pPr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školské obvody základních škol zřízených </w:t>
      </w:r>
      <w:r w:rsidR="00867624">
        <w:rPr>
          <w:rFonts w:ascii="Arial" w:hAnsi="Arial" w:cs="Arial"/>
          <w:b/>
          <w:sz w:val="22"/>
          <w:szCs w:val="22"/>
        </w:rPr>
        <w:t>městem Horažďovice</w:t>
      </w:r>
      <w:r w:rsidRPr="00173496">
        <w:rPr>
          <w:rFonts w:ascii="Arial" w:hAnsi="Arial" w:cs="Arial"/>
          <w:b/>
          <w:sz w:val="22"/>
          <w:szCs w:val="22"/>
        </w:rPr>
        <w:t xml:space="preserve"> a část</w:t>
      </w:r>
      <w:r w:rsidR="00867624">
        <w:rPr>
          <w:rFonts w:ascii="Arial" w:hAnsi="Arial" w:cs="Arial"/>
          <w:b/>
          <w:sz w:val="22"/>
          <w:szCs w:val="22"/>
        </w:rPr>
        <w:t>i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  <w:r w:rsidR="00867624">
        <w:rPr>
          <w:rFonts w:ascii="Arial" w:hAnsi="Arial" w:cs="Arial"/>
          <w:b/>
          <w:sz w:val="22"/>
          <w:szCs w:val="22"/>
        </w:rPr>
        <w:t xml:space="preserve">společných </w:t>
      </w:r>
      <w:r w:rsidRPr="00173496">
        <w:rPr>
          <w:rFonts w:ascii="Arial" w:hAnsi="Arial" w:cs="Arial"/>
          <w:b/>
          <w:sz w:val="22"/>
          <w:szCs w:val="22"/>
        </w:rPr>
        <w:t>školsk</w:t>
      </w:r>
      <w:r w:rsidR="00867624">
        <w:rPr>
          <w:rFonts w:ascii="Arial" w:hAnsi="Arial" w:cs="Arial"/>
          <w:b/>
          <w:sz w:val="22"/>
          <w:szCs w:val="22"/>
        </w:rPr>
        <w:t>ých</w:t>
      </w:r>
      <w:r w:rsidRPr="00173496">
        <w:rPr>
          <w:rFonts w:ascii="Arial" w:hAnsi="Arial" w:cs="Arial"/>
          <w:b/>
          <w:sz w:val="22"/>
          <w:szCs w:val="22"/>
        </w:rPr>
        <w:t xml:space="preserve"> obvod</w:t>
      </w:r>
      <w:r w:rsidR="00867624">
        <w:rPr>
          <w:rFonts w:ascii="Arial" w:hAnsi="Arial" w:cs="Arial"/>
          <w:b/>
          <w:sz w:val="22"/>
          <w:szCs w:val="22"/>
        </w:rPr>
        <w:t>ů</w:t>
      </w:r>
      <w:r w:rsidRPr="00173496">
        <w:rPr>
          <w:rFonts w:ascii="Arial" w:hAnsi="Arial" w:cs="Arial"/>
          <w:b/>
          <w:sz w:val="22"/>
          <w:szCs w:val="22"/>
        </w:rPr>
        <w:t xml:space="preserve"> základní</w:t>
      </w:r>
      <w:r w:rsidR="00867624">
        <w:rPr>
          <w:rFonts w:ascii="Arial" w:hAnsi="Arial" w:cs="Arial"/>
          <w:b/>
          <w:sz w:val="22"/>
          <w:szCs w:val="22"/>
        </w:rPr>
        <w:t>ch</w:t>
      </w:r>
      <w:r w:rsidRPr="00173496">
        <w:rPr>
          <w:rFonts w:ascii="Arial" w:hAnsi="Arial" w:cs="Arial"/>
          <w:b/>
          <w:sz w:val="22"/>
          <w:szCs w:val="22"/>
        </w:rPr>
        <w:t xml:space="preserve"> škol zřízen</w:t>
      </w:r>
      <w:r w:rsidR="00B15BF0">
        <w:rPr>
          <w:rFonts w:ascii="Arial" w:hAnsi="Arial" w:cs="Arial"/>
          <w:b/>
          <w:sz w:val="22"/>
          <w:szCs w:val="22"/>
        </w:rPr>
        <w:t>ých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  <w:r w:rsidR="00867624">
        <w:rPr>
          <w:rFonts w:ascii="Arial" w:hAnsi="Arial" w:cs="Arial"/>
          <w:b/>
          <w:sz w:val="22"/>
          <w:szCs w:val="22"/>
        </w:rPr>
        <w:t>městem</w:t>
      </w:r>
      <w:r w:rsidR="001F372C">
        <w:rPr>
          <w:rFonts w:ascii="Arial" w:hAnsi="Arial" w:cs="Arial"/>
          <w:b/>
          <w:sz w:val="22"/>
          <w:szCs w:val="22"/>
        </w:rPr>
        <w:t xml:space="preserve"> Horažďovice</w:t>
      </w:r>
    </w:p>
    <w:p w:rsidR="00173496" w:rsidRDefault="00173496" w:rsidP="007A7305">
      <w:pPr>
        <w:rPr>
          <w:rFonts w:ascii="Arial" w:hAnsi="Arial" w:cs="Arial"/>
          <w:sz w:val="22"/>
          <w:szCs w:val="22"/>
        </w:rPr>
      </w:pPr>
    </w:p>
    <w:p w:rsidR="00EB1E28" w:rsidRPr="00173496" w:rsidRDefault="00EB1E28" w:rsidP="007A7305">
      <w:pPr>
        <w:rPr>
          <w:rFonts w:ascii="Arial" w:hAnsi="Arial" w:cs="Arial"/>
          <w:sz w:val="22"/>
          <w:szCs w:val="22"/>
        </w:rPr>
      </w:pPr>
    </w:p>
    <w:p w:rsidR="00173496" w:rsidRPr="00173496" w:rsidRDefault="00173496" w:rsidP="00A07AD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Zastupitelstvo města</w:t>
      </w:r>
      <w:r w:rsidR="00867624">
        <w:rPr>
          <w:rFonts w:ascii="Arial" w:hAnsi="Arial" w:cs="Arial"/>
          <w:sz w:val="22"/>
          <w:szCs w:val="22"/>
        </w:rPr>
        <w:t xml:space="preserve"> Horažďovice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5014D9" w:rsidRPr="001F372C">
        <w:rPr>
          <w:rFonts w:ascii="Arial" w:hAnsi="Arial" w:cs="Arial"/>
          <w:sz w:val="22"/>
          <w:szCs w:val="22"/>
        </w:rPr>
        <w:t>1</w:t>
      </w:r>
      <w:r w:rsidR="00C16C43" w:rsidRPr="001F372C">
        <w:rPr>
          <w:rFonts w:ascii="Arial" w:hAnsi="Arial" w:cs="Arial"/>
          <w:sz w:val="22"/>
          <w:szCs w:val="22"/>
        </w:rPr>
        <w:t>9</w:t>
      </w:r>
      <w:r w:rsidR="005014D9" w:rsidRPr="001F372C">
        <w:rPr>
          <w:rFonts w:ascii="Arial" w:hAnsi="Arial" w:cs="Arial"/>
          <w:sz w:val="22"/>
          <w:szCs w:val="22"/>
        </w:rPr>
        <w:t>.12.2022</w:t>
      </w:r>
      <w:proofErr w:type="gramEnd"/>
      <w:r w:rsidRPr="00C213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165819">
        <w:rPr>
          <w:rFonts w:ascii="Arial" w:hAnsi="Arial" w:cs="Arial"/>
          <w:sz w:val="22"/>
          <w:szCs w:val="22"/>
        </w:rPr>
        <w:t xml:space="preserve">usnesením č. </w:t>
      </w:r>
      <w:r w:rsidR="00550B0B" w:rsidRPr="001F372C">
        <w:rPr>
          <w:rFonts w:ascii="Arial" w:hAnsi="Arial" w:cs="Arial"/>
          <w:sz w:val="22"/>
          <w:szCs w:val="22"/>
        </w:rPr>
        <w:t>2</w:t>
      </w:r>
      <w:r w:rsidR="005014D9" w:rsidRPr="001F372C">
        <w:rPr>
          <w:rFonts w:ascii="Arial" w:hAnsi="Arial" w:cs="Arial"/>
          <w:sz w:val="22"/>
          <w:szCs w:val="22"/>
        </w:rPr>
        <w:t>2/Z3</w:t>
      </w:r>
      <w:r w:rsidR="009D43D1">
        <w:rPr>
          <w:rFonts w:ascii="Arial" w:hAnsi="Arial" w:cs="Arial"/>
          <w:sz w:val="22"/>
          <w:szCs w:val="22"/>
        </w:rPr>
        <w:t>/19</w:t>
      </w:r>
      <w:r w:rsidR="00005C59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 178 odst. 2 písm. b)</w:t>
      </w:r>
      <w:r w:rsidR="00C31A4A">
        <w:rPr>
          <w:rFonts w:ascii="Arial" w:hAnsi="Arial" w:cs="Arial"/>
          <w:sz w:val="22"/>
          <w:szCs w:val="22"/>
        </w:rPr>
        <w:t xml:space="preserve"> a c) zákona č. </w:t>
      </w:r>
      <w:r w:rsidR="00752FEE">
        <w:rPr>
          <w:rFonts w:ascii="Arial" w:hAnsi="Arial" w:cs="Arial"/>
          <w:sz w:val="22"/>
          <w:szCs w:val="22"/>
        </w:rPr>
        <w:t>561/2004 Sb., o </w:t>
      </w:r>
      <w:r w:rsidRPr="00173496">
        <w:rPr>
          <w:rFonts w:ascii="Arial" w:hAnsi="Arial" w:cs="Arial"/>
          <w:sz w:val="22"/>
          <w:szCs w:val="22"/>
        </w:rPr>
        <w:t xml:space="preserve">předškolním, základním, středním, vyšším odborném a jiném vzdělávání (školský zákon), ve znění pozdějších předpisů, a v souladu s § 10 písm. d) a </w:t>
      </w:r>
      <w:r w:rsidR="00752FEE">
        <w:rPr>
          <w:rFonts w:ascii="Arial" w:hAnsi="Arial" w:cs="Arial"/>
          <w:sz w:val="22"/>
          <w:szCs w:val="22"/>
        </w:rPr>
        <w:t>§ 84 odst. 2 písm. h) zákona č. </w:t>
      </w:r>
      <w:r w:rsidRPr="00173496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:rsidR="001F372C" w:rsidRPr="001F372C" w:rsidRDefault="001F372C" w:rsidP="001F372C"/>
    <w:p w:rsidR="00173496" w:rsidRPr="00FB7277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173496" w:rsidRPr="009D43D1" w:rsidRDefault="00173496" w:rsidP="00173496">
      <w:pPr>
        <w:rPr>
          <w:rFonts w:ascii="Arial" w:hAnsi="Arial" w:cs="Arial"/>
          <w:sz w:val="22"/>
          <w:szCs w:val="22"/>
        </w:rPr>
      </w:pPr>
    </w:p>
    <w:p w:rsidR="00173496" w:rsidRPr="009D43D1" w:rsidRDefault="00173496" w:rsidP="0017349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D43D1">
        <w:rPr>
          <w:rFonts w:ascii="Arial" w:hAnsi="Arial" w:cs="Arial"/>
          <w:sz w:val="22"/>
          <w:szCs w:val="22"/>
        </w:rPr>
        <w:t>(1) </w:t>
      </w:r>
      <w:r w:rsidR="001C05CA" w:rsidRPr="009D43D1">
        <w:rPr>
          <w:rFonts w:ascii="Arial" w:hAnsi="Arial" w:cs="Arial"/>
          <w:sz w:val="22"/>
          <w:szCs w:val="22"/>
        </w:rPr>
        <w:t xml:space="preserve"> </w:t>
      </w:r>
      <w:r w:rsidRPr="009D43D1">
        <w:rPr>
          <w:rFonts w:ascii="Arial" w:hAnsi="Arial" w:cs="Arial"/>
          <w:sz w:val="22"/>
          <w:szCs w:val="22"/>
        </w:rPr>
        <w:t xml:space="preserve">Školský obvod Základní školy </w:t>
      </w:r>
      <w:r w:rsidR="00867624" w:rsidRPr="009D43D1">
        <w:rPr>
          <w:rFonts w:ascii="Arial" w:hAnsi="Arial" w:cs="Arial"/>
          <w:sz w:val="22"/>
          <w:szCs w:val="22"/>
        </w:rPr>
        <w:t xml:space="preserve">Horažďovice, Komenského </w:t>
      </w:r>
      <w:r w:rsidR="00005C59" w:rsidRPr="009D43D1">
        <w:rPr>
          <w:rFonts w:ascii="Arial" w:hAnsi="Arial" w:cs="Arial"/>
          <w:sz w:val="22"/>
          <w:szCs w:val="22"/>
        </w:rPr>
        <w:t>21</w:t>
      </w:r>
      <w:r w:rsidR="00867624" w:rsidRPr="009D43D1">
        <w:rPr>
          <w:rFonts w:ascii="Arial" w:hAnsi="Arial" w:cs="Arial"/>
          <w:sz w:val="22"/>
          <w:szCs w:val="22"/>
        </w:rPr>
        <w:t>1,</w:t>
      </w:r>
      <w:r w:rsidR="00005C59" w:rsidRPr="009D43D1">
        <w:rPr>
          <w:rFonts w:ascii="Arial" w:hAnsi="Arial" w:cs="Arial"/>
          <w:sz w:val="22"/>
          <w:szCs w:val="22"/>
        </w:rPr>
        <w:t xml:space="preserve"> příspěvková organizace</w:t>
      </w:r>
      <w:r w:rsidRPr="009D43D1">
        <w:rPr>
          <w:rFonts w:ascii="Arial" w:hAnsi="Arial" w:cs="Arial"/>
          <w:i/>
          <w:sz w:val="22"/>
          <w:szCs w:val="22"/>
        </w:rPr>
        <w:t xml:space="preserve"> </w:t>
      </w:r>
      <w:r w:rsidRPr="009D43D1">
        <w:rPr>
          <w:rFonts w:ascii="Arial" w:hAnsi="Arial" w:cs="Arial"/>
          <w:sz w:val="22"/>
          <w:szCs w:val="22"/>
        </w:rPr>
        <w:t xml:space="preserve">tvoří </w:t>
      </w:r>
      <w:r w:rsidR="00867624" w:rsidRPr="009D43D1">
        <w:rPr>
          <w:rFonts w:ascii="Arial" w:hAnsi="Arial" w:cs="Arial"/>
          <w:sz w:val="22"/>
          <w:szCs w:val="22"/>
        </w:rPr>
        <w:t>ulice Budovatelů, Družební, Havlíčkova, Hollarova, Hradební, Jiráskova, Jiřího z Poděbrad, Karla Němce, Komenského, Lipová</w:t>
      </w:r>
      <w:r w:rsidR="005014D9" w:rsidRPr="009D43D1">
        <w:rPr>
          <w:rFonts w:ascii="Arial" w:hAnsi="Arial" w:cs="Arial"/>
          <w:sz w:val="22"/>
          <w:szCs w:val="22"/>
        </w:rPr>
        <w:t xml:space="preserve"> (západně od Loretské)</w:t>
      </w:r>
      <w:r w:rsidR="00867624" w:rsidRPr="009D43D1">
        <w:rPr>
          <w:rFonts w:ascii="Arial" w:hAnsi="Arial" w:cs="Arial"/>
          <w:sz w:val="22"/>
          <w:szCs w:val="22"/>
        </w:rPr>
        <w:t>, Mayerova (západně od Loretské), Mírová, Mírové náměstí,</w:t>
      </w:r>
      <w:r w:rsidR="0023330E" w:rsidRPr="009D43D1">
        <w:rPr>
          <w:rFonts w:ascii="Arial" w:hAnsi="Arial" w:cs="Arial"/>
          <w:sz w:val="22"/>
          <w:szCs w:val="22"/>
        </w:rPr>
        <w:t xml:space="preserve"> Monsignora Fořta,</w:t>
      </w:r>
      <w:r w:rsidR="005445C2" w:rsidRPr="009D43D1">
        <w:rPr>
          <w:rFonts w:ascii="Arial" w:hAnsi="Arial" w:cs="Arial"/>
          <w:sz w:val="22"/>
          <w:szCs w:val="22"/>
        </w:rPr>
        <w:t xml:space="preserve"> </w:t>
      </w:r>
      <w:r w:rsidR="00867624" w:rsidRPr="009D43D1">
        <w:rPr>
          <w:rFonts w:ascii="Arial" w:hAnsi="Arial" w:cs="Arial"/>
          <w:sz w:val="22"/>
          <w:szCs w:val="22"/>
        </w:rPr>
        <w:t xml:space="preserve">Nábřežní, </w:t>
      </w:r>
      <w:r w:rsidR="005014D9" w:rsidRPr="009D43D1">
        <w:rPr>
          <w:rFonts w:ascii="Arial" w:hAnsi="Arial" w:cs="Arial"/>
          <w:sz w:val="22"/>
          <w:szCs w:val="22"/>
        </w:rPr>
        <w:t xml:space="preserve">Na Výsluní, </w:t>
      </w:r>
      <w:r w:rsidR="00867624" w:rsidRPr="009D43D1">
        <w:rPr>
          <w:rFonts w:ascii="Arial" w:hAnsi="Arial" w:cs="Arial"/>
          <w:sz w:val="22"/>
          <w:szCs w:val="22"/>
        </w:rPr>
        <w:t xml:space="preserve">Odbojářů, Otavská, Palackého (západně od Loretské), Peškova, Plzeňská, Podbranská, </w:t>
      </w:r>
      <w:r w:rsidR="005445C2" w:rsidRPr="009D43D1">
        <w:rPr>
          <w:rFonts w:ascii="Arial" w:hAnsi="Arial" w:cs="Arial"/>
          <w:sz w:val="22"/>
          <w:szCs w:val="22"/>
        </w:rPr>
        <w:t xml:space="preserve">Prácheňská, </w:t>
      </w:r>
      <w:r w:rsidR="00867624" w:rsidRPr="009D43D1">
        <w:rPr>
          <w:rFonts w:ascii="Arial" w:hAnsi="Arial" w:cs="Arial"/>
          <w:sz w:val="22"/>
          <w:szCs w:val="22"/>
        </w:rPr>
        <w:t xml:space="preserve">Sportovní, Ševčíkova, Trhová, </w:t>
      </w:r>
      <w:proofErr w:type="spellStart"/>
      <w:r w:rsidR="00867624" w:rsidRPr="009D43D1">
        <w:rPr>
          <w:rFonts w:ascii="Arial" w:hAnsi="Arial" w:cs="Arial"/>
          <w:sz w:val="22"/>
          <w:szCs w:val="22"/>
        </w:rPr>
        <w:t>Třebomyslická</w:t>
      </w:r>
      <w:proofErr w:type="spellEnd"/>
      <w:r w:rsidR="00867624" w:rsidRPr="009D43D1">
        <w:rPr>
          <w:rFonts w:ascii="Arial" w:hAnsi="Arial" w:cs="Arial"/>
          <w:sz w:val="22"/>
          <w:szCs w:val="22"/>
        </w:rPr>
        <w:t xml:space="preserve">, Za Tržištěm, </w:t>
      </w:r>
      <w:proofErr w:type="spellStart"/>
      <w:r w:rsidR="00867624" w:rsidRPr="009D43D1">
        <w:rPr>
          <w:rFonts w:ascii="Arial" w:hAnsi="Arial" w:cs="Arial"/>
          <w:sz w:val="22"/>
          <w:szCs w:val="22"/>
        </w:rPr>
        <w:t>Zářečská</w:t>
      </w:r>
      <w:proofErr w:type="spellEnd"/>
      <w:r w:rsidR="00867624" w:rsidRPr="009D43D1">
        <w:rPr>
          <w:rFonts w:ascii="Arial" w:hAnsi="Arial" w:cs="Arial"/>
          <w:sz w:val="22"/>
          <w:szCs w:val="22"/>
        </w:rPr>
        <w:t xml:space="preserve"> a části města Horažďovická Lhota, Třebomyslice.</w:t>
      </w:r>
    </w:p>
    <w:p w:rsidR="00867624" w:rsidRPr="009D43D1" w:rsidRDefault="00867624" w:rsidP="0017349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867624" w:rsidRPr="009D43D1" w:rsidRDefault="001C05CA" w:rsidP="0017349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D43D1">
        <w:rPr>
          <w:rFonts w:ascii="Arial" w:hAnsi="Arial" w:cs="Arial"/>
          <w:sz w:val="22"/>
          <w:szCs w:val="22"/>
        </w:rPr>
        <w:t xml:space="preserve">(2) </w:t>
      </w:r>
      <w:r w:rsidR="00867624" w:rsidRPr="009D43D1">
        <w:rPr>
          <w:rFonts w:ascii="Arial" w:hAnsi="Arial" w:cs="Arial"/>
          <w:sz w:val="22"/>
          <w:szCs w:val="22"/>
        </w:rPr>
        <w:t>Školský obvod Základní školy</w:t>
      </w:r>
      <w:r w:rsidR="008A143B" w:rsidRPr="009D43D1">
        <w:rPr>
          <w:rFonts w:ascii="Arial" w:hAnsi="Arial" w:cs="Arial"/>
          <w:sz w:val="22"/>
          <w:szCs w:val="22"/>
        </w:rPr>
        <w:t xml:space="preserve"> </w:t>
      </w:r>
      <w:r w:rsidR="00867624" w:rsidRPr="009D43D1">
        <w:rPr>
          <w:rFonts w:ascii="Arial" w:hAnsi="Arial" w:cs="Arial"/>
          <w:sz w:val="22"/>
          <w:szCs w:val="22"/>
        </w:rPr>
        <w:t>Horažďovice,</w:t>
      </w:r>
      <w:r w:rsidR="005E643A" w:rsidRPr="009D43D1">
        <w:rPr>
          <w:rFonts w:ascii="Arial" w:hAnsi="Arial" w:cs="Arial"/>
          <w:sz w:val="22"/>
          <w:szCs w:val="22"/>
        </w:rPr>
        <w:t xml:space="preserve"> Blatenská 540,</w:t>
      </w:r>
      <w:r w:rsidR="00867624" w:rsidRPr="009D43D1">
        <w:rPr>
          <w:rFonts w:ascii="Arial" w:hAnsi="Arial" w:cs="Arial"/>
          <w:sz w:val="22"/>
          <w:szCs w:val="22"/>
        </w:rPr>
        <w:t xml:space="preserve"> </w:t>
      </w:r>
      <w:r w:rsidR="008A143B" w:rsidRPr="009D43D1">
        <w:rPr>
          <w:rFonts w:ascii="Arial" w:hAnsi="Arial" w:cs="Arial"/>
          <w:sz w:val="22"/>
          <w:szCs w:val="22"/>
        </w:rPr>
        <w:t>příspěvková organizace</w:t>
      </w:r>
      <w:r w:rsidR="00867624" w:rsidRPr="009D43D1">
        <w:rPr>
          <w:rFonts w:ascii="Arial" w:hAnsi="Arial" w:cs="Arial"/>
          <w:sz w:val="22"/>
          <w:szCs w:val="22"/>
        </w:rPr>
        <w:t xml:space="preserve"> tvoří ulice 5. května, Bezručova, Blatenská, Hornická, Husova, Husovo náměstí,</w:t>
      </w:r>
      <w:r w:rsidR="008B6512" w:rsidRPr="009D43D1">
        <w:rPr>
          <w:rFonts w:ascii="Arial" w:hAnsi="Arial" w:cs="Arial"/>
          <w:sz w:val="22"/>
          <w:szCs w:val="22"/>
        </w:rPr>
        <w:t xml:space="preserve"> </w:t>
      </w:r>
      <w:r w:rsidR="002826CA" w:rsidRPr="009D43D1">
        <w:rPr>
          <w:rFonts w:ascii="Arial" w:hAnsi="Arial" w:cs="Arial"/>
          <w:sz w:val="22"/>
          <w:szCs w:val="22"/>
        </w:rPr>
        <w:t xml:space="preserve">Josefa Pavla, </w:t>
      </w:r>
      <w:proofErr w:type="spellStart"/>
      <w:r w:rsidR="008B6512" w:rsidRPr="009D43D1">
        <w:rPr>
          <w:rFonts w:ascii="Arial" w:hAnsi="Arial" w:cs="Arial"/>
          <w:sz w:val="22"/>
          <w:szCs w:val="22"/>
        </w:rPr>
        <w:t>Kaskova</w:t>
      </w:r>
      <w:proofErr w:type="spellEnd"/>
      <w:r w:rsidR="008B6512" w:rsidRPr="009D43D1">
        <w:rPr>
          <w:rFonts w:ascii="Arial" w:hAnsi="Arial" w:cs="Arial"/>
          <w:sz w:val="22"/>
          <w:szCs w:val="22"/>
        </w:rPr>
        <w:t>,</w:t>
      </w:r>
      <w:r w:rsidR="00867624" w:rsidRPr="009D43D1">
        <w:rPr>
          <w:rFonts w:ascii="Arial" w:hAnsi="Arial" w:cs="Arial"/>
          <w:sz w:val="22"/>
          <w:szCs w:val="22"/>
        </w:rPr>
        <w:t xml:space="preserve"> Loretská, </w:t>
      </w:r>
      <w:r w:rsidR="005014D9" w:rsidRPr="009D43D1">
        <w:rPr>
          <w:rFonts w:ascii="Arial" w:hAnsi="Arial" w:cs="Arial"/>
          <w:sz w:val="22"/>
          <w:szCs w:val="22"/>
        </w:rPr>
        <w:t xml:space="preserve">Lipová (východně od Loretské), </w:t>
      </w:r>
      <w:r w:rsidR="00867624" w:rsidRPr="009D43D1">
        <w:rPr>
          <w:rFonts w:ascii="Arial" w:hAnsi="Arial" w:cs="Arial"/>
          <w:sz w:val="22"/>
          <w:szCs w:val="22"/>
        </w:rPr>
        <w:t>Mayerova (vých</w:t>
      </w:r>
      <w:r w:rsidR="008B6512" w:rsidRPr="009D43D1">
        <w:rPr>
          <w:rFonts w:ascii="Arial" w:hAnsi="Arial" w:cs="Arial"/>
          <w:sz w:val="22"/>
          <w:szCs w:val="22"/>
        </w:rPr>
        <w:t>odně od Loretsk</w:t>
      </w:r>
      <w:r w:rsidR="00BE34FD" w:rsidRPr="009D43D1">
        <w:rPr>
          <w:rFonts w:ascii="Arial" w:hAnsi="Arial" w:cs="Arial"/>
          <w:sz w:val="22"/>
          <w:szCs w:val="22"/>
        </w:rPr>
        <w:t>é</w:t>
      </w:r>
      <w:r w:rsidR="008B6512" w:rsidRPr="009D43D1">
        <w:rPr>
          <w:rFonts w:ascii="Arial" w:hAnsi="Arial" w:cs="Arial"/>
          <w:sz w:val="22"/>
          <w:szCs w:val="22"/>
        </w:rPr>
        <w:t xml:space="preserve">), Na Vápence, Nad Nemocnicí, Okružní, Palackého (východně od Loretské), Pod Vodojemem, Předměstí, Příkopy, Příčná, Rybářská, Smetanova, Strakonická, Šumavská, Tyršova, U Jatek, V Lukách, Zahradní, Žižkova a části města </w:t>
      </w:r>
      <w:proofErr w:type="spellStart"/>
      <w:r w:rsidR="008B6512" w:rsidRPr="009D43D1">
        <w:rPr>
          <w:rFonts w:ascii="Arial" w:hAnsi="Arial" w:cs="Arial"/>
          <w:sz w:val="22"/>
          <w:szCs w:val="22"/>
        </w:rPr>
        <w:t>Babín</w:t>
      </w:r>
      <w:proofErr w:type="spellEnd"/>
      <w:r w:rsidR="008B6512" w:rsidRPr="009D43D1">
        <w:rPr>
          <w:rFonts w:ascii="Arial" w:hAnsi="Arial" w:cs="Arial"/>
          <w:sz w:val="22"/>
          <w:szCs w:val="22"/>
        </w:rPr>
        <w:t xml:space="preserve">, Boubín, </w:t>
      </w:r>
      <w:proofErr w:type="spellStart"/>
      <w:r w:rsidR="008B6512" w:rsidRPr="009D43D1">
        <w:rPr>
          <w:rFonts w:ascii="Arial" w:hAnsi="Arial" w:cs="Arial"/>
          <w:sz w:val="22"/>
          <w:szCs w:val="22"/>
        </w:rPr>
        <w:t>Komušín</w:t>
      </w:r>
      <w:proofErr w:type="spellEnd"/>
      <w:r w:rsidR="008B6512" w:rsidRPr="009D43D1">
        <w:rPr>
          <w:rFonts w:ascii="Arial" w:hAnsi="Arial" w:cs="Arial"/>
          <w:sz w:val="22"/>
          <w:szCs w:val="22"/>
        </w:rPr>
        <w:t xml:space="preserve">, Svaté Pole, </w:t>
      </w:r>
      <w:proofErr w:type="spellStart"/>
      <w:r w:rsidR="008B6512" w:rsidRPr="009D43D1">
        <w:rPr>
          <w:rFonts w:ascii="Arial" w:hAnsi="Arial" w:cs="Arial"/>
          <w:sz w:val="22"/>
          <w:szCs w:val="22"/>
        </w:rPr>
        <w:t>Veřechov</w:t>
      </w:r>
      <w:proofErr w:type="spellEnd"/>
      <w:r w:rsidR="008B6512" w:rsidRPr="009D43D1">
        <w:rPr>
          <w:rFonts w:ascii="Arial" w:hAnsi="Arial" w:cs="Arial"/>
          <w:sz w:val="22"/>
          <w:szCs w:val="22"/>
        </w:rPr>
        <w:t>.</w:t>
      </w:r>
    </w:p>
    <w:p w:rsidR="004211C3" w:rsidRPr="00FC5B4E" w:rsidRDefault="004211C3" w:rsidP="00173496">
      <w:pPr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173496" w:rsidRPr="00F05C0F" w:rsidRDefault="00173496" w:rsidP="00173496">
      <w:pPr>
        <w:spacing w:before="120"/>
        <w:ind w:firstLine="720"/>
        <w:jc w:val="both"/>
        <w:rPr>
          <w:rFonts w:ascii="Arial" w:hAnsi="Arial" w:cs="Arial"/>
          <w:sz w:val="22"/>
          <w:szCs w:val="22"/>
        </w:rPr>
      </w:pPr>
      <w:r w:rsidRPr="00FC5B4E">
        <w:rPr>
          <w:rFonts w:ascii="Arial" w:hAnsi="Arial" w:cs="Arial"/>
          <w:sz w:val="22"/>
          <w:szCs w:val="22"/>
        </w:rPr>
        <w:t>(</w:t>
      </w:r>
      <w:r w:rsidR="00D00337" w:rsidRPr="00FC5B4E">
        <w:rPr>
          <w:rFonts w:ascii="Arial" w:hAnsi="Arial" w:cs="Arial"/>
          <w:sz w:val="22"/>
          <w:szCs w:val="22"/>
        </w:rPr>
        <w:t>3</w:t>
      </w:r>
      <w:r w:rsidRPr="00FC5B4E">
        <w:rPr>
          <w:rFonts w:ascii="Arial" w:hAnsi="Arial" w:cs="Arial"/>
          <w:sz w:val="22"/>
          <w:szCs w:val="22"/>
        </w:rPr>
        <w:t>) </w:t>
      </w:r>
      <w:r w:rsidR="001C05CA">
        <w:rPr>
          <w:rFonts w:ascii="Arial" w:hAnsi="Arial" w:cs="Arial"/>
          <w:sz w:val="22"/>
          <w:szCs w:val="22"/>
        </w:rPr>
        <w:t xml:space="preserve"> </w:t>
      </w:r>
      <w:r w:rsidRPr="00FC5B4E">
        <w:rPr>
          <w:rFonts w:ascii="Arial" w:hAnsi="Arial" w:cs="Arial"/>
          <w:sz w:val="22"/>
          <w:szCs w:val="22"/>
        </w:rPr>
        <w:t xml:space="preserve">Na základě </w:t>
      </w:r>
      <w:r w:rsidR="00005C59">
        <w:rPr>
          <w:rFonts w:ascii="Arial" w:hAnsi="Arial" w:cs="Arial"/>
          <w:sz w:val="22"/>
          <w:szCs w:val="22"/>
        </w:rPr>
        <w:t xml:space="preserve">dohody obcí Břežany, Budětice, Hejná, Hradešice, Kejnice, Malý Bor, Nezamyslice, Slatina, </w:t>
      </w:r>
      <w:proofErr w:type="spellStart"/>
      <w:r w:rsidR="00005C59">
        <w:rPr>
          <w:rFonts w:ascii="Arial" w:hAnsi="Arial" w:cs="Arial"/>
          <w:sz w:val="22"/>
          <w:szCs w:val="22"/>
        </w:rPr>
        <w:t>Střelské</w:t>
      </w:r>
      <w:proofErr w:type="spellEnd"/>
      <w:r w:rsidR="00005C59">
        <w:rPr>
          <w:rFonts w:ascii="Arial" w:hAnsi="Arial" w:cs="Arial"/>
          <w:sz w:val="22"/>
          <w:szCs w:val="22"/>
        </w:rPr>
        <w:t xml:space="preserve"> Hoštice, Svéradice, Velký Bor, Velké </w:t>
      </w:r>
      <w:proofErr w:type="spellStart"/>
      <w:r w:rsidR="00005C59">
        <w:rPr>
          <w:rFonts w:ascii="Arial" w:hAnsi="Arial" w:cs="Arial"/>
          <w:sz w:val="22"/>
          <w:szCs w:val="22"/>
        </w:rPr>
        <w:t>Hydčice</w:t>
      </w:r>
      <w:proofErr w:type="spellEnd"/>
      <w:r w:rsidR="00005C59">
        <w:rPr>
          <w:rFonts w:ascii="Arial" w:hAnsi="Arial" w:cs="Arial"/>
          <w:sz w:val="22"/>
          <w:szCs w:val="22"/>
        </w:rPr>
        <w:t xml:space="preserve"> a města Horažďovice </w:t>
      </w:r>
      <w:r w:rsidR="008E12D4" w:rsidRPr="00FC5B4E">
        <w:rPr>
          <w:rFonts w:ascii="Arial" w:hAnsi="Arial" w:cs="Arial"/>
          <w:sz w:val="22"/>
          <w:szCs w:val="22"/>
        </w:rPr>
        <w:t xml:space="preserve">o </w:t>
      </w:r>
      <w:r w:rsidRPr="00FC5B4E">
        <w:rPr>
          <w:rFonts w:ascii="Arial" w:hAnsi="Arial" w:cs="Arial"/>
          <w:sz w:val="22"/>
          <w:szCs w:val="22"/>
        </w:rPr>
        <w:t xml:space="preserve">vytvoření </w:t>
      </w:r>
      <w:r w:rsidR="009E6EF8">
        <w:rPr>
          <w:rFonts w:ascii="Arial" w:hAnsi="Arial" w:cs="Arial"/>
          <w:sz w:val="22"/>
          <w:szCs w:val="22"/>
        </w:rPr>
        <w:t xml:space="preserve">společného </w:t>
      </w:r>
      <w:r w:rsidRPr="00FC5B4E">
        <w:rPr>
          <w:rFonts w:ascii="Arial" w:hAnsi="Arial" w:cs="Arial"/>
          <w:sz w:val="22"/>
          <w:szCs w:val="22"/>
        </w:rPr>
        <w:t xml:space="preserve">školského obvodu </w:t>
      </w:r>
      <w:r w:rsidR="009B4817">
        <w:rPr>
          <w:rFonts w:ascii="Arial" w:hAnsi="Arial" w:cs="Arial"/>
          <w:sz w:val="22"/>
          <w:szCs w:val="22"/>
        </w:rPr>
        <w:t>základní</w:t>
      </w:r>
      <w:r w:rsidR="00005C59">
        <w:rPr>
          <w:rFonts w:ascii="Arial" w:hAnsi="Arial" w:cs="Arial"/>
          <w:sz w:val="22"/>
          <w:szCs w:val="22"/>
        </w:rPr>
        <w:t>ch škol</w:t>
      </w:r>
      <w:r w:rsidR="009B4817">
        <w:rPr>
          <w:rFonts w:ascii="Arial" w:hAnsi="Arial" w:cs="Arial"/>
          <w:sz w:val="22"/>
          <w:szCs w:val="22"/>
        </w:rPr>
        <w:t xml:space="preserve"> je území města Horažďovice </w:t>
      </w:r>
      <w:r w:rsidR="00005C59">
        <w:rPr>
          <w:rFonts w:ascii="Arial" w:hAnsi="Arial" w:cs="Arial"/>
          <w:sz w:val="22"/>
          <w:szCs w:val="22"/>
        </w:rPr>
        <w:t xml:space="preserve">dle místních podmínek </w:t>
      </w:r>
      <w:r w:rsidR="009B4817">
        <w:rPr>
          <w:rFonts w:ascii="Arial" w:hAnsi="Arial" w:cs="Arial"/>
          <w:sz w:val="22"/>
          <w:szCs w:val="22"/>
        </w:rPr>
        <w:t>částí školského obvodu Zákl</w:t>
      </w:r>
      <w:r w:rsidR="003658AB">
        <w:rPr>
          <w:rFonts w:ascii="Arial" w:hAnsi="Arial" w:cs="Arial"/>
          <w:sz w:val="22"/>
          <w:szCs w:val="22"/>
        </w:rPr>
        <w:t>a</w:t>
      </w:r>
      <w:r w:rsidR="009B4817">
        <w:rPr>
          <w:rFonts w:ascii="Arial" w:hAnsi="Arial" w:cs="Arial"/>
          <w:sz w:val="22"/>
          <w:szCs w:val="22"/>
        </w:rPr>
        <w:t xml:space="preserve">dní školy Horažďovice, Komenského </w:t>
      </w:r>
      <w:r w:rsidR="00005C59">
        <w:rPr>
          <w:rFonts w:ascii="Arial" w:hAnsi="Arial" w:cs="Arial"/>
          <w:sz w:val="22"/>
          <w:szCs w:val="22"/>
        </w:rPr>
        <w:t>2</w:t>
      </w:r>
      <w:r w:rsidR="003658AB">
        <w:rPr>
          <w:rFonts w:ascii="Arial" w:hAnsi="Arial" w:cs="Arial"/>
          <w:sz w:val="22"/>
          <w:szCs w:val="22"/>
        </w:rPr>
        <w:t xml:space="preserve">11, </w:t>
      </w:r>
      <w:r w:rsidR="00005C59">
        <w:rPr>
          <w:rFonts w:ascii="Arial" w:hAnsi="Arial" w:cs="Arial"/>
          <w:sz w:val="22"/>
          <w:szCs w:val="22"/>
        </w:rPr>
        <w:t>příspěvková organizace</w:t>
      </w:r>
      <w:r w:rsidR="008E12D4">
        <w:rPr>
          <w:rFonts w:ascii="Arial" w:hAnsi="Arial" w:cs="Arial"/>
          <w:sz w:val="22"/>
          <w:szCs w:val="22"/>
        </w:rPr>
        <w:t xml:space="preserve"> a Základní školy Horažďovice, </w:t>
      </w:r>
      <w:r w:rsidR="005E643A">
        <w:rPr>
          <w:rFonts w:ascii="Arial" w:hAnsi="Arial" w:cs="Arial"/>
          <w:sz w:val="22"/>
          <w:szCs w:val="22"/>
        </w:rPr>
        <w:t xml:space="preserve">Blatenská 540, </w:t>
      </w:r>
      <w:r w:rsidR="00DD495C">
        <w:rPr>
          <w:rFonts w:ascii="Arial" w:hAnsi="Arial" w:cs="Arial"/>
          <w:sz w:val="22"/>
          <w:szCs w:val="22"/>
        </w:rPr>
        <w:t>příspěvkov</w:t>
      </w:r>
      <w:r w:rsidR="0054426D">
        <w:rPr>
          <w:rFonts w:ascii="Arial" w:hAnsi="Arial" w:cs="Arial"/>
          <w:sz w:val="22"/>
          <w:szCs w:val="22"/>
        </w:rPr>
        <w:t>á</w:t>
      </w:r>
      <w:r w:rsidR="00DD495C">
        <w:rPr>
          <w:rFonts w:ascii="Arial" w:hAnsi="Arial" w:cs="Arial"/>
          <w:sz w:val="22"/>
          <w:szCs w:val="22"/>
        </w:rPr>
        <w:t xml:space="preserve"> organizace</w:t>
      </w:r>
      <w:r w:rsidR="005C3377">
        <w:rPr>
          <w:rFonts w:ascii="Arial" w:hAnsi="Arial" w:cs="Arial"/>
          <w:sz w:val="22"/>
          <w:szCs w:val="22"/>
        </w:rPr>
        <w:t>.</w:t>
      </w:r>
    </w:p>
    <w:p w:rsidR="001F372C" w:rsidRPr="00173496" w:rsidRDefault="001F372C" w:rsidP="0017349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173496" w:rsidRPr="00FB7277" w:rsidRDefault="008E12D4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</w:t>
      </w:r>
      <w:r w:rsidR="00173496" w:rsidRPr="00FB7277">
        <w:rPr>
          <w:rFonts w:ascii="Arial" w:hAnsi="Arial" w:cs="Arial"/>
          <w:b/>
          <w:sz w:val="22"/>
          <w:szCs w:val="22"/>
          <w:u w:val="none"/>
        </w:rPr>
        <w:t>l. 2</w:t>
      </w:r>
    </w:p>
    <w:p w:rsidR="00173496" w:rsidRPr="00FB7277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:rsidR="00173496" w:rsidRDefault="00173496" w:rsidP="001F372C">
      <w:pPr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Zrušuje se </w:t>
      </w:r>
      <w:r w:rsidR="00005C59">
        <w:rPr>
          <w:rFonts w:ascii="Arial" w:hAnsi="Arial" w:cs="Arial"/>
          <w:sz w:val="22"/>
          <w:szCs w:val="22"/>
        </w:rPr>
        <w:t>O</w:t>
      </w:r>
      <w:r w:rsidRPr="00173496">
        <w:rPr>
          <w:rFonts w:ascii="Arial" w:hAnsi="Arial" w:cs="Arial"/>
          <w:sz w:val="22"/>
          <w:szCs w:val="22"/>
        </w:rPr>
        <w:t>becně závazná vyhláška č</w:t>
      </w:r>
      <w:r w:rsidRPr="00165819">
        <w:rPr>
          <w:rFonts w:ascii="Arial" w:hAnsi="Arial" w:cs="Arial"/>
          <w:sz w:val="22"/>
          <w:szCs w:val="22"/>
        </w:rPr>
        <w:t xml:space="preserve">. </w:t>
      </w:r>
      <w:r w:rsidR="005014D9" w:rsidRPr="001F372C">
        <w:rPr>
          <w:rFonts w:ascii="Arial" w:hAnsi="Arial" w:cs="Arial"/>
          <w:sz w:val="22"/>
          <w:szCs w:val="22"/>
        </w:rPr>
        <w:t>2/2021</w:t>
      </w:r>
      <w:r w:rsidR="00176798" w:rsidRPr="001F372C">
        <w:rPr>
          <w:rFonts w:ascii="Arial" w:hAnsi="Arial" w:cs="Arial"/>
          <w:sz w:val="22"/>
          <w:szCs w:val="22"/>
        </w:rPr>
        <w:t>,</w:t>
      </w:r>
      <w:r w:rsidR="00176798">
        <w:rPr>
          <w:rFonts w:ascii="Arial" w:hAnsi="Arial" w:cs="Arial"/>
          <w:sz w:val="22"/>
          <w:szCs w:val="22"/>
        </w:rPr>
        <w:t xml:space="preserve"> kterou se stanoví školské obvody základních škol zřízených </w:t>
      </w:r>
      <w:r w:rsidR="005E643A">
        <w:rPr>
          <w:rFonts w:ascii="Arial" w:hAnsi="Arial" w:cs="Arial"/>
          <w:sz w:val="22"/>
          <w:szCs w:val="22"/>
        </w:rPr>
        <w:t>m</w:t>
      </w:r>
      <w:r w:rsidR="00176798">
        <w:rPr>
          <w:rFonts w:ascii="Arial" w:hAnsi="Arial" w:cs="Arial"/>
          <w:sz w:val="22"/>
          <w:szCs w:val="22"/>
        </w:rPr>
        <w:t>ěstem Horažďovice a části společných školských obvodů základních škol</w:t>
      </w:r>
      <w:r w:rsidR="005E643A">
        <w:rPr>
          <w:rFonts w:ascii="Arial" w:hAnsi="Arial" w:cs="Arial"/>
          <w:sz w:val="22"/>
          <w:szCs w:val="22"/>
        </w:rPr>
        <w:t xml:space="preserve"> zřízen</w:t>
      </w:r>
      <w:r w:rsidR="007F1FC7">
        <w:rPr>
          <w:rFonts w:ascii="Arial" w:hAnsi="Arial" w:cs="Arial"/>
          <w:sz w:val="22"/>
          <w:szCs w:val="22"/>
        </w:rPr>
        <w:t>ých</w:t>
      </w:r>
      <w:r w:rsidR="005E643A">
        <w:rPr>
          <w:rFonts w:ascii="Arial" w:hAnsi="Arial" w:cs="Arial"/>
          <w:sz w:val="22"/>
          <w:szCs w:val="22"/>
        </w:rPr>
        <w:t xml:space="preserve"> městem</w:t>
      </w:r>
      <w:r w:rsidR="001F372C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1F372C">
        <w:rPr>
          <w:rFonts w:ascii="Arial" w:hAnsi="Arial" w:cs="Arial"/>
          <w:sz w:val="22"/>
          <w:szCs w:val="22"/>
        </w:rPr>
        <w:t>01.03.2021</w:t>
      </w:r>
      <w:proofErr w:type="gramEnd"/>
      <w:r w:rsidR="001F372C">
        <w:rPr>
          <w:rFonts w:ascii="Arial" w:hAnsi="Arial" w:cs="Arial"/>
          <w:sz w:val="22"/>
          <w:szCs w:val="22"/>
        </w:rPr>
        <w:t>.</w:t>
      </w:r>
    </w:p>
    <w:p w:rsidR="001F372C" w:rsidRDefault="001F372C" w:rsidP="001F372C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173496" w:rsidRPr="00173496" w:rsidRDefault="00173496" w:rsidP="001F372C">
      <w:pPr>
        <w:jc w:val="both"/>
        <w:rPr>
          <w:rFonts w:ascii="Arial" w:hAnsi="Arial" w:cs="Arial"/>
          <w:sz w:val="22"/>
          <w:szCs w:val="22"/>
        </w:rPr>
      </w:pPr>
    </w:p>
    <w:p w:rsidR="00173496" w:rsidRPr="00173496" w:rsidRDefault="00173496" w:rsidP="00752FEE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:rsidR="00173496" w:rsidRPr="00173496" w:rsidRDefault="001F372C" w:rsidP="00752F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173496" w:rsidRPr="00173496" w:rsidRDefault="00173496" w:rsidP="00173496">
      <w:pPr>
        <w:jc w:val="both"/>
        <w:rPr>
          <w:rFonts w:ascii="Arial" w:hAnsi="Arial" w:cs="Arial"/>
          <w:i/>
          <w:sz w:val="22"/>
          <w:szCs w:val="22"/>
        </w:rPr>
      </w:pPr>
    </w:p>
    <w:p w:rsidR="00173496" w:rsidRPr="00173496" w:rsidRDefault="00173496" w:rsidP="0042112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</w:t>
      </w:r>
      <w:r w:rsidR="00421127">
        <w:rPr>
          <w:rFonts w:ascii="Arial" w:hAnsi="Arial" w:cs="Arial"/>
          <w:sz w:val="22"/>
          <w:szCs w:val="22"/>
        </w:rPr>
        <w:t xml:space="preserve">obecně závazná </w:t>
      </w:r>
      <w:r w:rsidRPr="00173496">
        <w:rPr>
          <w:rFonts w:ascii="Arial" w:hAnsi="Arial" w:cs="Arial"/>
          <w:sz w:val="22"/>
          <w:szCs w:val="22"/>
        </w:rPr>
        <w:t>vyhláška nabývá účinnosti</w:t>
      </w:r>
      <w:r w:rsidR="007F1FC7">
        <w:rPr>
          <w:rFonts w:ascii="Arial" w:hAnsi="Arial" w:cs="Arial"/>
          <w:sz w:val="22"/>
          <w:szCs w:val="22"/>
        </w:rPr>
        <w:t xml:space="preserve"> </w:t>
      </w:r>
      <w:r w:rsidR="00421127">
        <w:rPr>
          <w:rFonts w:ascii="Arial" w:hAnsi="Arial" w:cs="Arial"/>
          <w:sz w:val="22"/>
          <w:szCs w:val="22"/>
        </w:rPr>
        <w:t xml:space="preserve">počátkem patnáctého dne následujícího po dni </w:t>
      </w:r>
      <w:r w:rsidR="007F1FC7">
        <w:rPr>
          <w:rFonts w:ascii="Arial" w:hAnsi="Arial" w:cs="Arial"/>
          <w:sz w:val="22"/>
          <w:szCs w:val="22"/>
        </w:rPr>
        <w:t>jejího vyhlášení</w:t>
      </w:r>
      <w:r w:rsidRPr="00173496">
        <w:rPr>
          <w:rFonts w:ascii="Arial" w:hAnsi="Arial" w:cs="Arial"/>
          <w:sz w:val="22"/>
          <w:szCs w:val="22"/>
        </w:rPr>
        <w:t>.</w:t>
      </w:r>
    </w:p>
    <w:p w:rsidR="00176798" w:rsidRDefault="00176798" w:rsidP="00176798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E3193" w:rsidRDefault="007E3193" w:rsidP="00176798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73496" w:rsidRDefault="006861EA" w:rsidP="00005C59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2E5409">
        <w:rPr>
          <w:rFonts w:ascii="Arial" w:hAnsi="Arial" w:cs="Arial"/>
          <w:color w:val="000000"/>
          <w:sz w:val="22"/>
          <w:szCs w:val="22"/>
        </w:rPr>
        <w:t xml:space="preserve"> </w:t>
      </w:r>
      <w:r w:rsidR="00005C59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421127">
        <w:rPr>
          <w:rFonts w:ascii="Arial" w:hAnsi="Arial" w:cs="Arial"/>
          <w:color w:val="000000"/>
          <w:sz w:val="22"/>
          <w:szCs w:val="22"/>
        </w:rPr>
        <w:t>Michael Forman</w:t>
      </w:r>
      <w:r w:rsidR="0017679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v. r.</w:t>
      </w:r>
      <w:r w:rsidR="0017679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6798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21127">
        <w:rPr>
          <w:rFonts w:ascii="Arial" w:hAnsi="Arial" w:cs="Arial"/>
          <w:color w:val="000000"/>
          <w:sz w:val="22"/>
          <w:szCs w:val="22"/>
        </w:rPr>
        <w:t xml:space="preserve"> </w:t>
      </w:r>
      <w:r w:rsidR="00005C59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421127">
        <w:rPr>
          <w:rFonts w:ascii="Arial" w:hAnsi="Arial" w:cs="Arial"/>
          <w:color w:val="000000"/>
          <w:sz w:val="22"/>
          <w:szCs w:val="22"/>
        </w:rPr>
        <w:t>Hana Kalná</w:t>
      </w:r>
      <w:r w:rsidR="00EB272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v. r.</w:t>
      </w:r>
      <w:r w:rsidR="00EB2722">
        <w:rPr>
          <w:rFonts w:ascii="Arial" w:hAnsi="Arial" w:cs="Arial"/>
          <w:color w:val="000000"/>
          <w:sz w:val="22"/>
          <w:szCs w:val="22"/>
        </w:rPr>
        <w:t xml:space="preserve"> </w:t>
      </w:r>
      <w:r w:rsidR="00176798">
        <w:rPr>
          <w:rFonts w:ascii="Arial" w:hAnsi="Arial" w:cs="Arial"/>
          <w:color w:val="000000"/>
          <w:sz w:val="22"/>
          <w:szCs w:val="22"/>
        </w:rPr>
        <w:t xml:space="preserve"> </w:t>
      </w:r>
      <w:r w:rsidR="00005C59">
        <w:rPr>
          <w:rFonts w:ascii="Arial" w:hAnsi="Arial" w:cs="Arial"/>
          <w:color w:val="000000"/>
          <w:sz w:val="22"/>
          <w:szCs w:val="22"/>
        </w:rPr>
        <w:t xml:space="preserve">    </w:t>
      </w:r>
      <w:r w:rsidR="00176798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="00EB2722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</w:p>
    <w:p w:rsidR="007E3193" w:rsidRPr="00173496" w:rsidRDefault="007E3193" w:rsidP="00005C59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21127">
        <w:rPr>
          <w:rFonts w:ascii="Arial" w:hAnsi="Arial" w:cs="Arial"/>
          <w:color w:val="000000"/>
          <w:sz w:val="22"/>
          <w:szCs w:val="22"/>
        </w:rPr>
        <w:t xml:space="preserve">          starosta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</w:t>
      </w:r>
      <w:r w:rsidR="00BB5B5F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421127">
        <w:rPr>
          <w:rFonts w:ascii="Arial" w:hAnsi="Arial" w:cs="Arial"/>
          <w:color w:val="000000"/>
          <w:sz w:val="22"/>
          <w:szCs w:val="22"/>
        </w:rPr>
        <w:t xml:space="preserve">        místostarostka</w:t>
      </w:r>
    </w:p>
    <w:sectPr w:rsidR="007E3193" w:rsidRPr="00173496" w:rsidSect="000130C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C59"/>
    <w:rsid w:val="000130C6"/>
    <w:rsid w:val="00051091"/>
    <w:rsid w:val="00072D00"/>
    <w:rsid w:val="000C7494"/>
    <w:rsid w:val="000F6569"/>
    <w:rsid w:val="0011776D"/>
    <w:rsid w:val="001427FA"/>
    <w:rsid w:val="00164270"/>
    <w:rsid w:val="00165819"/>
    <w:rsid w:val="00173496"/>
    <w:rsid w:val="00176798"/>
    <w:rsid w:val="001C05CA"/>
    <w:rsid w:val="001D5463"/>
    <w:rsid w:val="001F372C"/>
    <w:rsid w:val="0023330E"/>
    <w:rsid w:val="0024722A"/>
    <w:rsid w:val="002556E8"/>
    <w:rsid w:val="00262B73"/>
    <w:rsid w:val="002826CA"/>
    <w:rsid w:val="00283E41"/>
    <w:rsid w:val="002B5802"/>
    <w:rsid w:val="002E5409"/>
    <w:rsid w:val="00307242"/>
    <w:rsid w:val="003658AB"/>
    <w:rsid w:val="00421127"/>
    <w:rsid w:val="004211C3"/>
    <w:rsid w:val="00431925"/>
    <w:rsid w:val="00464208"/>
    <w:rsid w:val="00495192"/>
    <w:rsid w:val="004A7E81"/>
    <w:rsid w:val="005014D9"/>
    <w:rsid w:val="0054426D"/>
    <w:rsid w:val="005445C2"/>
    <w:rsid w:val="00550B0B"/>
    <w:rsid w:val="005576C7"/>
    <w:rsid w:val="00576EDC"/>
    <w:rsid w:val="005C3377"/>
    <w:rsid w:val="005E643A"/>
    <w:rsid w:val="005F7A29"/>
    <w:rsid w:val="00641107"/>
    <w:rsid w:val="00671820"/>
    <w:rsid w:val="0067299A"/>
    <w:rsid w:val="006861EA"/>
    <w:rsid w:val="00752FEE"/>
    <w:rsid w:val="00792C64"/>
    <w:rsid w:val="007A7305"/>
    <w:rsid w:val="007E1DB2"/>
    <w:rsid w:val="007E3193"/>
    <w:rsid w:val="007F1FC7"/>
    <w:rsid w:val="007F49C3"/>
    <w:rsid w:val="007F6372"/>
    <w:rsid w:val="00867624"/>
    <w:rsid w:val="008A143B"/>
    <w:rsid w:val="008B6512"/>
    <w:rsid w:val="008C4033"/>
    <w:rsid w:val="008E12D4"/>
    <w:rsid w:val="009336AF"/>
    <w:rsid w:val="009753F1"/>
    <w:rsid w:val="009B040D"/>
    <w:rsid w:val="009B4817"/>
    <w:rsid w:val="009D43D1"/>
    <w:rsid w:val="009E6EF8"/>
    <w:rsid w:val="00A07ADA"/>
    <w:rsid w:val="00A1583D"/>
    <w:rsid w:val="00A208A1"/>
    <w:rsid w:val="00A41487"/>
    <w:rsid w:val="00A41E3E"/>
    <w:rsid w:val="00AB5823"/>
    <w:rsid w:val="00B12F8A"/>
    <w:rsid w:val="00B15BF0"/>
    <w:rsid w:val="00B428EE"/>
    <w:rsid w:val="00BB5B5F"/>
    <w:rsid w:val="00BE34FD"/>
    <w:rsid w:val="00BF42D4"/>
    <w:rsid w:val="00C16C43"/>
    <w:rsid w:val="00C2133D"/>
    <w:rsid w:val="00C31A4A"/>
    <w:rsid w:val="00C47487"/>
    <w:rsid w:val="00D00337"/>
    <w:rsid w:val="00D24622"/>
    <w:rsid w:val="00D50E9D"/>
    <w:rsid w:val="00D566A5"/>
    <w:rsid w:val="00DB7C78"/>
    <w:rsid w:val="00DD495C"/>
    <w:rsid w:val="00E02A49"/>
    <w:rsid w:val="00E41A62"/>
    <w:rsid w:val="00EA0B67"/>
    <w:rsid w:val="00EB1E28"/>
    <w:rsid w:val="00EB2722"/>
    <w:rsid w:val="00EB32F3"/>
    <w:rsid w:val="00EB6BC7"/>
    <w:rsid w:val="00ED3BD0"/>
    <w:rsid w:val="00F05C0F"/>
    <w:rsid w:val="00F877CB"/>
    <w:rsid w:val="00FB7277"/>
    <w:rsid w:val="00F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675BF-21CE-413A-9BD1-7032565C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Zdeňka Charvátová</cp:lastModifiedBy>
  <cp:revision>2</cp:revision>
  <cp:lastPrinted>2022-11-30T14:28:00Z</cp:lastPrinted>
  <dcterms:created xsi:type="dcterms:W3CDTF">2022-12-27T07:27:00Z</dcterms:created>
  <dcterms:modified xsi:type="dcterms:W3CDTF">2022-12-27T07:27:00Z</dcterms:modified>
</cp:coreProperties>
</file>