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825" w:rsidRDefault="00C83825"/>
    <w:p w:rsidR="003C5CE4" w:rsidRDefault="003C5CE4"/>
    <w:p w:rsidR="003C5CE4" w:rsidRDefault="003C5CE4"/>
    <w:p w:rsidR="003C5CE4" w:rsidRPr="003C5CE4" w:rsidRDefault="003C5CE4" w:rsidP="003C5CE4">
      <w:pPr>
        <w:jc w:val="center"/>
        <w:outlineLvl w:val="0"/>
        <w:rPr>
          <w:rFonts w:ascii="Times New Roman" w:hAnsi="Times New Roman"/>
          <w:b/>
          <w:noProof/>
          <w:sz w:val="52"/>
          <w:szCs w:val="52"/>
        </w:rPr>
      </w:pPr>
      <w:r w:rsidRPr="003C5CE4">
        <w:rPr>
          <w:rFonts w:ascii="Times New Roman" w:hAnsi="Times New Roman"/>
          <w:b/>
          <w:noProof/>
          <w:sz w:val="52"/>
          <w:szCs w:val="52"/>
        </w:rPr>
        <w:t>MĚSTO  CHRASTAVA</w:t>
      </w:r>
    </w:p>
    <w:p w:rsidR="003C5CE4" w:rsidRDefault="003B4AFC" w:rsidP="003C5CE4">
      <w:pPr>
        <w:jc w:val="both"/>
        <w:rPr>
          <w:bCs/>
        </w:rPr>
      </w:pPr>
      <w:r>
        <w:rPr>
          <w:b/>
          <w:noProof/>
          <w:sz w:val="36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170815</wp:posOffset>
            </wp:positionV>
            <wp:extent cx="904875" cy="1031240"/>
            <wp:effectExtent l="0" t="0" r="9525" b="0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CE4" w:rsidRDefault="003C5CE4" w:rsidP="003C5CE4">
      <w:pPr>
        <w:jc w:val="both"/>
        <w:rPr>
          <w:bCs/>
        </w:rPr>
      </w:pPr>
    </w:p>
    <w:p w:rsidR="003C5CE4" w:rsidRDefault="003C5CE4" w:rsidP="003C5CE4">
      <w:pPr>
        <w:jc w:val="both"/>
        <w:rPr>
          <w:bCs/>
        </w:rPr>
      </w:pPr>
    </w:p>
    <w:p w:rsidR="003C5CE4" w:rsidRDefault="003C5CE4" w:rsidP="003C5CE4">
      <w:pPr>
        <w:jc w:val="both"/>
        <w:rPr>
          <w:bCs/>
        </w:rPr>
      </w:pPr>
    </w:p>
    <w:p w:rsidR="003C5CE4" w:rsidRDefault="003C5CE4" w:rsidP="003C5CE4">
      <w:pPr>
        <w:jc w:val="both"/>
        <w:rPr>
          <w:bCs/>
        </w:rPr>
      </w:pPr>
    </w:p>
    <w:p w:rsidR="00E55CB3" w:rsidRDefault="00E55CB3" w:rsidP="00E55CB3">
      <w:pPr>
        <w:spacing w:before="100" w:beforeAutospacing="1" w:after="100" w:afterAutospacing="1"/>
        <w:rPr>
          <w:rFonts w:ascii="Times New Roman" w:hAnsi="Times New Roman"/>
          <w:b/>
          <w:bCs/>
          <w:color w:val="0000FF"/>
          <w:sz w:val="27"/>
          <w:szCs w:val="27"/>
        </w:rPr>
      </w:pPr>
    </w:p>
    <w:p w:rsidR="00324580" w:rsidRDefault="00324580" w:rsidP="00E55CB3">
      <w:pPr>
        <w:spacing w:before="100" w:beforeAutospacing="1" w:after="100" w:afterAutospacing="1"/>
        <w:rPr>
          <w:rFonts w:ascii="Times New Roman" w:hAnsi="Times New Roman"/>
          <w:b/>
          <w:bCs/>
          <w:color w:val="0000FF"/>
          <w:sz w:val="27"/>
          <w:szCs w:val="27"/>
        </w:rPr>
      </w:pPr>
    </w:p>
    <w:p w:rsidR="003C5CE4" w:rsidRPr="00397AF0" w:rsidRDefault="003C5CE4" w:rsidP="00397AF0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FF"/>
          <w:sz w:val="27"/>
          <w:szCs w:val="27"/>
        </w:rPr>
      </w:pPr>
      <w:r w:rsidRPr="003C5CE4">
        <w:rPr>
          <w:rFonts w:ascii="Times New Roman" w:hAnsi="Times New Roman"/>
          <w:b/>
          <w:bCs/>
          <w:color w:val="0000FF"/>
          <w:sz w:val="27"/>
          <w:szCs w:val="27"/>
        </w:rPr>
        <w:t>Obecně závazná vyhláška č. 3</w:t>
      </w:r>
      <w:r w:rsidRPr="00E55CB3">
        <w:rPr>
          <w:rFonts w:ascii="Times New Roman" w:hAnsi="Times New Roman"/>
          <w:b/>
          <w:bCs/>
          <w:color w:val="0000FF"/>
          <w:sz w:val="27"/>
          <w:szCs w:val="27"/>
        </w:rPr>
        <w:t>/2023</w:t>
      </w:r>
      <w:r w:rsidRPr="003C5CE4">
        <w:rPr>
          <w:rFonts w:ascii="Times New Roman" w:hAnsi="Times New Roman"/>
          <w:b/>
          <w:bCs/>
          <w:color w:val="0000FF"/>
          <w:sz w:val="27"/>
          <w:szCs w:val="27"/>
        </w:rPr>
        <w:br/>
        <w:t>o změně a doplnění Obecně závazných vyhlášek o místních poplatcích</w:t>
      </w:r>
    </w:p>
    <w:p w:rsidR="003C5CE4" w:rsidRDefault="003C5CE4" w:rsidP="003C5CE4">
      <w:pPr>
        <w:pStyle w:val="Normlnweb"/>
        <w:spacing w:before="120" w:beforeAutospacing="0" w:after="120" w:afterAutospacing="0"/>
        <w:jc w:val="both"/>
      </w:pPr>
      <w:r>
        <w:t>Zastupitelstvo města Chrastavy se na svém zasedání dne</w:t>
      </w:r>
      <w:r w:rsidR="00CF6EE1">
        <w:t xml:space="preserve"> 23. 10. 2023,</w:t>
      </w:r>
      <w:r>
        <w:t xml:space="preserve"> usnesením č. 2023/</w:t>
      </w:r>
      <w:r w:rsidR="00324580">
        <w:t>05</w:t>
      </w:r>
      <w:r>
        <w:t>/</w:t>
      </w:r>
      <w:r w:rsidR="00324580">
        <w:t>XIX</w:t>
      </w:r>
      <w:r>
        <w:t xml:space="preserve"> usneslo vydat na základě § 14 zákona č. 565/1990 Sb., o místních poplatcích, ve znění pozdějších předpisů (dále jen “zákon”), a v souladu s § 10 písm. d) a § 84 odst. 2 písm. h) zákona č. 128/2000 Sb., o obcích (obecní zřízení), ve znění pozdějších předpisů, tuto obecně závaznou vyhlášku.</w:t>
      </w:r>
    </w:p>
    <w:p w:rsidR="00D75550" w:rsidRDefault="00D75550" w:rsidP="003C5CE4">
      <w:pPr>
        <w:pStyle w:val="Normlnweb"/>
        <w:spacing w:before="120" w:beforeAutospacing="0" w:after="120" w:afterAutospacing="0"/>
        <w:jc w:val="center"/>
        <w:rPr>
          <w:b/>
          <w:sz w:val="32"/>
          <w:szCs w:val="32"/>
        </w:rPr>
      </w:pPr>
    </w:p>
    <w:p w:rsidR="003C5CE4" w:rsidRPr="00301AE0" w:rsidRDefault="00E55CB3" w:rsidP="003C5CE4">
      <w:pPr>
        <w:pStyle w:val="Normlnweb"/>
        <w:spacing w:before="120" w:beforeAutospacing="0" w:after="120" w:afterAutospacing="0"/>
        <w:jc w:val="center"/>
        <w:rPr>
          <w:sz w:val="32"/>
          <w:szCs w:val="32"/>
        </w:rPr>
      </w:pPr>
      <w:r w:rsidRPr="00301AE0">
        <w:rPr>
          <w:sz w:val="32"/>
          <w:szCs w:val="32"/>
        </w:rPr>
        <w:t>ČÁST</w:t>
      </w:r>
      <w:r w:rsidR="003C5CE4" w:rsidRPr="00301AE0">
        <w:rPr>
          <w:sz w:val="32"/>
          <w:szCs w:val="32"/>
        </w:rPr>
        <w:t xml:space="preserve"> </w:t>
      </w:r>
      <w:r w:rsidRPr="00301AE0">
        <w:rPr>
          <w:sz w:val="32"/>
          <w:szCs w:val="32"/>
        </w:rPr>
        <w:t>PRVNÍ</w:t>
      </w:r>
    </w:p>
    <w:p w:rsidR="00E55CB3" w:rsidRPr="00301AE0" w:rsidRDefault="00E55CB3" w:rsidP="00E55CB3">
      <w:pPr>
        <w:pStyle w:val="Normlnweb"/>
        <w:spacing w:before="0" w:beforeAutospacing="0" w:after="0" w:afterAutospacing="0"/>
        <w:jc w:val="center"/>
        <w:rPr>
          <w:sz w:val="28"/>
          <w:szCs w:val="28"/>
        </w:rPr>
      </w:pPr>
      <w:r w:rsidRPr="00301AE0">
        <w:rPr>
          <w:sz w:val="28"/>
          <w:szCs w:val="28"/>
        </w:rPr>
        <w:t>Změna OZV o m</w:t>
      </w:r>
      <w:r w:rsidR="00D75550" w:rsidRPr="00301AE0">
        <w:rPr>
          <w:sz w:val="28"/>
          <w:szCs w:val="28"/>
        </w:rPr>
        <w:t>ístní poplatk</w:t>
      </w:r>
      <w:r w:rsidRPr="00301AE0">
        <w:rPr>
          <w:sz w:val="28"/>
          <w:szCs w:val="28"/>
        </w:rPr>
        <w:t>u</w:t>
      </w:r>
      <w:r w:rsidR="00D75550" w:rsidRPr="00301AE0">
        <w:rPr>
          <w:sz w:val="28"/>
          <w:szCs w:val="28"/>
        </w:rPr>
        <w:t xml:space="preserve"> </w:t>
      </w:r>
    </w:p>
    <w:p w:rsidR="00D75550" w:rsidRPr="00301AE0" w:rsidRDefault="00D75550" w:rsidP="00E55CB3">
      <w:pPr>
        <w:pStyle w:val="Normlnweb"/>
        <w:spacing w:before="0" w:beforeAutospacing="0" w:after="0" w:afterAutospacing="0"/>
        <w:jc w:val="center"/>
        <w:rPr>
          <w:sz w:val="28"/>
          <w:szCs w:val="28"/>
        </w:rPr>
      </w:pPr>
      <w:r w:rsidRPr="00301AE0">
        <w:rPr>
          <w:sz w:val="28"/>
          <w:szCs w:val="28"/>
        </w:rPr>
        <w:t>za obecní systém odpadového hospodářství</w:t>
      </w:r>
    </w:p>
    <w:p w:rsidR="00D75550" w:rsidRPr="00301AE0" w:rsidRDefault="00D75550" w:rsidP="003C5CE4">
      <w:pPr>
        <w:pStyle w:val="Normlnweb"/>
        <w:spacing w:before="120" w:beforeAutospacing="0" w:after="120" w:afterAutospacing="0"/>
        <w:jc w:val="center"/>
        <w:rPr>
          <w:sz w:val="28"/>
          <w:szCs w:val="28"/>
        </w:rPr>
      </w:pPr>
    </w:p>
    <w:p w:rsidR="003C5CE4" w:rsidRPr="00301AE0" w:rsidRDefault="003C5CE4" w:rsidP="003C5CE4">
      <w:pPr>
        <w:jc w:val="both"/>
        <w:rPr>
          <w:rFonts w:ascii="Times New Roman" w:hAnsi="Times New Roman"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>Obecně závazná vyhláška č. 6/2021 o místním poplatku za obecní systém odpadového hospodářství se mění takto:</w:t>
      </w:r>
    </w:p>
    <w:p w:rsidR="003C5CE4" w:rsidRPr="00301AE0" w:rsidRDefault="003C5CE4" w:rsidP="003C5CE4">
      <w:pPr>
        <w:jc w:val="both"/>
        <w:rPr>
          <w:rFonts w:ascii="Times New Roman" w:hAnsi="Times New Roman"/>
          <w:sz w:val="24"/>
          <w:szCs w:val="24"/>
        </w:rPr>
      </w:pPr>
    </w:p>
    <w:p w:rsidR="003C5CE4" w:rsidRPr="00301AE0" w:rsidRDefault="003C5CE4" w:rsidP="003C5CE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 xml:space="preserve">Článek 8 včetně nadpisu a poznámek pod čarou zní: </w:t>
      </w:r>
    </w:p>
    <w:p w:rsidR="003C5CE4" w:rsidRPr="00301AE0" w:rsidRDefault="003C5CE4" w:rsidP="003C5CE4">
      <w:pPr>
        <w:pStyle w:val="slalnk"/>
        <w:spacing w:before="0" w:after="0"/>
        <w:rPr>
          <w:b w:val="0"/>
          <w:szCs w:val="24"/>
        </w:rPr>
      </w:pPr>
    </w:p>
    <w:p w:rsidR="003C5CE4" w:rsidRPr="00301AE0" w:rsidRDefault="003C5CE4" w:rsidP="003C5CE4">
      <w:pPr>
        <w:pStyle w:val="slalnk"/>
        <w:spacing w:before="0" w:after="0"/>
        <w:rPr>
          <w:b w:val="0"/>
          <w:szCs w:val="24"/>
        </w:rPr>
      </w:pPr>
      <w:r w:rsidRPr="00301AE0">
        <w:rPr>
          <w:b w:val="0"/>
          <w:szCs w:val="24"/>
        </w:rPr>
        <w:t>„Čl. 8</w:t>
      </w:r>
    </w:p>
    <w:p w:rsidR="003C5CE4" w:rsidRPr="00301AE0" w:rsidRDefault="003C5CE4" w:rsidP="003C5CE4">
      <w:pPr>
        <w:pStyle w:val="Nzvylnk"/>
        <w:rPr>
          <w:b w:val="0"/>
          <w:szCs w:val="24"/>
        </w:rPr>
      </w:pPr>
      <w:r w:rsidRPr="00301AE0">
        <w:rPr>
          <w:b w:val="0"/>
          <w:szCs w:val="24"/>
        </w:rPr>
        <w:t xml:space="preserve">  Zvýšení poplatku </w:t>
      </w:r>
    </w:p>
    <w:p w:rsidR="003C5CE4" w:rsidRPr="00301AE0" w:rsidRDefault="003C5CE4" w:rsidP="003C5CE4">
      <w:pPr>
        <w:pStyle w:val="Nzvylnk"/>
        <w:numPr>
          <w:ilvl w:val="0"/>
          <w:numId w:val="1"/>
        </w:numPr>
        <w:jc w:val="both"/>
        <w:rPr>
          <w:b w:val="0"/>
          <w:szCs w:val="24"/>
        </w:rPr>
      </w:pPr>
      <w:r w:rsidRPr="00301AE0">
        <w:rPr>
          <w:b w:val="0"/>
        </w:rPr>
        <w:t xml:space="preserve">Správce poplatku může poplatníkovi stanovit zvýšení poplatku jako následek za pozdní úhradu poplatku nebo jeho části, a to až do výše dvojnásobku*) rozdílu mezi částkou poplatku, která má být zaplacena nebo odvedena, a částkou zaplacenou nebo odvedenou do původního dne splatnosti poplatku. Zvýšení poplatku je příslušenstvím poplatku sledujícím jeho osud. </w:t>
      </w:r>
      <w:r w:rsidRPr="00301AE0">
        <w:rPr>
          <w:b w:val="0"/>
          <w:vertAlign w:val="superscript"/>
        </w:rPr>
        <w:t>14</w:t>
      </w:r>
    </w:p>
    <w:p w:rsidR="003C5CE4" w:rsidRPr="00301AE0" w:rsidRDefault="003C5CE4" w:rsidP="003C5CE4">
      <w:pPr>
        <w:pStyle w:val="Nzvylnk"/>
        <w:numPr>
          <w:ilvl w:val="0"/>
          <w:numId w:val="1"/>
        </w:numPr>
        <w:jc w:val="both"/>
        <w:rPr>
          <w:b w:val="0"/>
          <w:szCs w:val="24"/>
        </w:rPr>
      </w:pPr>
      <w:r w:rsidRPr="00301AE0">
        <w:rPr>
          <w:b w:val="0"/>
        </w:rPr>
        <w:t xml:space="preserve">Zvýšení poplatku stanoví správce poplatku poplatníkovi platebním výměrem nebo hromadným předpisným </w:t>
      </w:r>
      <w:proofErr w:type="gramStart"/>
      <w:r w:rsidRPr="00301AE0">
        <w:rPr>
          <w:b w:val="0"/>
        </w:rPr>
        <w:t>seznamem.</w:t>
      </w:r>
      <w:r w:rsidR="00A2788F" w:rsidRPr="00301AE0">
        <w:rPr>
          <w:b w:val="0"/>
          <w:vertAlign w:val="superscript"/>
        </w:rPr>
        <w:t>15</w:t>
      </w:r>
      <w:proofErr w:type="gramEnd"/>
      <w:r w:rsidRPr="00301AE0">
        <w:rPr>
          <w:b w:val="0"/>
        </w:rPr>
        <w:t>“</w:t>
      </w:r>
    </w:p>
    <w:p w:rsidR="00324580" w:rsidRPr="00324580" w:rsidRDefault="003C5CE4" w:rsidP="0032458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01AE0">
        <w:rPr>
          <w:rFonts w:ascii="Times New Roman" w:eastAsia="Times New Roman" w:hAnsi="Times New Roman"/>
          <w:bCs/>
          <w:sz w:val="24"/>
          <w:szCs w:val="20"/>
          <w:lang w:eastAsia="cs-CZ"/>
        </w:rPr>
        <w:t>Poznámky 14</w:t>
      </w:r>
      <w:r w:rsidR="00A2788F" w:rsidRPr="00301AE0">
        <w:rPr>
          <w:rFonts w:ascii="Times New Roman" w:eastAsia="Times New Roman" w:hAnsi="Times New Roman"/>
          <w:bCs/>
          <w:sz w:val="24"/>
          <w:szCs w:val="20"/>
          <w:lang w:eastAsia="cs-CZ"/>
        </w:rPr>
        <w:t>,</w:t>
      </w:r>
      <w:r w:rsidRPr="00301AE0">
        <w:rPr>
          <w:rFonts w:ascii="Times New Roman" w:eastAsia="Times New Roman" w:hAnsi="Times New Roman"/>
          <w:bCs/>
          <w:sz w:val="24"/>
          <w:szCs w:val="20"/>
          <w:lang w:eastAsia="cs-CZ"/>
        </w:rPr>
        <w:t xml:space="preserve"> 15</w:t>
      </w:r>
      <w:r w:rsidR="00A2788F" w:rsidRPr="00301AE0">
        <w:rPr>
          <w:rFonts w:ascii="Times New Roman" w:eastAsia="Times New Roman" w:hAnsi="Times New Roman"/>
          <w:bCs/>
          <w:sz w:val="24"/>
          <w:szCs w:val="20"/>
          <w:lang w:eastAsia="cs-CZ"/>
        </w:rPr>
        <w:t xml:space="preserve"> a *)</w:t>
      </w:r>
      <w:r w:rsidRPr="00301AE0">
        <w:rPr>
          <w:rFonts w:ascii="Times New Roman" w:eastAsia="Times New Roman" w:hAnsi="Times New Roman"/>
          <w:bCs/>
          <w:sz w:val="24"/>
          <w:szCs w:val="20"/>
          <w:lang w:eastAsia="cs-CZ"/>
        </w:rPr>
        <w:t xml:space="preserve"> pod čarou zní: „14 § 11c odst. 1 zákona, 15 § 11c odst. 4 zákona</w:t>
      </w:r>
      <w:r w:rsidR="00A2788F" w:rsidRPr="00301AE0">
        <w:rPr>
          <w:rFonts w:ascii="Times New Roman" w:eastAsia="Times New Roman" w:hAnsi="Times New Roman"/>
          <w:bCs/>
          <w:sz w:val="24"/>
          <w:szCs w:val="20"/>
          <w:lang w:eastAsia="cs-CZ"/>
        </w:rPr>
        <w:t>,</w:t>
      </w:r>
      <w:r w:rsidR="00A2788F" w:rsidRPr="00301AE0">
        <w:rPr>
          <w:rFonts w:ascii="Times New Roman" w:hAnsi="Times New Roman"/>
          <w:sz w:val="24"/>
          <w:szCs w:val="24"/>
        </w:rPr>
        <w:t xml:space="preserve"> *) postup správce poplatku v případě včas nezaplacených poplatků bude zveřejněn na webových stránkách městského úřadu“</w:t>
      </w:r>
    </w:p>
    <w:p w:rsidR="00324580" w:rsidRDefault="00324580" w:rsidP="003C5CE4">
      <w:pPr>
        <w:pStyle w:val="Normlnweb"/>
        <w:spacing w:before="120" w:beforeAutospacing="0" w:after="120" w:afterAutospacing="0"/>
        <w:jc w:val="center"/>
        <w:rPr>
          <w:color w:val="auto"/>
          <w:sz w:val="32"/>
          <w:szCs w:val="32"/>
        </w:rPr>
      </w:pPr>
    </w:p>
    <w:p w:rsidR="00E01196" w:rsidRDefault="00E01196" w:rsidP="003C5CE4">
      <w:pPr>
        <w:pStyle w:val="Normlnweb"/>
        <w:spacing w:before="120" w:beforeAutospacing="0" w:after="120" w:afterAutospacing="0"/>
        <w:jc w:val="center"/>
        <w:rPr>
          <w:color w:val="auto"/>
          <w:sz w:val="32"/>
          <w:szCs w:val="32"/>
        </w:rPr>
      </w:pPr>
      <w:bookmarkStart w:id="0" w:name="_GoBack"/>
      <w:bookmarkEnd w:id="0"/>
    </w:p>
    <w:p w:rsidR="00E55CB3" w:rsidRPr="00301AE0" w:rsidRDefault="00E55CB3" w:rsidP="003C5CE4">
      <w:pPr>
        <w:pStyle w:val="Normlnweb"/>
        <w:spacing w:before="120" w:beforeAutospacing="0" w:after="120" w:afterAutospacing="0"/>
        <w:jc w:val="center"/>
        <w:rPr>
          <w:color w:val="auto"/>
          <w:sz w:val="32"/>
          <w:szCs w:val="32"/>
        </w:rPr>
      </w:pPr>
      <w:r w:rsidRPr="00301AE0">
        <w:rPr>
          <w:color w:val="auto"/>
          <w:sz w:val="32"/>
          <w:szCs w:val="32"/>
        </w:rPr>
        <w:lastRenderedPageBreak/>
        <w:t>ČÁST</w:t>
      </w:r>
      <w:r w:rsidR="003C5CE4" w:rsidRPr="00301AE0">
        <w:rPr>
          <w:color w:val="auto"/>
          <w:sz w:val="32"/>
          <w:szCs w:val="32"/>
        </w:rPr>
        <w:t xml:space="preserve"> </w:t>
      </w:r>
      <w:r w:rsidRPr="00301AE0">
        <w:rPr>
          <w:color w:val="auto"/>
          <w:sz w:val="32"/>
          <w:szCs w:val="32"/>
        </w:rPr>
        <w:t>DRUHÁ</w:t>
      </w:r>
    </w:p>
    <w:p w:rsidR="00D75550" w:rsidRPr="00301AE0" w:rsidRDefault="00E55CB3" w:rsidP="003C5CE4">
      <w:pPr>
        <w:pStyle w:val="Normlnweb"/>
        <w:spacing w:before="120" w:beforeAutospacing="0" w:after="120" w:afterAutospacing="0"/>
        <w:jc w:val="center"/>
        <w:rPr>
          <w:color w:val="auto"/>
          <w:sz w:val="28"/>
          <w:szCs w:val="28"/>
        </w:rPr>
      </w:pPr>
      <w:r w:rsidRPr="00301AE0">
        <w:rPr>
          <w:color w:val="auto"/>
          <w:sz w:val="28"/>
          <w:szCs w:val="28"/>
        </w:rPr>
        <w:t>Změna OZV o m</w:t>
      </w:r>
      <w:r w:rsidR="00D75550" w:rsidRPr="00301AE0">
        <w:rPr>
          <w:color w:val="auto"/>
          <w:sz w:val="28"/>
          <w:szCs w:val="28"/>
        </w:rPr>
        <w:t>ístní</w:t>
      </w:r>
      <w:r w:rsidRPr="00301AE0">
        <w:rPr>
          <w:color w:val="auto"/>
          <w:sz w:val="28"/>
          <w:szCs w:val="28"/>
        </w:rPr>
        <w:t>m</w:t>
      </w:r>
      <w:r w:rsidR="00D75550" w:rsidRPr="00301AE0">
        <w:rPr>
          <w:color w:val="auto"/>
          <w:sz w:val="28"/>
          <w:szCs w:val="28"/>
        </w:rPr>
        <w:t xml:space="preserve"> poplatk</w:t>
      </w:r>
      <w:r w:rsidRPr="00301AE0">
        <w:rPr>
          <w:color w:val="auto"/>
          <w:sz w:val="28"/>
          <w:szCs w:val="28"/>
        </w:rPr>
        <w:t>u</w:t>
      </w:r>
      <w:r w:rsidR="00D75550" w:rsidRPr="00301AE0">
        <w:rPr>
          <w:color w:val="auto"/>
          <w:sz w:val="28"/>
          <w:szCs w:val="28"/>
        </w:rPr>
        <w:t xml:space="preserve"> ze psů</w:t>
      </w:r>
    </w:p>
    <w:p w:rsidR="00D75550" w:rsidRPr="00301AE0" w:rsidRDefault="00D75550" w:rsidP="003C5CE4">
      <w:pPr>
        <w:pStyle w:val="Normlnweb"/>
        <w:spacing w:before="120" w:beforeAutospacing="0" w:after="120" w:afterAutospacing="0"/>
        <w:jc w:val="center"/>
        <w:rPr>
          <w:color w:val="auto"/>
          <w:sz w:val="16"/>
          <w:szCs w:val="16"/>
        </w:rPr>
      </w:pPr>
    </w:p>
    <w:p w:rsidR="00397AF0" w:rsidRPr="00301AE0" w:rsidRDefault="00397AF0" w:rsidP="00397AF0">
      <w:pPr>
        <w:jc w:val="both"/>
        <w:rPr>
          <w:rFonts w:ascii="Times New Roman" w:hAnsi="Times New Roman"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>Obecně závazná vyhláška č. 8/2019 o místním poplatku ze psů</w:t>
      </w:r>
      <w:r w:rsidR="00DF2ECF" w:rsidRPr="00301AE0">
        <w:rPr>
          <w:rFonts w:ascii="Times New Roman" w:hAnsi="Times New Roman"/>
          <w:sz w:val="24"/>
          <w:szCs w:val="24"/>
        </w:rPr>
        <w:t xml:space="preserve"> </w:t>
      </w:r>
      <w:r w:rsidRPr="00301AE0">
        <w:rPr>
          <w:rFonts w:ascii="Times New Roman" w:hAnsi="Times New Roman"/>
          <w:sz w:val="24"/>
          <w:szCs w:val="24"/>
        </w:rPr>
        <w:t xml:space="preserve">se mění takto: </w:t>
      </w:r>
    </w:p>
    <w:p w:rsidR="00397AF0" w:rsidRPr="00301AE0" w:rsidRDefault="00397AF0" w:rsidP="00951A53">
      <w:pPr>
        <w:pStyle w:val="Normlnweb"/>
        <w:numPr>
          <w:ilvl w:val="0"/>
          <w:numId w:val="3"/>
        </w:numPr>
        <w:spacing w:before="240" w:beforeAutospacing="0" w:after="120" w:afterAutospacing="0"/>
        <w:jc w:val="both"/>
        <w:rPr>
          <w:color w:val="auto"/>
        </w:rPr>
      </w:pPr>
      <w:r w:rsidRPr="00301AE0">
        <w:rPr>
          <w:color w:val="auto"/>
        </w:rPr>
        <w:t xml:space="preserve">V Čl. 1 se za </w:t>
      </w:r>
      <w:proofErr w:type="gramStart"/>
      <w:r w:rsidRPr="00301AE0">
        <w:rPr>
          <w:color w:val="auto"/>
        </w:rPr>
        <w:t>odst. 1.  vkládá</w:t>
      </w:r>
      <w:proofErr w:type="gramEnd"/>
      <w:r w:rsidRPr="00301AE0">
        <w:rPr>
          <w:color w:val="auto"/>
        </w:rPr>
        <w:t xml:space="preserve"> nový odst. 2. ve znění: „ 2.  Poplatkovým obdobím poplatku je kalendářní rok.“ Dosavadní odst. 2. se označuje jako odst. 3.</w:t>
      </w:r>
    </w:p>
    <w:p w:rsidR="00397AF0" w:rsidRPr="00301AE0" w:rsidRDefault="00397AF0" w:rsidP="00951A53">
      <w:pPr>
        <w:pStyle w:val="Normlnweb"/>
        <w:numPr>
          <w:ilvl w:val="0"/>
          <w:numId w:val="3"/>
        </w:numPr>
        <w:spacing w:before="240" w:beforeAutospacing="0" w:after="120" w:afterAutospacing="0"/>
        <w:jc w:val="both"/>
        <w:rPr>
          <w:color w:val="auto"/>
        </w:rPr>
      </w:pPr>
      <w:r w:rsidRPr="00301AE0">
        <w:rPr>
          <w:color w:val="auto"/>
        </w:rPr>
        <w:t>V Čl. 2 se za konec odst. 1 doplňuje věta, včetně poznámky pod čarou: „Poplatek ze psů platí poplatník obci příslušné podle místa přihlášení nebo sídla</w:t>
      </w:r>
      <w:r w:rsidRPr="00301AE0">
        <w:rPr>
          <w:color w:val="auto"/>
          <w:vertAlign w:val="superscript"/>
        </w:rPr>
        <w:t>1</w:t>
      </w:r>
      <w:r w:rsidRPr="00301AE0">
        <w:rPr>
          <w:color w:val="auto"/>
        </w:rPr>
        <w:t>.“ Poznámka pod čarou zní: „</w:t>
      </w:r>
      <w:r w:rsidRPr="00301AE0">
        <w:rPr>
          <w:color w:val="auto"/>
          <w:vertAlign w:val="superscript"/>
        </w:rPr>
        <w:t>1</w:t>
      </w:r>
      <w:r w:rsidRPr="00301AE0">
        <w:rPr>
          <w:color w:val="auto"/>
        </w:rPr>
        <w:t xml:space="preserve"> § 2 </w:t>
      </w:r>
      <w:proofErr w:type="gramStart"/>
      <w:r w:rsidRPr="00301AE0">
        <w:rPr>
          <w:color w:val="auto"/>
        </w:rPr>
        <w:t>odst.1 a odst.</w:t>
      </w:r>
      <w:proofErr w:type="gramEnd"/>
      <w:r w:rsidRPr="00301AE0">
        <w:rPr>
          <w:color w:val="auto"/>
        </w:rPr>
        <w:t xml:space="preserve"> 4.“</w:t>
      </w:r>
    </w:p>
    <w:p w:rsidR="00397AF0" w:rsidRPr="00301AE0" w:rsidRDefault="00397AF0" w:rsidP="00951A53">
      <w:pPr>
        <w:pStyle w:val="Normlnweb"/>
        <w:numPr>
          <w:ilvl w:val="0"/>
          <w:numId w:val="3"/>
        </w:numPr>
        <w:spacing w:before="240" w:beforeAutospacing="0" w:after="120" w:afterAutospacing="0"/>
        <w:jc w:val="both"/>
        <w:rPr>
          <w:color w:val="auto"/>
        </w:rPr>
      </w:pPr>
      <w:r w:rsidRPr="00301AE0">
        <w:rPr>
          <w:color w:val="auto"/>
        </w:rPr>
        <w:t>V Čl. 4 se za odst. 1. doplňuje odst. 2. ve znění: „V případě trvání poplatkové povinnosti po dobu kratší než jeden rok se platí poplatek v poměrné výši, která odpovídá počtu i započatých kalendářních měsíců.“</w:t>
      </w:r>
    </w:p>
    <w:p w:rsidR="00397AF0" w:rsidRPr="00301AE0" w:rsidRDefault="00397AF0" w:rsidP="00951A53">
      <w:pPr>
        <w:pStyle w:val="Normlnweb"/>
        <w:numPr>
          <w:ilvl w:val="0"/>
          <w:numId w:val="3"/>
        </w:numPr>
        <w:spacing w:before="240" w:beforeAutospacing="0" w:after="120" w:afterAutospacing="0"/>
        <w:jc w:val="both"/>
        <w:rPr>
          <w:color w:val="auto"/>
        </w:rPr>
      </w:pPr>
      <w:r w:rsidRPr="00301AE0">
        <w:rPr>
          <w:color w:val="auto"/>
        </w:rPr>
        <w:t xml:space="preserve">Čl. 7 včetně nadpisu </w:t>
      </w:r>
      <w:r w:rsidR="003274E6" w:rsidRPr="00301AE0">
        <w:rPr>
          <w:color w:val="auto"/>
        </w:rPr>
        <w:t xml:space="preserve">a poznámky pod čarou </w:t>
      </w:r>
      <w:r w:rsidRPr="00301AE0">
        <w:rPr>
          <w:color w:val="auto"/>
        </w:rPr>
        <w:t>nově zní:</w:t>
      </w:r>
    </w:p>
    <w:p w:rsidR="00397AF0" w:rsidRPr="00301AE0" w:rsidRDefault="00397AF0" w:rsidP="00397AF0">
      <w:pPr>
        <w:pStyle w:val="slalnk"/>
        <w:spacing w:before="120" w:after="120"/>
        <w:rPr>
          <w:b w:val="0"/>
          <w:szCs w:val="24"/>
        </w:rPr>
      </w:pPr>
      <w:r w:rsidRPr="00301AE0">
        <w:rPr>
          <w:b w:val="0"/>
        </w:rPr>
        <w:t>„</w:t>
      </w:r>
      <w:r w:rsidRPr="00301AE0">
        <w:rPr>
          <w:b w:val="0"/>
          <w:szCs w:val="24"/>
        </w:rPr>
        <w:t>Čl. 7</w:t>
      </w:r>
    </w:p>
    <w:p w:rsidR="00397AF0" w:rsidRPr="00301AE0" w:rsidRDefault="00397AF0" w:rsidP="00397AF0">
      <w:pPr>
        <w:pStyle w:val="Nzvylnk"/>
        <w:rPr>
          <w:b w:val="0"/>
          <w:szCs w:val="24"/>
        </w:rPr>
      </w:pPr>
      <w:r w:rsidRPr="00301AE0">
        <w:rPr>
          <w:b w:val="0"/>
          <w:szCs w:val="24"/>
        </w:rPr>
        <w:t xml:space="preserve">Zvýšení poplatku </w:t>
      </w:r>
    </w:p>
    <w:p w:rsidR="00397AF0" w:rsidRPr="00301AE0" w:rsidRDefault="00397AF0" w:rsidP="00951A53">
      <w:pPr>
        <w:numPr>
          <w:ilvl w:val="0"/>
          <w:numId w:val="4"/>
        </w:numPr>
        <w:spacing w:before="240" w:after="120"/>
        <w:ind w:left="357" w:hanging="357"/>
        <w:jc w:val="both"/>
        <w:rPr>
          <w:rFonts w:ascii="Times New Roman" w:hAnsi="Times New Roman"/>
          <w:strike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>Správce poplatku může poplatníkovi stanovit zvýšení poplatku jako následek za pozdní úhradu poplatku nebo jeho části, a to až do výše dvojnásobku*) rozdílu mezi částkou poplatku, která má být zaplacena nebo odvedena, a částkou zaplacenou nebo odvedenou do původního dne splatnosti poplatku. Zvýšení poplatku je příslušenstvím poplatku sledujícím jeho osud</w:t>
      </w:r>
      <w:r w:rsidR="003274E6" w:rsidRPr="00301AE0">
        <w:rPr>
          <w:rFonts w:ascii="Times New Roman" w:hAnsi="Times New Roman"/>
          <w:sz w:val="24"/>
          <w:szCs w:val="24"/>
          <w:vertAlign w:val="superscript"/>
        </w:rPr>
        <w:t>7</w:t>
      </w:r>
      <w:r w:rsidRPr="00301AE0">
        <w:rPr>
          <w:rFonts w:ascii="Times New Roman" w:hAnsi="Times New Roman"/>
          <w:sz w:val="24"/>
          <w:szCs w:val="24"/>
        </w:rPr>
        <w:t>.</w:t>
      </w:r>
    </w:p>
    <w:p w:rsidR="003274E6" w:rsidRPr="00301AE0" w:rsidRDefault="00397AF0" w:rsidP="00951A53">
      <w:pPr>
        <w:numPr>
          <w:ilvl w:val="0"/>
          <w:numId w:val="4"/>
        </w:numPr>
        <w:spacing w:before="240" w:after="120"/>
        <w:ind w:left="357" w:hanging="357"/>
        <w:jc w:val="both"/>
        <w:rPr>
          <w:rFonts w:ascii="Times New Roman" w:hAnsi="Times New Roman"/>
          <w:strike/>
        </w:rPr>
      </w:pPr>
      <w:r w:rsidRPr="00301AE0">
        <w:rPr>
          <w:rFonts w:ascii="Times New Roman" w:hAnsi="Times New Roman"/>
          <w:sz w:val="24"/>
          <w:szCs w:val="24"/>
        </w:rPr>
        <w:t>Zvýšení poplatku stanoví správce poplatku plátci poplatku platebním výměrem nebo hromadným předpisným seznamem</w:t>
      </w:r>
      <w:r w:rsidR="003274E6" w:rsidRPr="00301AE0">
        <w:rPr>
          <w:rFonts w:ascii="Times New Roman" w:hAnsi="Times New Roman"/>
          <w:sz w:val="24"/>
          <w:szCs w:val="24"/>
          <w:vertAlign w:val="superscript"/>
        </w:rPr>
        <w:t>8</w:t>
      </w:r>
      <w:r w:rsidRPr="00301AE0">
        <w:rPr>
          <w:rFonts w:ascii="Times New Roman" w:hAnsi="Times New Roman"/>
          <w:sz w:val="24"/>
          <w:szCs w:val="24"/>
        </w:rPr>
        <w:t>.</w:t>
      </w:r>
      <w:r w:rsidRPr="00301AE0">
        <w:rPr>
          <w:sz w:val="24"/>
          <w:szCs w:val="24"/>
        </w:rPr>
        <w:t xml:space="preserve"> </w:t>
      </w:r>
    </w:p>
    <w:p w:rsidR="003274E6" w:rsidRPr="00301AE0" w:rsidRDefault="003274E6" w:rsidP="003274E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397AF0" w:rsidRPr="00301AE0" w:rsidRDefault="003274E6" w:rsidP="003274E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>P</w:t>
      </w:r>
      <w:r w:rsidR="00397AF0" w:rsidRPr="00301AE0">
        <w:rPr>
          <w:rFonts w:ascii="Times New Roman" w:hAnsi="Times New Roman"/>
          <w:sz w:val="24"/>
          <w:szCs w:val="24"/>
        </w:rPr>
        <w:t>oznámky</w:t>
      </w:r>
      <w:r w:rsidRPr="00301AE0">
        <w:rPr>
          <w:rFonts w:ascii="Times New Roman" w:hAnsi="Times New Roman"/>
          <w:sz w:val="24"/>
          <w:szCs w:val="24"/>
        </w:rPr>
        <w:t xml:space="preserve"> 7, 8 a *)</w:t>
      </w:r>
      <w:r w:rsidR="00397AF0" w:rsidRPr="00301AE0">
        <w:rPr>
          <w:rFonts w:ascii="Times New Roman" w:hAnsi="Times New Roman"/>
          <w:sz w:val="24"/>
          <w:szCs w:val="24"/>
        </w:rPr>
        <w:t xml:space="preserve"> pod čarou zní: „</w:t>
      </w:r>
      <w:r w:rsidRPr="00301AE0">
        <w:rPr>
          <w:rFonts w:ascii="Times New Roman" w:hAnsi="Times New Roman"/>
          <w:sz w:val="24"/>
          <w:szCs w:val="24"/>
          <w:vertAlign w:val="superscript"/>
        </w:rPr>
        <w:t>7</w:t>
      </w:r>
      <w:r w:rsidRPr="00301AE0">
        <w:rPr>
          <w:rFonts w:ascii="Times New Roman" w:hAnsi="Times New Roman"/>
          <w:sz w:val="24"/>
          <w:szCs w:val="24"/>
        </w:rPr>
        <w:t xml:space="preserve"> § 11c odst. 1 </w:t>
      </w:r>
      <w:proofErr w:type="gramStart"/>
      <w:r w:rsidRPr="00301AE0">
        <w:rPr>
          <w:rFonts w:ascii="Times New Roman" w:hAnsi="Times New Roman"/>
          <w:sz w:val="24"/>
          <w:szCs w:val="24"/>
        </w:rPr>
        <w:t xml:space="preserve">zákona,  </w:t>
      </w:r>
      <w:r w:rsidR="00397AF0" w:rsidRPr="00301AE0">
        <w:rPr>
          <w:rFonts w:ascii="Times New Roman" w:hAnsi="Times New Roman"/>
          <w:sz w:val="24"/>
          <w:szCs w:val="24"/>
          <w:vertAlign w:val="superscript"/>
        </w:rPr>
        <w:t>8</w:t>
      </w:r>
      <w:r w:rsidR="00397AF0" w:rsidRPr="00301AE0">
        <w:rPr>
          <w:rFonts w:ascii="Times New Roman" w:hAnsi="Times New Roman"/>
          <w:sz w:val="24"/>
          <w:szCs w:val="24"/>
        </w:rPr>
        <w:t xml:space="preserve"> § 11c</w:t>
      </w:r>
      <w:proofErr w:type="gramEnd"/>
      <w:r w:rsidR="00397AF0" w:rsidRPr="00301AE0">
        <w:rPr>
          <w:rFonts w:ascii="Times New Roman" w:hAnsi="Times New Roman"/>
          <w:sz w:val="24"/>
          <w:szCs w:val="24"/>
        </w:rPr>
        <w:t xml:space="preserve"> odst. 4 zákona</w:t>
      </w:r>
      <w:r w:rsidRPr="00301AE0">
        <w:rPr>
          <w:rFonts w:ascii="Times New Roman" w:hAnsi="Times New Roman"/>
          <w:sz w:val="24"/>
          <w:szCs w:val="24"/>
        </w:rPr>
        <w:t>, *) postup správce poplatku v případě včas nezaplacených poplatků bude zveřejněn na webových stránkách městského úřadu“</w:t>
      </w:r>
    </w:p>
    <w:p w:rsidR="00397AF0" w:rsidRPr="00301AE0" w:rsidRDefault="00397AF0" w:rsidP="00951A53">
      <w:pPr>
        <w:pStyle w:val="Normlnweb"/>
        <w:numPr>
          <w:ilvl w:val="0"/>
          <w:numId w:val="3"/>
        </w:numPr>
        <w:spacing w:before="120" w:beforeAutospacing="0" w:after="120" w:afterAutospacing="0"/>
        <w:jc w:val="both"/>
        <w:rPr>
          <w:color w:val="auto"/>
        </w:rPr>
      </w:pPr>
      <w:r w:rsidRPr="00301AE0">
        <w:rPr>
          <w:color w:val="auto"/>
        </w:rPr>
        <w:t>V Čl. 8 odst. 2. se slovo „vyměří“ nahrazuje slovem „stanoví“.</w:t>
      </w:r>
    </w:p>
    <w:p w:rsidR="00301AE0" w:rsidRPr="00301AE0" w:rsidRDefault="00301AE0" w:rsidP="00324580">
      <w:pPr>
        <w:pStyle w:val="Normlnweb"/>
        <w:spacing w:before="120" w:beforeAutospacing="0" w:after="120" w:afterAutospacing="0"/>
        <w:rPr>
          <w:color w:val="auto"/>
          <w:sz w:val="32"/>
          <w:szCs w:val="32"/>
        </w:rPr>
      </w:pPr>
    </w:p>
    <w:p w:rsidR="00397AF0" w:rsidRPr="00301AE0" w:rsidRDefault="00E55CB3" w:rsidP="00397AF0">
      <w:pPr>
        <w:pStyle w:val="Normlnweb"/>
        <w:spacing w:before="120" w:beforeAutospacing="0" w:after="120" w:afterAutospacing="0"/>
        <w:jc w:val="center"/>
        <w:rPr>
          <w:color w:val="auto"/>
          <w:sz w:val="32"/>
          <w:szCs w:val="32"/>
        </w:rPr>
      </w:pPr>
      <w:r w:rsidRPr="00301AE0">
        <w:rPr>
          <w:color w:val="auto"/>
          <w:sz w:val="32"/>
          <w:szCs w:val="32"/>
        </w:rPr>
        <w:t>ČÁST</w:t>
      </w:r>
      <w:r w:rsidR="00397AF0" w:rsidRPr="00301AE0">
        <w:rPr>
          <w:color w:val="auto"/>
          <w:sz w:val="32"/>
          <w:szCs w:val="32"/>
        </w:rPr>
        <w:t xml:space="preserve"> </w:t>
      </w:r>
      <w:r w:rsidRPr="00301AE0">
        <w:rPr>
          <w:color w:val="auto"/>
          <w:sz w:val="32"/>
          <w:szCs w:val="32"/>
        </w:rPr>
        <w:t>TŘETÍ</w:t>
      </w:r>
    </w:p>
    <w:p w:rsidR="00D75550" w:rsidRPr="00301AE0" w:rsidRDefault="00E55CB3" w:rsidP="00397AF0">
      <w:pPr>
        <w:pStyle w:val="Normlnweb"/>
        <w:spacing w:before="120" w:beforeAutospacing="0" w:after="120" w:afterAutospacing="0"/>
        <w:jc w:val="center"/>
        <w:rPr>
          <w:color w:val="auto"/>
          <w:sz w:val="28"/>
          <w:szCs w:val="28"/>
        </w:rPr>
      </w:pPr>
      <w:r w:rsidRPr="00301AE0">
        <w:rPr>
          <w:color w:val="auto"/>
          <w:sz w:val="28"/>
          <w:szCs w:val="28"/>
        </w:rPr>
        <w:t>Změna OZV o m</w:t>
      </w:r>
      <w:r w:rsidR="00D75550" w:rsidRPr="00301AE0">
        <w:rPr>
          <w:color w:val="auto"/>
          <w:sz w:val="28"/>
          <w:szCs w:val="28"/>
        </w:rPr>
        <w:t>ístní</w:t>
      </w:r>
      <w:r w:rsidRPr="00301AE0">
        <w:rPr>
          <w:color w:val="auto"/>
          <w:sz w:val="28"/>
          <w:szCs w:val="28"/>
        </w:rPr>
        <w:t>m</w:t>
      </w:r>
      <w:r w:rsidR="00D75550" w:rsidRPr="00301AE0">
        <w:rPr>
          <w:color w:val="auto"/>
          <w:sz w:val="28"/>
          <w:szCs w:val="28"/>
        </w:rPr>
        <w:t xml:space="preserve"> poplatk</w:t>
      </w:r>
      <w:r w:rsidRPr="00301AE0">
        <w:rPr>
          <w:color w:val="auto"/>
          <w:sz w:val="28"/>
          <w:szCs w:val="28"/>
        </w:rPr>
        <w:t>u</w:t>
      </w:r>
      <w:r w:rsidR="00D75550" w:rsidRPr="00301AE0">
        <w:rPr>
          <w:color w:val="auto"/>
          <w:sz w:val="28"/>
          <w:szCs w:val="28"/>
        </w:rPr>
        <w:t xml:space="preserve"> z pobytu</w:t>
      </w:r>
    </w:p>
    <w:p w:rsidR="00D75550" w:rsidRPr="00301AE0" w:rsidRDefault="00D75550" w:rsidP="00397AF0">
      <w:pPr>
        <w:pStyle w:val="Normlnweb"/>
        <w:spacing w:before="120" w:beforeAutospacing="0" w:after="120" w:afterAutospacing="0"/>
        <w:jc w:val="center"/>
        <w:rPr>
          <w:color w:val="auto"/>
          <w:sz w:val="16"/>
          <w:szCs w:val="16"/>
        </w:rPr>
      </w:pPr>
    </w:p>
    <w:p w:rsidR="00572184" w:rsidRPr="00301AE0" w:rsidRDefault="00572184" w:rsidP="00572184">
      <w:pPr>
        <w:jc w:val="both"/>
        <w:rPr>
          <w:rFonts w:ascii="Times New Roman" w:hAnsi="Times New Roman"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>Obecně závazná vyhláška č. 12/2019 o místním poplatku z</w:t>
      </w:r>
      <w:r w:rsidR="00643B68" w:rsidRPr="00301AE0">
        <w:rPr>
          <w:rFonts w:ascii="Times New Roman" w:hAnsi="Times New Roman"/>
          <w:sz w:val="24"/>
          <w:szCs w:val="24"/>
        </w:rPr>
        <w:t> </w:t>
      </w:r>
      <w:r w:rsidRPr="00301AE0">
        <w:rPr>
          <w:rFonts w:ascii="Times New Roman" w:hAnsi="Times New Roman"/>
          <w:sz w:val="24"/>
          <w:szCs w:val="24"/>
        </w:rPr>
        <w:t>pobytu</w:t>
      </w:r>
      <w:r w:rsidR="00643B68" w:rsidRPr="00301AE0">
        <w:rPr>
          <w:rFonts w:ascii="Times New Roman" w:hAnsi="Times New Roman"/>
          <w:sz w:val="24"/>
          <w:szCs w:val="24"/>
        </w:rPr>
        <w:t>, ve znění OZV č. 1/2021</w:t>
      </w:r>
      <w:r w:rsidRPr="00301AE0">
        <w:rPr>
          <w:rFonts w:ascii="Times New Roman" w:hAnsi="Times New Roman"/>
          <w:sz w:val="24"/>
          <w:szCs w:val="24"/>
        </w:rPr>
        <w:t xml:space="preserve"> se mění takto: </w:t>
      </w:r>
    </w:p>
    <w:p w:rsidR="00572184" w:rsidRPr="00301AE0" w:rsidRDefault="00572184" w:rsidP="00301AE0">
      <w:pPr>
        <w:pStyle w:val="Normlnweb"/>
        <w:numPr>
          <w:ilvl w:val="0"/>
          <w:numId w:val="9"/>
        </w:numPr>
        <w:spacing w:before="240" w:beforeAutospacing="0" w:after="120" w:afterAutospacing="0"/>
        <w:ind w:left="357" w:hanging="357"/>
        <w:jc w:val="both"/>
        <w:rPr>
          <w:color w:val="auto"/>
        </w:rPr>
      </w:pPr>
      <w:r w:rsidRPr="00301AE0">
        <w:rPr>
          <w:color w:val="auto"/>
        </w:rPr>
        <w:t>V Čl. 2 odst. 2. se tečka na konci věty nahrazuje čárkou a doplňuje text: „s výjimkou lázeňské léčebně rehabilitační péče.</w:t>
      </w:r>
      <w:r w:rsidRPr="00301AE0">
        <w:t xml:space="preserve"> </w:t>
      </w:r>
      <w:r w:rsidRPr="00301AE0">
        <w:rPr>
          <w:color w:val="auto"/>
        </w:rPr>
        <w:t>2)</w:t>
      </w:r>
      <w:r w:rsidR="002C5CAC" w:rsidRPr="00301AE0">
        <w:rPr>
          <w:color w:val="auto"/>
        </w:rPr>
        <w:t>“.</w:t>
      </w:r>
      <w:r w:rsidRPr="00301AE0">
        <w:rPr>
          <w:color w:val="auto"/>
        </w:rPr>
        <w:t xml:space="preserve">  Za text v poznámce 2 pod čarou se doplňuje text: „</w:t>
      </w:r>
      <w:proofErr w:type="gramStart"/>
      <w:r w:rsidRPr="00301AE0">
        <w:rPr>
          <w:color w:val="auto"/>
        </w:rPr>
        <w:t>odst.2“</w:t>
      </w:r>
      <w:proofErr w:type="gramEnd"/>
    </w:p>
    <w:p w:rsidR="00C9385C" w:rsidRPr="00301AE0" w:rsidRDefault="00572184" w:rsidP="00301AE0">
      <w:pPr>
        <w:pStyle w:val="Normlnweb"/>
        <w:numPr>
          <w:ilvl w:val="0"/>
          <w:numId w:val="9"/>
        </w:numPr>
        <w:spacing w:before="240" w:beforeAutospacing="0" w:after="120" w:afterAutospacing="0"/>
        <w:ind w:left="357" w:hanging="357"/>
        <w:jc w:val="both"/>
        <w:rPr>
          <w:color w:val="auto"/>
        </w:rPr>
      </w:pPr>
      <w:r w:rsidRPr="00301AE0">
        <w:rPr>
          <w:color w:val="auto"/>
        </w:rPr>
        <w:t>Čl. 9 včetně nadpisu a poznámek pod čarou nově zní takto:</w:t>
      </w:r>
    </w:p>
    <w:p w:rsidR="00572184" w:rsidRPr="00301AE0" w:rsidRDefault="00572184" w:rsidP="00572184">
      <w:pPr>
        <w:pStyle w:val="slalnk"/>
        <w:spacing w:before="120" w:after="120"/>
        <w:rPr>
          <w:b w:val="0"/>
          <w:szCs w:val="24"/>
        </w:rPr>
      </w:pPr>
      <w:r w:rsidRPr="00301AE0">
        <w:rPr>
          <w:b w:val="0"/>
          <w:szCs w:val="24"/>
        </w:rPr>
        <w:lastRenderedPageBreak/>
        <w:t>Čl. 9</w:t>
      </w:r>
    </w:p>
    <w:p w:rsidR="00572184" w:rsidRPr="00301AE0" w:rsidRDefault="00572184" w:rsidP="00572184">
      <w:pPr>
        <w:pStyle w:val="Nzvylnk"/>
        <w:spacing w:before="120" w:after="120"/>
        <w:rPr>
          <w:b w:val="0"/>
          <w:szCs w:val="24"/>
        </w:rPr>
      </w:pPr>
      <w:r w:rsidRPr="00301AE0">
        <w:rPr>
          <w:b w:val="0"/>
          <w:szCs w:val="24"/>
        </w:rPr>
        <w:t xml:space="preserve">Zvýšení poplatku </w:t>
      </w:r>
    </w:p>
    <w:p w:rsidR="00572184" w:rsidRPr="00301AE0" w:rsidRDefault="00572184" w:rsidP="00301AE0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/>
          <w:strike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 xml:space="preserve">Správce poplatku může plátci poplatku stanovit zvýšení poplatku jako následek za pozdní úhradu poplatku nebo jeho části, a to až do výše dvojnásobku*) rozdílu mezi částkou poplatku, která má být zaplacena nebo odvedena, a částkou zaplacenou nebo odvedenou do původního dne splatnosti poplatku. Zvýšení poplatku je příslušenstvím poplatku sledujícím jeho osud. </w:t>
      </w:r>
      <w:r w:rsidRPr="00301AE0">
        <w:rPr>
          <w:rFonts w:ascii="Times New Roman" w:hAnsi="Times New Roman"/>
          <w:sz w:val="24"/>
          <w:szCs w:val="24"/>
          <w:vertAlign w:val="superscript"/>
        </w:rPr>
        <w:t>1</w:t>
      </w:r>
      <w:r w:rsidR="002C5CAC" w:rsidRPr="00301AE0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572184" w:rsidRPr="00301AE0" w:rsidRDefault="00572184" w:rsidP="00301AE0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/>
          <w:strike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 xml:space="preserve">Zvýšení poplatku stanoví správce poplatku plátci poplatku platebním výměrem nebo hromadným předpisným seznamem. </w:t>
      </w:r>
      <w:r w:rsidRPr="00301AE0">
        <w:rPr>
          <w:rFonts w:ascii="Times New Roman" w:hAnsi="Times New Roman"/>
          <w:sz w:val="24"/>
          <w:szCs w:val="24"/>
          <w:vertAlign w:val="superscript"/>
        </w:rPr>
        <w:t>1</w:t>
      </w:r>
      <w:r w:rsidR="002C5CAC" w:rsidRPr="00301AE0">
        <w:rPr>
          <w:rFonts w:ascii="Times New Roman" w:hAnsi="Times New Roman"/>
          <w:sz w:val="24"/>
          <w:szCs w:val="24"/>
          <w:vertAlign w:val="superscript"/>
        </w:rPr>
        <w:t>3</w:t>
      </w:r>
      <w:r w:rsidRPr="00301AE0">
        <w:rPr>
          <w:rFonts w:ascii="Times New Roman" w:hAnsi="Times New Roman"/>
          <w:sz w:val="24"/>
          <w:szCs w:val="24"/>
        </w:rPr>
        <w:t>“</w:t>
      </w:r>
    </w:p>
    <w:p w:rsidR="00572184" w:rsidRPr="00301AE0" w:rsidRDefault="00572184" w:rsidP="003274E6">
      <w:pPr>
        <w:pStyle w:val="Nzvylnk"/>
        <w:jc w:val="both"/>
        <w:rPr>
          <w:b w:val="0"/>
        </w:rPr>
      </w:pPr>
      <w:r w:rsidRPr="00301AE0">
        <w:rPr>
          <w:b w:val="0"/>
        </w:rPr>
        <w:t>Poznámky 1</w:t>
      </w:r>
      <w:r w:rsidR="00643B68" w:rsidRPr="00301AE0">
        <w:rPr>
          <w:b w:val="0"/>
        </w:rPr>
        <w:t>2</w:t>
      </w:r>
      <w:r w:rsidR="003274E6" w:rsidRPr="00301AE0">
        <w:rPr>
          <w:b w:val="0"/>
        </w:rPr>
        <w:t>,</w:t>
      </w:r>
      <w:r w:rsidRPr="00301AE0">
        <w:rPr>
          <w:b w:val="0"/>
        </w:rPr>
        <w:t xml:space="preserve"> 1</w:t>
      </w:r>
      <w:r w:rsidR="00643B68" w:rsidRPr="00301AE0">
        <w:rPr>
          <w:b w:val="0"/>
        </w:rPr>
        <w:t>3</w:t>
      </w:r>
      <w:r w:rsidR="003274E6" w:rsidRPr="00301AE0">
        <w:rPr>
          <w:b w:val="0"/>
        </w:rPr>
        <w:t xml:space="preserve"> a *)</w:t>
      </w:r>
      <w:r w:rsidRPr="00301AE0">
        <w:rPr>
          <w:b w:val="0"/>
        </w:rPr>
        <w:t xml:space="preserve"> pod čarou zní: „</w:t>
      </w:r>
      <w:r w:rsidRPr="00301AE0">
        <w:rPr>
          <w:b w:val="0"/>
          <w:vertAlign w:val="superscript"/>
        </w:rPr>
        <w:t>1</w:t>
      </w:r>
      <w:r w:rsidR="00643B68" w:rsidRPr="00301AE0">
        <w:rPr>
          <w:b w:val="0"/>
          <w:vertAlign w:val="superscript"/>
        </w:rPr>
        <w:t>2</w:t>
      </w:r>
      <w:r w:rsidRPr="00301AE0">
        <w:rPr>
          <w:b w:val="0"/>
        </w:rPr>
        <w:t xml:space="preserve"> § 11</w:t>
      </w:r>
      <w:r w:rsidR="003274E6" w:rsidRPr="00301AE0">
        <w:rPr>
          <w:b w:val="0"/>
        </w:rPr>
        <w:t>c</w:t>
      </w:r>
      <w:r w:rsidRPr="00301AE0">
        <w:rPr>
          <w:b w:val="0"/>
        </w:rPr>
        <w:t xml:space="preserve"> odst. 1 zákona, </w:t>
      </w:r>
      <w:r w:rsidRPr="00301AE0">
        <w:rPr>
          <w:b w:val="0"/>
          <w:vertAlign w:val="superscript"/>
        </w:rPr>
        <w:t>1</w:t>
      </w:r>
      <w:r w:rsidR="00643B68" w:rsidRPr="00301AE0">
        <w:rPr>
          <w:b w:val="0"/>
          <w:vertAlign w:val="superscript"/>
        </w:rPr>
        <w:t>3</w:t>
      </w:r>
      <w:r w:rsidRPr="00301AE0">
        <w:rPr>
          <w:b w:val="0"/>
        </w:rPr>
        <w:t xml:space="preserve"> § 11</w:t>
      </w:r>
      <w:r w:rsidR="003274E6" w:rsidRPr="00301AE0">
        <w:rPr>
          <w:b w:val="0"/>
        </w:rPr>
        <w:t>c</w:t>
      </w:r>
      <w:r w:rsidRPr="00301AE0">
        <w:rPr>
          <w:b w:val="0"/>
        </w:rPr>
        <w:t xml:space="preserve"> odst. 4 zákona</w:t>
      </w:r>
      <w:r w:rsidR="003274E6" w:rsidRPr="00301AE0">
        <w:rPr>
          <w:b w:val="0"/>
        </w:rPr>
        <w:t>, *) postup správce poplatku v případě včas nezaplacených poplatků bude zveřejněn na webových stránkách městského úřadu</w:t>
      </w:r>
      <w:r w:rsidR="00643B68" w:rsidRPr="00301AE0">
        <w:rPr>
          <w:b w:val="0"/>
        </w:rPr>
        <w:t>“</w:t>
      </w:r>
    </w:p>
    <w:p w:rsidR="00C9385C" w:rsidRPr="00301AE0" w:rsidRDefault="00C9385C" w:rsidP="00D75550">
      <w:pPr>
        <w:pStyle w:val="Normlnweb"/>
        <w:spacing w:before="120" w:beforeAutospacing="0" w:after="120" w:afterAutospacing="0"/>
        <w:rPr>
          <w:b/>
          <w:color w:val="auto"/>
          <w:sz w:val="16"/>
          <w:szCs w:val="16"/>
        </w:rPr>
      </w:pPr>
    </w:p>
    <w:p w:rsidR="00031995" w:rsidRPr="00301AE0" w:rsidRDefault="00E55CB3" w:rsidP="00397AF0">
      <w:pPr>
        <w:pStyle w:val="Normlnweb"/>
        <w:spacing w:before="120" w:beforeAutospacing="0" w:after="120" w:afterAutospacing="0"/>
        <w:jc w:val="center"/>
        <w:rPr>
          <w:color w:val="auto"/>
          <w:sz w:val="32"/>
          <w:szCs w:val="32"/>
        </w:rPr>
      </w:pPr>
      <w:r w:rsidRPr="00301AE0">
        <w:rPr>
          <w:color w:val="auto"/>
          <w:sz w:val="32"/>
          <w:szCs w:val="32"/>
        </w:rPr>
        <w:t xml:space="preserve">ČÁST </w:t>
      </w:r>
      <w:r w:rsidR="00031995" w:rsidRPr="00301AE0">
        <w:rPr>
          <w:color w:val="auto"/>
          <w:sz w:val="32"/>
          <w:szCs w:val="32"/>
        </w:rPr>
        <w:t>ČTVRTÁ</w:t>
      </w:r>
    </w:p>
    <w:p w:rsidR="00397AF0" w:rsidRPr="00301AE0" w:rsidRDefault="00E55CB3" w:rsidP="00397AF0">
      <w:pPr>
        <w:pStyle w:val="Normlnweb"/>
        <w:spacing w:before="120" w:beforeAutospacing="0" w:after="120" w:afterAutospacing="0"/>
        <w:jc w:val="center"/>
        <w:rPr>
          <w:color w:val="auto"/>
          <w:sz w:val="28"/>
          <w:szCs w:val="28"/>
        </w:rPr>
      </w:pPr>
      <w:r w:rsidRPr="00301AE0">
        <w:rPr>
          <w:color w:val="auto"/>
          <w:sz w:val="28"/>
          <w:szCs w:val="28"/>
        </w:rPr>
        <w:t>Změna OZV o m</w:t>
      </w:r>
      <w:r w:rsidR="00D75550" w:rsidRPr="00301AE0">
        <w:rPr>
          <w:color w:val="auto"/>
          <w:sz w:val="28"/>
          <w:szCs w:val="28"/>
        </w:rPr>
        <w:t>ístní</w:t>
      </w:r>
      <w:r w:rsidRPr="00301AE0">
        <w:rPr>
          <w:color w:val="auto"/>
          <w:sz w:val="28"/>
          <w:szCs w:val="28"/>
        </w:rPr>
        <w:t>m</w:t>
      </w:r>
      <w:r w:rsidR="00D75550" w:rsidRPr="00301AE0">
        <w:rPr>
          <w:color w:val="auto"/>
          <w:sz w:val="28"/>
          <w:szCs w:val="28"/>
        </w:rPr>
        <w:t xml:space="preserve"> poplatk</w:t>
      </w:r>
      <w:r w:rsidRPr="00301AE0">
        <w:rPr>
          <w:color w:val="auto"/>
          <w:sz w:val="28"/>
          <w:szCs w:val="28"/>
        </w:rPr>
        <w:t>u</w:t>
      </w:r>
      <w:r w:rsidR="00D75550" w:rsidRPr="00301AE0">
        <w:rPr>
          <w:color w:val="auto"/>
          <w:sz w:val="28"/>
          <w:szCs w:val="28"/>
        </w:rPr>
        <w:t xml:space="preserve"> za užívání veřejného prostranství</w:t>
      </w:r>
    </w:p>
    <w:p w:rsidR="00D75550" w:rsidRPr="00301AE0" w:rsidRDefault="00D75550" w:rsidP="00C9385C">
      <w:pPr>
        <w:jc w:val="both"/>
        <w:rPr>
          <w:rFonts w:ascii="Times New Roman" w:hAnsi="Times New Roman"/>
          <w:sz w:val="24"/>
          <w:szCs w:val="24"/>
        </w:rPr>
      </w:pPr>
    </w:p>
    <w:p w:rsidR="00C9385C" w:rsidRPr="00301AE0" w:rsidRDefault="00C9385C" w:rsidP="00C9385C">
      <w:pPr>
        <w:jc w:val="both"/>
        <w:rPr>
          <w:rFonts w:ascii="Times New Roman" w:hAnsi="Times New Roman"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 xml:space="preserve">Obecně závazná vyhláška č. 9/2019 o místním poplatku za užívání veřejného prostranství se mění takto: </w:t>
      </w:r>
    </w:p>
    <w:p w:rsidR="00C9385C" w:rsidRPr="00301AE0" w:rsidRDefault="00C9385C" w:rsidP="00301AE0">
      <w:pPr>
        <w:pStyle w:val="Normlnweb"/>
        <w:numPr>
          <w:ilvl w:val="0"/>
          <w:numId w:val="10"/>
        </w:numPr>
        <w:spacing w:before="240" w:beforeAutospacing="0" w:after="120" w:afterAutospacing="0"/>
        <w:jc w:val="both"/>
        <w:rPr>
          <w:color w:val="auto"/>
        </w:rPr>
      </w:pPr>
      <w:r w:rsidRPr="00301AE0">
        <w:rPr>
          <w:color w:val="auto"/>
        </w:rPr>
        <w:t xml:space="preserve">Čl. 5 odst. 1 nově zní: „Poplatník je povinen ohlásit zvláštní užívání veřejného prostranství správci poplatku </w:t>
      </w:r>
      <w:r w:rsidR="00C27749">
        <w:rPr>
          <w:color w:val="auto"/>
        </w:rPr>
        <w:t xml:space="preserve">nejpozději </w:t>
      </w:r>
      <w:r w:rsidRPr="00301AE0">
        <w:rPr>
          <w:color w:val="auto"/>
        </w:rPr>
        <w:t>v den vzniku poplatkové povinnosti.“</w:t>
      </w:r>
    </w:p>
    <w:p w:rsidR="00C9385C" w:rsidRPr="00301AE0" w:rsidRDefault="00C9385C" w:rsidP="00301AE0">
      <w:pPr>
        <w:pStyle w:val="Normlnweb"/>
        <w:numPr>
          <w:ilvl w:val="0"/>
          <w:numId w:val="10"/>
        </w:numPr>
        <w:spacing w:before="240" w:beforeAutospacing="0" w:after="120" w:afterAutospacing="0"/>
        <w:jc w:val="both"/>
        <w:rPr>
          <w:color w:val="auto"/>
        </w:rPr>
      </w:pPr>
      <w:r w:rsidRPr="00301AE0">
        <w:t>Čl. 8. včetně názvu a poznámek pod čarou nově zní:</w:t>
      </w:r>
    </w:p>
    <w:p w:rsidR="00C9385C" w:rsidRPr="00301AE0" w:rsidRDefault="00C9385C" w:rsidP="00C9385C">
      <w:pPr>
        <w:pStyle w:val="slalnk"/>
        <w:spacing w:before="120" w:after="120"/>
        <w:rPr>
          <w:b w:val="0"/>
          <w:szCs w:val="24"/>
        </w:rPr>
      </w:pPr>
      <w:r w:rsidRPr="00301AE0">
        <w:rPr>
          <w:b w:val="0"/>
          <w:szCs w:val="24"/>
        </w:rPr>
        <w:t>Čl. 8</w:t>
      </w:r>
    </w:p>
    <w:p w:rsidR="00C9385C" w:rsidRPr="00301AE0" w:rsidRDefault="00C9385C" w:rsidP="00C9385C">
      <w:pPr>
        <w:pStyle w:val="Nzvylnk"/>
        <w:spacing w:before="120" w:after="120"/>
        <w:rPr>
          <w:b w:val="0"/>
          <w:szCs w:val="24"/>
        </w:rPr>
      </w:pPr>
      <w:r w:rsidRPr="00301AE0">
        <w:rPr>
          <w:b w:val="0"/>
          <w:szCs w:val="24"/>
        </w:rPr>
        <w:t xml:space="preserve">  Zvýšení poplatku </w:t>
      </w:r>
    </w:p>
    <w:p w:rsidR="00C9385C" w:rsidRPr="00301AE0" w:rsidRDefault="00C9385C" w:rsidP="00301AE0">
      <w:pPr>
        <w:numPr>
          <w:ilvl w:val="0"/>
          <w:numId w:val="12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 xml:space="preserve">Správce poplatku může poplatkovému subjektu stanovit zvýšení poplatku jako následek za pozdní úhradu poplatku nebo jeho části, a to až do výše dvojnásobku*) rozdílu mezi částkou poplatku, která má být zaplacena nebo odvedena, a částkou zaplacenou nebo odvedenou do původního dne splatnosti poplatku. Zvýšení poplatku je příslušenstvím poplatku sledujícím jeho osud. </w:t>
      </w:r>
      <w:r w:rsidRPr="00C27749">
        <w:rPr>
          <w:rFonts w:ascii="Times New Roman" w:hAnsi="Times New Roman"/>
          <w:sz w:val="24"/>
          <w:szCs w:val="24"/>
          <w:vertAlign w:val="superscript"/>
        </w:rPr>
        <w:t>8</w:t>
      </w:r>
    </w:p>
    <w:p w:rsidR="00C9385C" w:rsidRPr="00301AE0" w:rsidRDefault="00C9385C" w:rsidP="00301AE0">
      <w:pPr>
        <w:numPr>
          <w:ilvl w:val="0"/>
          <w:numId w:val="12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 xml:space="preserve">Zvýšení poplatku stanoví správce poplatku poplatkovému platebním výměrem nebo hromadným předpisným seznamem. </w:t>
      </w:r>
      <w:r w:rsidRPr="00301AE0">
        <w:rPr>
          <w:rFonts w:ascii="Times New Roman" w:hAnsi="Times New Roman"/>
          <w:sz w:val="24"/>
          <w:szCs w:val="24"/>
          <w:vertAlign w:val="superscript"/>
        </w:rPr>
        <w:t>9</w:t>
      </w:r>
    </w:p>
    <w:p w:rsidR="00DF2ECF" w:rsidRPr="00301AE0" w:rsidRDefault="00C9385C" w:rsidP="00DF2EC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AE0">
        <w:rPr>
          <w:rFonts w:ascii="Times New Roman" w:hAnsi="Times New Roman"/>
          <w:sz w:val="24"/>
          <w:szCs w:val="24"/>
        </w:rPr>
        <w:t xml:space="preserve">Poznámka </w:t>
      </w:r>
      <w:r w:rsidR="00D75550" w:rsidRPr="00301AE0">
        <w:rPr>
          <w:rFonts w:ascii="Times New Roman" w:hAnsi="Times New Roman"/>
          <w:sz w:val="24"/>
          <w:szCs w:val="24"/>
        </w:rPr>
        <w:t>8</w:t>
      </w:r>
      <w:r w:rsidR="00DF2ECF" w:rsidRPr="00301AE0">
        <w:rPr>
          <w:rFonts w:ascii="Times New Roman" w:hAnsi="Times New Roman"/>
          <w:sz w:val="24"/>
          <w:szCs w:val="24"/>
        </w:rPr>
        <w:t>, 9 a *)</w:t>
      </w:r>
      <w:r w:rsidRPr="00301AE0">
        <w:rPr>
          <w:rFonts w:ascii="Times New Roman" w:hAnsi="Times New Roman"/>
          <w:sz w:val="24"/>
          <w:szCs w:val="24"/>
        </w:rPr>
        <w:t xml:space="preserve">  pod</w:t>
      </w:r>
      <w:proofErr w:type="gramEnd"/>
      <w:r w:rsidRPr="00301AE0">
        <w:rPr>
          <w:rFonts w:ascii="Times New Roman" w:hAnsi="Times New Roman"/>
          <w:sz w:val="24"/>
          <w:szCs w:val="24"/>
        </w:rPr>
        <w:t xml:space="preserve"> čarou zní: </w:t>
      </w:r>
      <w:r w:rsidR="00D75550" w:rsidRPr="00301AE0">
        <w:rPr>
          <w:rFonts w:ascii="Times New Roman" w:hAnsi="Times New Roman"/>
          <w:sz w:val="24"/>
          <w:szCs w:val="24"/>
        </w:rPr>
        <w:t>„</w:t>
      </w:r>
      <w:r w:rsidR="00D75550" w:rsidRPr="00C27749">
        <w:rPr>
          <w:rFonts w:ascii="Times New Roman" w:hAnsi="Times New Roman"/>
          <w:sz w:val="24"/>
          <w:szCs w:val="24"/>
          <w:vertAlign w:val="superscript"/>
        </w:rPr>
        <w:t>8</w:t>
      </w:r>
      <w:r w:rsidR="00DF2ECF" w:rsidRPr="00301AE0">
        <w:rPr>
          <w:rFonts w:ascii="Times New Roman" w:hAnsi="Times New Roman"/>
          <w:sz w:val="24"/>
          <w:szCs w:val="24"/>
        </w:rPr>
        <w:t xml:space="preserve"> </w:t>
      </w:r>
      <w:r w:rsidR="00D75550" w:rsidRPr="00301AE0">
        <w:rPr>
          <w:rFonts w:ascii="Times New Roman" w:hAnsi="Times New Roman"/>
          <w:sz w:val="24"/>
          <w:szCs w:val="24"/>
        </w:rPr>
        <w:t>§ 11</w:t>
      </w:r>
      <w:r w:rsidR="00DF2ECF" w:rsidRPr="00301AE0">
        <w:rPr>
          <w:rFonts w:ascii="Times New Roman" w:hAnsi="Times New Roman"/>
          <w:sz w:val="24"/>
          <w:szCs w:val="24"/>
        </w:rPr>
        <w:t>c</w:t>
      </w:r>
      <w:r w:rsidR="00D75550" w:rsidRPr="00301AE0">
        <w:rPr>
          <w:rFonts w:ascii="Times New Roman" w:hAnsi="Times New Roman"/>
          <w:sz w:val="24"/>
          <w:szCs w:val="24"/>
        </w:rPr>
        <w:t xml:space="preserve"> odst. 1 zákona</w:t>
      </w:r>
      <w:r w:rsidR="00DF2ECF" w:rsidRPr="00301AE0">
        <w:rPr>
          <w:rFonts w:ascii="Times New Roman" w:hAnsi="Times New Roman"/>
          <w:sz w:val="24"/>
          <w:szCs w:val="24"/>
        </w:rPr>
        <w:t xml:space="preserve">, </w:t>
      </w:r>
      <w:r w:rsidR="00DF2ECF" w:rsidRPr="00C27749">
        <w:rPr>
          <w:rFonts w:ascii="Times New Roman" w:hAnsi="Times New Roman"/>
          <w:sz w:val="24"/>
          <w:szCs w:val="24"/>
          <w:vertAlign w:val="superscript"/>
        </w:rPr>
        <w:t>9</w:t>
      </w:r>
      <w:r w:rsidR="00DF2ECF" w:rsidRPr="00301AE0">
        <w:rPr>
          <w:rFonts w:ascii="Times New Roman" w:hAnsi="Times New Roman"/>
          <w:sz w:val="24"/>
          <w:szCs w:val="24"/>
        </w:rPr>
        <w:t xml:space="preserve"> § 11c odst. 4, *) postup správce poplatku v případě včas nezaplacených poplatků bude zveřejněn na webových stránkách městského úřadu“</w:t>
      </w:r>
    </w:p>
    <w:p w:rsidR="00397AF0" w:rsidRPr="00301AE0" w:rsidRDefault="00397AF0" w:rsidP="00301AE0">
      <w:pPr>
        <w:pStyle w:val="Textpoznpodarou"/>
        <w:ind w:left="567"/>
        <w:rPr>
          <w:rFonts w:ascii="Arial" w:hAnsi="Arial" w:cs="Arial"/>
          <w:vertAlign w:val="superscript"/>
        </w:rPr>
      </w:pPr>
    </w:p>
    <w:p w:rsidR="00D75550" w:rsidRPr="00301AE0" w:rsidRDefault="00031995" w:rsidP="00D75550">
      <w:pPr>
        <w:pStyle w:val="Normlnweb"/>
        <w:spacing w:before="120" w:beforeAutospacing="0" w:after="120" w:afterAutospacing="0"/>
        <w:jc w:val="center"/>
        <w:rPr>
          <w:color w:val="auto"/>
          <w:sz w:val="32"/>
          <w:szCs w:val="32"/>
        </w:rPr>
      </w:pPr>
      <w:r w:rsidRPr="00301AE0">
        <w:rPr>
          <w:color w:val="auto"/>
          <w:sz w:val="32"/>
          <w:szCs w:val="32"/>
        </w:rPr>
        <w:t>ČÁST PÁTÁ</w:t>
      </w:r>
    </w:p>
    <w:p w:rsidR="00643B68" w:rsidRPr="00301AE0" w:rsidRDefault="00643B68" w:rsidP="00643B68">
      <w:pPr>
        <w:pStyle w:val="Normlnweb"/>
        <w:spacing w:before="120" w:beforeAutospacing="0" w:after="120" w:afterAutospacing="0"/>
        <w:jc w:val="center"/>
        <w:rPr>
          <w:color w:val="auto"/>
          <w:sz w:val="28"/>
          <w:szCs w:val="28"/>
        </w:rPr>
      </w:pPr>
      <w:r w:rsidRPr="00301AE0">
        <w:rPr>
          <w:color w:val="auto"/>
          <w:sz w:val="28"/>
          <w:szCs w:val="28"/>
        </w:rPr>
        <w:t>Změna OZV o místním poplatku ze vstupného</w:t>
      </w:r>
    </w:p>
    <w:p w:rsidR="00643B68" w:rsidRPr="00301AE0" w:rsidRDefault="00643B68" w:rsidP="00643B68">
      <w:pPr>
        <w:jc w:val="both"/>
        <w:rPr>
          <w:rFonts w:ascii="Times New Roman" w:hAnsi="Times New Roman"/>
          <w:b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>Obecně závazná vyhláška č. 10/2019 o místním poplatku ze vstupného</w:t>
      </w:r>
      <w:r w:rsidR="005524C4" w:rsidRPr="00301AE0">
        <w:rPr>
          <w:rFonts w:ascii="Times New Roman" w:hAnsi="Times New Roman"/>
          <w:sz w:val="24"/>
          <w:szCs w:val="24"/>
        </w:rPr>
        <w:t>, ve znění OZV č. 5/2021</w:t>
      </w:r>
      <w:r w:rsidRPr="00301AE0">
        <w:rPr>
          <w:rFonts w:ascii="Times New Roman" w:hAnsi="Times New Roman"/>
          <w:b/>
          <w:sz w:val="24"/>
          <w:szCs w:val="24"/>
        </w:rPr>
        <w:t xml:space="preserve"> </w:t>
      </w:r>
      <w:r w:rsidRPr="00301AE0">
        <w:rPr>
          <w:rFonts w:ascii="Times New Roman" w:hAnsi="Times New Roman"/>
          <w:sz w:val="24"/>
          <w:szCs w:val="24"/>
        </w:rPr>
        <w:t>se mění takto:</w:t>
      </w:r>
      <w:r w:rsidRPr="00301AE0">
        <w:rPr>
          <w:rFonts w:ascii="Times New Roman" w:hAnsi="Times New Roman"/>
          <w:b/>
          <w:sz w:val="24"/>
          <w:szCs w:val="24"/>
        </w:rPr>
        <w:t xml:space="preserve"> </w:t>
      </w:r>
    </w:p>
    <w:p w:rsidR="00643B68" w:rsidRPr="00301AE0" w:rsidRDefault="00643B68" w:rsidP="00301AE0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>Čl. 7 včetně názvu a poznámek pod čarou nově zní:</w:t>
      </w:r>
    </w:p>
    <w:p w:rsidR="00643B68" w:rsidRPr="00301AE0" w:rsidRDefault="00643B68" w:rsidP="00643B68">
      <w:pPr>
        <w:pStyle w:val="slalnk"/>
        <w:spacing w:before="120" w:after="120"/>
        <w:rPr>
          <w:b w:val="0"/>
          <w:szCs w:val="24"/>
        </w:rPr>
      </w:pPr>
      <w:r w:rsidRPr="00301AE0">
        <w:rPr>
          <w:b w:val="0"/>
          <w:szCs w:val="24"/>
        </w:rPr>
        <w:t>„Čl. 7</w:t>
      </w:r>
    </w:p>
    <w:p w:rsidR="00643B68" w:rsidRPr="00301AE0" w:rsidRDefault="00643B68" w:rsidP="00643B68">
      <w:pPr>
        <w:pStyle w:val="Nzvylnk"/>
        <w:spacing w:before="120" w:after="120"/>
        <w:rPr>
          <w:b w:val="0"/>
          <w:szCs w:val="24"/>
        </w:rPr>
      </w:pPr>
      <w:r w:rsidRPr="00301AE0">
        <w:rPr>
          <w:b w:val="0"/>
          <w:szCs w:val="24"/>
        </w:rPr>
        <w:t xml:space="preserve">  Zvýšení poplatku </w:t>
      </w:r>
    </w:p>
    <w:p w:rsidR="00643B68" w:rsidRPr="00301AE0" w:rsidRDefault="00643B68" w:rsidP="00643B68">
      <w:pPr>
        <w:tabs>
          <w:tab w:val="left" w:pos="426"/>
        </w:tabs>
        <w:spacing w:before="120" w:after="120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 xml:space="preserve">1. Správce poplatku může poplatkovému subjektu stanovit zvýšení poplatku jako následek za pozdní úhradu poplatku nebo jeho části, a to až do výše dvojnásobku*) rozdílu mezi částkou poplatku, </w:t>
      </w:r>
      <w:r w:rsidRPr="00301AE0">
        <w:rPr>
          <w:rFonts w:ascii="Times New Roman" w:hAnsi="Times New Roman"/>
          <w:sz w:val="24"/>
          <w:szCs w:val="24"/>
        </w:rPr>
        <w:lastRenderedPageBreak/>
        <w:t xml:space="preserve">která má být zaplacena nebo odvedena, a částkou zaplacenou nebo odvedenou do původního dne splatnosti poplatku. Zvýšení poplatku je příslušenstvím poplatku sledujícím jeho osud. </w:t>
      </w:r>
      <w:r w:rsidRPr="00301AE0">
        <w:rPr>
          <w:rFonts w:ascii="Times New Roman" w:hAnsi="Times New Roman"/>
          <w:sz w:val="24"/>
          <w:szCs w:val="24"/>
          <w:vertAlign w:val="superscript"/>
        </w:rPr>
        <w:t>8</w:t>
      </w:r>
    </w:p>
    <w:p w:rsidR="00643B68" w:rsidRPr="00301AE0" w:rsidRDefault="00643B68" w:rsidP="00643B68">
      <w:pPr>
        <w:tabs>
          <w:tab w:val="left" w:pos="426"/>
        </w:tabs>
        <w:spacing w:before="120" w:after="120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 xml:space="preserve">2. Zvýšení poplatku stanoví správce poplatku poplatníkovi platebním výměrem nebo hromadným předpisným seznamem. </w:t>
      </w:r>
      <w:r w:rsidRPr="00301AE0">
        <w:rPr>
          <w:rFonts w:ascii="Times New Roman" w:hAnsi="Times New Roman"/>
          <w:sz w:val="24"/>
          <w:szCs w:val="24"/>
          <w:vertAlign w:val="superscript"/>
        </w:rPr>
        <w:t xml:space="preserve">9 </w:t>
      </w:r>
      <w:r w:rsidRPr="00301AE0">
        <w:rPr>
          <w:rFonts w:ascii="Times New Roman" w:hAnsi="Times New Roman"/>
          <w:sz w:val="24"/>
          <w:szCs w:val="24"/>
        </w:rPr>
        <w:t>“</w:t>
      </w:r>
    </w:p>
    <w:p w:rsidR="006217C6" w:rsidRPr="006217C6" w:rsidRDefault="00643B68" w:rsidP="00DF2ECF">
      <w:pPr>
        <w:pStyle w:val="Nzvylnk"/>
        <w:jc w:val="both"/>
        <w:rPr>
          <w:b w:val="0"/>
        </w:rPr>
      </w:pPr>
      <w:r w:rsidRPr="00301AE0">
        <w:rPr>
          <w:b w:val="0"/>
          <w:szCs w:val="24"/>
        </w:rPr>
        <w:t>Poznámky 8</w:t>
      </w:r>
      <w:r w:rsidR="006217C6" w:rsidRPr="00301AE0">
        <w:rPr>
          <w:b w:val="0"/>
          <w:szCs w:val="24"/>
        </w:rPr>
        <w:t>,</w:t>
      </w:r>
      <w:r w:rsidRPr="00301AE0">
        <w:rPr>
          <w:b w:val="0"/>
          <w:szCs w:val="24"/>
        </w:rPr>
        <w:t xml:space="preserve"> 9 </w:t>
      </w:r>
      <w:r w:rsidR="006217C6" w:rsidRPr="00301AE0">
        <w:rPr>
          <w:b w:val="0"/>
          <w:szCs w:val="24"/>
        </w:rPr>
        <w:t xml:space="preserve">a *) </w:t>
      </w:r>
      <w:r w:rsidRPr="00301AE0">
        <w:rPr>
          <w:b w:val="0"/>
          <w:szCs w:val="24"/>
        </w:rPr>
        <w:t>pod čarou zní: „</w:t>
      </w:r>
      <w:r w:rsidRPr="00301AE0">
        <w:rPr>
          <w:rFonts w:ascii="Arial" w:hAnsi="Arial" w:cs="Arial"/>
          <w:b w:val="0"/>
          <w:vertAlign w:val="superscript"/>
        </w:rPr>
        <w:t xml:space="preserve">8 </w:t>
      </w:r>
      <w:r w:rsidRPr="00301AE0">
        <w:rPr>
          <w:b w:val="0"/>
        </w:rPr>
        <w:t xml:space="preserve">§ 11c odst. 1 zákona, </w:t>
      </w:r>
      <w:r w:rsidRPr="00301AE0">
        <w:rPr>
          <w:b w:val="0"/>
          <w:vertAlign w:val="superscript"/>
        </w:rPr>
        <w:t>9</w:t>
      </w:r>
      <w:r w:rsidRPr="00301AE0">
        <w:rPr>
          <w:b w:val="0"/>
        </w:rPr>
        <w:t xml:space="preserve"> § 11c odst. 4 zákona</w:t>
      </w:r>
      <w:r w:rsidR="006217C6" w:rsidRPr="00301AE0">
        <w:rPr>
          <w:b w:val="0"/>
        </w:rPr>
        <w:t>, *) postup správce poplatku v případě včas nezaplacených poplatků bude zveřejněn na webových stránkách městského úřadu“</w:t>
      </w:r>
    </w:p>
    <w:p w:rsidR="00643B68" w:rsidRDefault="00643B68" w:rsidP="00643B68">
      <w:pPr>
        <w:pStyle w:val="Normlnweb"/>
        <w:spacing w:before="120" w:beforeAutospacing="0" w:after="120" w:afterAutospacing="0"/>
        <w:rPr>
          <w:color w:val="auto"/>
          <w:sz w:val="32"/>
          <w:szCs w:val="32"/>
        </w:rPr>
      </w:pPr>
    </w:p>
    <w:p w:rsidR="00643B68" w:rsidRPr="00CF6EE1" w:rsidRDefault="00643B68" w:rsidP="00D75550">
      <w:pPr>
        <w:pStyle w:val="Normlnweb"/>
        <w:spacing w:before="120" w:beforeAutospacing="0" w:after="120" w:afterAutospacing="0"/>
        <w:jc w:val="center"/>
        <w:rPr>
          <w:color w:val="auto"/>
          <w:sz w:val="32"/>
          <w:szCs w:val="32"/>
        </w:rPr>
      </w:pPr>
      <w:proofErr w:type="gramStart"/>
      <w:r w:rsidRPr="00CF6EE1">
        <w:rPr>
          <w:color w:val="auto"/>
          <w:sz w:val="32"/>
          <w:szCs w:val="32"/>
        </w:rPr>
        <w:t>ČÁST</w:t>
      </w:r>
      <w:r>
        <w:rPr>
          <w:color w:val="auto"/>
          <w:sz w:val="32"/>
          <w:szCs w:val="32"/>
        </w:rPr>
        <w:t xml:space="preserve">  ŠESTÁ</w:t>
      </w:r>
      <w:proofErr w:type="gramEnd"/>
    </w:p>
    <w:p w:rsidR="003C5CE4" w:rsidRDefault="00643B68" w:rsidP="00D75550">
      <w:pPr>
        <w:pStyle w:val="Nzvylnk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Přechodná ustanovení </w:t>
      </w:r>
    </w:p>
    <w:p w:rsidR="00301AE0" w:rsidRPr="00301AE0" w:rsidRDefault="00301AE0" w:rsidP="00301AE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:rsidR="00DC1489" w:rsidRPr="00CF6EE1" w:rsidRDefault="00DC1489" w:rsidP="00301AE0">
      <w:pPr>
        <w:pStyle w:val="Nzvylnk"/>
        <w:jc w:val="left"/>
        <w:rPr>
          <w:b w:val="0"/>
          <w:sz w:val="28"/>
          <w:szCs w:val="28"/>
        </w:rPr>
      </w:pPr>
    </w:p>
    <w:p w:rsidR="00DC1489" w:rsidRDefault="00DC1489" w:rsidP="00DC1489">
      <w:pPr>
        <w:pStyle w:val="Normlnweb"/>
        <w:spacing w:before="120" w:beforeAutospacing="0" w:after="120" w:afterAutospacing="0"/>
        <w:jc w:val="center"/>
        <w:rPr>
          <w:color w:val="auto"/>
          <w:sz w:val="32"/>
          <w:szCs w:val="32"/>
        </w:rPr>
      </w:pPr>
      <w:proofErr w:type="gramStart"/>
      <w:r w:rsidRPr="00CF6EE1">
        <w:rPr>
          <w:color w:val="auto"/>
          <w:sz w:val="32"/>
          <w:szCs w:val="32"/>
        </w:rPr>
        <w:t>ČÁST</w:t>
      </w:r>
      <w:r>
        <w:rPr>
          <w:color w:val="auto"/>
          <w:sz w:val="32"/>
          <w:szCs w:val="32"/>
        </w:rPr>
        <w:t xml:space="preserve">  SEDMÁ</w:t>
      </w:r>
      <w:proofErr w:type="gramEnd"/>
    </w:p>
    <w:p w:rsidR="00643B68" w:rsidRDefault="00DC1489" w:rsidP="006217C6">
      <w:pPr>
        <w:pStyle w:val="Normlnweb"/>
        <w:spacing w:before="120" w:beforeAutospacing="0" w:after="120" w:afterAutospacing="0"/>
        <w:jc w:val="center"/>
      </w:pPr>
      <w:r>
        <w:rPr>
          <w:color w:val="auto"/>
          <w:sz w:val="32"/>
          <w:szCs w:val="32"/>
        </w:rPr>
        <w:t>Účinnost</w:t>
      </w:r>
      <w:r>
        <w:br/>
      </w:r>
    </w:p>
    <w:p w:rsidR="00D75550" w:rsidRPr="00031995" w:rsidRDefault="00D75550" w:rsidP="00031995">
      <w:pPr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031995">
        <w:rPr>
          <w:rFonts w:ascii="Times New Roman" w:hAnsi="Times New Roman"/>
          <w:sz w:val="24"/>
          <w:szCs w:val="24"/>
        </w:rPr>
        <w:t>Tato vyhláška nabývá účinnosti dnem 1. 1. 202</w:t>
      </w:r>
      <w:r w:rsidRPr="00031995">
        <w:rPr>
          <w:rFonts w:ascii="Times New Roman" w:hAnsi="Times New Roman"/>
          <w:strike/>
          <w:sz w:val="24"/>
          <w:szCs w:val="24"/>
        </w:rPr>
        <w:t>4</w:t>
      </w:r>
      <w:r w:rsidRPr="00031995">
        <w:rPr>
          <w:rFonts w:ascii="Times New Roman" w:hAnsi="Times New Roman"/>
          <w:sz w:val="24"/>
          <w:szCs w:val="24"/>
        </w:rPr>
        <w:t xml:space="preserve">. </w:t>
      </w:r>
    </w:p>
    <w:p w:rsidR="00D75550" w:rsidRPr="00031995" w:rsidRDefault="00D75550" w:rsidP="00D75550">
      <w:pPr>
        <w:pStyle w:val="Nzvylnk"/>
        <w:ind w:left="720"/>
        <w:jc w:val="left"/>
        <w:rPr>
          <w:b w:val="0"/>
          <w:bCs w:val="0"/>
          <w:i/>
          <w:szCs w:val="24"/>
        </w:rPr>
      </w:pPr>
    </w:p>
    <w:p w:rsidR="00D75550" w:rsidRPr="00D75550" w:rsidRDefault="00D75550" w:rsidP="00D75550">
      <w:pPr>
        <w:pStyle w:val="Zkladntext"/>
        <w:tabs>
          <w:tab w:val="left" w:pos="1440"/>
          <w:tab w:val="left" w:pos="7020"/>
        </w:tabs>
        <w:spacing w:after="0" w:line="312" w:lineRule="auto"/>
        <w:ind w:left="720"/>
        <w:rPr>
          <w:i/>
          <w:sz w:val="22"/>
          <w:szCs w:val="22"/>
        </w:rPr>
      </w:pPr>
      <w:r w:rsidRPr="00D75550">
        <w:rPr>
          <w:i/>
          <w:sz w:val="22"/>
          <w:szCs w:val="22"/>
        </w:rPr>
        <w:tab/>
      </w:r>
    </w:p>
    <w:p w:rsidR="00D75550" w:rsidRPr="00D75550" w:rsidRDefault="00D75550" w:rsidP="00D75550">
      <w:pPr>
        <w:spacing w:before="120" w:line="264" w:lineRule="auto"/>
        <w:ind w:left="720"/>
        <w:jc w:val="both"/>
        <w:rPr>
          <w:rFonts w:ascii="Times New Roman" w:hAnsi="Times New Roman"/>
        </w:rPr>
      </w:pPr>
    </w:p>
    <w:p w:rsidR="00D75550" w:rsidRPr="00301AE0" w:rsidRDefault="00D75550" w:rsidP="00D75550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301AE0">
        <w:rPr>
          <w:rFonts w:ascii="Times New Roman" w:hAnsi="Times New Roman"/>
          <w:sz w:val="24"/>
          <w:szCs w:val="24"/>
        </w:rPr>
        <w:t xml:space="preserve">Ing. </w:t>
      </w:r>
      <w:r w:rsidR="00031995" w:rsidRPr="00301AE0">
        <w:rPr>
          <w:rFonts w:ascii="Times New Roman" w:hAnsi="Times New Roman"/>
          <w:sz w:val="24"/>
          <w:szCs w:val="24"/>
        </w:rPr>
        <w:t xml:space="preserve"> </w:t>
      </w:r>
      <w:r w:rsidRPr="00301AE0">
        <w:rPr>
          <w:rFonts w:ascii="Times New Roman" w:hAnsi="Times New Roman"/>
          <w:sz w:val="24"/>
          <w:szCs w:val="24"/>
        </w:rPr>
        <w:t>Michael</w:t>
      </w:r>
      <w:proofErr w:type="gramEnd"/>
      <w:r w:rsidRPr="00301AE0">
        <w:rPr>
          <w:rFonts w:ascii="Times New Roman" w:hAnsi="Times New Roman"/>
          <w:sz w:val="24"/>
          <w:szCs w:val="24"/>
        </w:rPr>
        <w:t xml:space="preserve">   C a n o v                                            Mgr.</w:t>
      </w:r>
      <w:r w:rsidR="00031995" w:rsidRPr="00301AE0">
        <w:rPr>
          <w:rFonts w:ascii="Times New Roman" w:hAnsi="Times New Roman"/>
          <w:sz w:val="24"/>
          <w:szCs w:val="24"/>
        </w:rPr>
        <w:t xml:space="preserve"> </w:t>
      </w:r>
      <w:r w:rsidRPr="00301AE0">
        <w:rPr>
          <w:rFonts w:ascii="Times New Roman" w:hAnsi="Times New Roman"/>
          <w:sz w:val="24"/>
          <w:szCs w:val="24"/>
        </w:rPr>
        <w:t xml:space="preserve"> Robert</w:t>
      </w:r>
      <w:r w:rsidR="00031995" w:rsidRPr="00301AE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01AE0">
        <w:rPr>
          <w:rFonts w:ascii="Times New Roman" w:hAnsi="Times New Roman"/>
          <w:sz w:val="24"/>
          <w:szCs w:val="24"/>
        </w:rPr>
        <w:t>Šipula</w:t>
      </w:r>
      <w:proofErr w:type="spellEnd"/>
    </w:p>
    <w:p w:rsidR="00D75550" w:rsidRPr="00301AE0" w:rsidRDefault="00D75550" w:rsidP="00D75550">
      <w:pPr>
        <w:ind w:left="720"/>
        <w:rPr>
          <w:rFonts w:ascii="Times New Roman" w:hAnsi="Times New Roman"/>
          <w:sz w:val="24"/>
          <w:szCs w:val="24"/>
        </w:rPr>
      </w:pPr>
      <w:r w:rsidRPr="00301AE0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Pr="00301AE0">
        <w:rPr>
          <w:rFonts w:ascii="Times New Roman" w:hAnsi="Times New Roman"/>
          <w:sz w:val="24"/>
          <w:szCs w:val="24"/>
        </w:rPr>
        <w:t>starosta                                                                místostarosta</w:t>
      </w:r>
      <w:proofErr w:type="gramEnd"/>
    </w:p>
    <w:p w:rsidR="00D75550" w:rsidRPr="00301AE0" w:rsidRDefault="00D75550" w:rsidP="00D75550">
      <w:pPr>
        <w:pStyle w:val="Zkladntext3"/>
        <w:ind w:left="720"/>
        <w:rPr>
          <w:sz w:val="24"/>
          <w:szCs w:val="24"/>
        </w:rPr>
      </w:pPr>
    </w:p>
    <w:p w:rsidR="00D75550" w:rsidRPr="00D75550" w:rsidRDefault="00D75550" w:rsidP="00D75550">
      <w:pPr>
        <w:ind w:left="720"/>
        <w:rPr>
          <w:rFonts w:ascii="Times New Roman" w:hAnsi="Times New Roman"/>
          <w:b/>
        </w:rPr>
      </w:pPr>
    </w:p>
    <w:p w:rsidR="00D75550" w:rsidRPr="00D75550" w:rsidRDefault="00D75550" w:rsidP="00D75550">
      <w:pPr>
        <w:pStyle w:val="Zkladntext"/>
        <w:tabs>
          <w:tab w:val="left" w:pos="1080"/>
          <w:tab w:val="left" w:pos="7020"/>
        </w:tabs>
        <w:spacing w:after="0" w:line="312" w:lineRule="auto"/>
        <w:ind w:left="720"/>
        <w:rPr>
          <w:sz w:val="22"/>
          <w:szCs w:val="22"/>
        </w:rPr>
      </w:pPr>
    </w:p>
    <w:p w:rsidR="00D75550" w:rsidRDefault="00D75550" w:rsidP="00D75550">
      <w:pPr>
        <w:pStyle w:val="Zkladntext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</w:p>
    <w:p w:rsidR="00301AE0" w:rsidRDefault="00301AE0" w:rsidP="00D75550">
      <w:pPr>
        <w:pStyle w:val="Zkladntext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</w:p>
    <w:p w:rsidR="00301AE0" w:rsidRDefault="00301AE0" w:rsidP="00D75550">
      <w:pPr>
        <w:pStyle w:val="Zkladntext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</w:p>
    <w:p w:rsidR="00301AE0" w:rsidRDefault="00301AE0" w:rsidP="00D75550">
      <w:pPr>
        <w:pStyle w:val="Zkladntext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</w:p>
    <w:p w:rsidR="00301AE0" w:rsidRDefault="00301AE0" w:rsidP="00D75550">
      <w:pPr>
        <w:pStyle w:val="Zkladntext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</w:p>
    <w:p w:rsidR="00324580" w:rsidRPr="00D75550" w:rsidRDefault="00324580" w:rsidP="00D75550">
      <w:pPr>
        <w:pStyle w:val="Zkladntext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</w:p>
    <w:p w:rsidR="00D75550" w:rsidRPr="00D75550" w:rsidRDefault="00D75550" w:rsidP="00D75550">
      <w:pPr>
        <w:pStyle w:val="Zkladntext"/>
        <w:tabs>
          <w:tab w:val="left" w:pos="1080"/>
          <w:tab w:val="left" w:pos="7020"/>
        </w:tabs>
        <w:spacing w:line="312" w:lineRule="auto"/>
        <w:ind w:left="720"/>
      </w:pPr>
      <w:r w:rsidRPr="00D75550">
        <w:t>Vyvěšeno na úřední desce dne:</w:t>
      </w:r>
    </w:p>
    <w:p w:rsidR="00D75550" w:rsidRPr="00D75550" w:rsidRDefault="00D75550" w:rsidP="00D75550">
      <w:pPr>
        <w:pStyle w:val="Zkladntext"/>
        <w:tabs>
          <w:tab w:val="left" w:pos="1080"/>
          <w:tab w:val="left" w:pos="7020"/>
        </w:tabs>
        <w:spacing w:after="0" w:line="312" w:lineRule="auto"/>
        <w:ind w:left="720"/>
      </w:pPr>
      <w:r w:rsidRPr="00D75550">
        <w:t>Sejmuto z úřední desky dne:</w:t>
      </w:r>
    </w:p>
    <w:p w:rsidR="00D75550" w:rsidRPr="00D75550" w:rsidRDefault="00D75550" w:rsidP="00D75550">
      <w:pPr>
        <w:pStyle w:val="Nzvylnk"/>
        <w:jc w:val="left"/>
        <w:rPr>
          <w:sz w:val="28"/>
          <w:szCs w:val="28"/>
        </w:rPr>
      </w:pPr>
    </w:p>
    <w:sectPr w:rsidR="00D75550" w:rsidRPr="00D75550" w:rsidSect="00324580">
      <w:footerReference w:type="default" r:id="rId9"/>
      <w:type w:val="continuous"/>
      <w:pgSz w:w="11907" w:h="16386"/>
      <w:pgMar w:top="851" w:right="1134" w:bottom="851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058" w:rsidRDefault="00472058" w:rsidP="00D75550">
      <w:r>
        <w:separator/>
      </w:r>
    </w:p>
  </w:endnote>
  <w:endnote w:type="continuationSeparator" w:id="0">
    <w:p w:rsidR="00472058" w:rsidRDefault="00472058" w:rsidP="00D7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50" w:rsidRPr="00031995" w:rsidRDefault="00E55CB3" w:rsidP="00D75550">
    <w:pPr>
      <w:pStyle w:val="Zpat"/>
      <w:jc w:val="right"/>
      <w:rPr>
        <w:rFonts w:ascii="Times New Roman" w:hAnsi="Times New Roman"/>
      </w:rPr>
    </w:pPr>
    <w:r w:rsidRPr="00031995">
      <w:rPr>
        <w:rFonts w:ascii="Times New Roman" w:hAnsi="Times New Roman"/>
      </w:rPr>
      <w:t xml:space="preserve">Str. </w:t>
    </w:r>
    <w:r w:rsidR="00D75550" w:rsidRPr="00031995">
      <w:rPr>
        <w:rFonts w:ascii="Times New Roman" w:hAnsi="Times New Roman"/>
      </w:rPr>
      <w:fldChar w:fldCharType="begin"/>
    </w:r>
    <w:r w:rsidR="00D75550" w:rsidRPr="00031995">
      <w:rPr>
        <w:rFonts w:ascii="Times New Roman" w:hAnsi="Times New Roman"/>
      </w:rPr>
      <w:instrText>PAGE   \* MERGEFORMAT</w:instrText>
    </w:r>
    <w:r w:rsidR="00D75550" w:rsidRPr="00031995">
      <w:rPr>
        <w:rFonts w:ascii="Times New Roman" w:hAnsi="Times New Roman"/>
      </w:rPr>
      <w:fldChar w:fldCharType="separate"/>
    </w:r>
    <w:r w:rsidR="00E01196">
      <w:rPr>
        <w:rFonts w:ascii="Times New Roman" w:hAnsi="Times New Roman"/>
        <w:noProof/>
      </w:rPr>
      <w:t>4</w:t>
    </w:r>
    <w:r w:rsidR="00D75550" w:rsidRPr="00031995">
      <w:rPr>
        <w:rFonts w:ascii="Times New Roman" w:hAnsi="Times New Roman"/>
      </w:rPr>
      <w:fldChar w:fldCharType="end"/>
    </w:r>
    <w:r w:rsidR="00D75550" w:rsidRPr="00031995">
      <w:rPr>
        <w:rFonts w:ascii="Times New Roman" w:hAnsi="Times New Roman"/>
      </w:rPr>
      <w:t xml:space="preserve">                                                                  OZV č. 3/2023</w:t>
    </w:r>
  </w:p>
  <w:p w:rsidR="00D75550" w:rsidRDefault="00D75550" w:rsidP="00D7555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058" w:rsidRDefault="00472058" w:rsidP="00D75550">
      <w:r>
        <w:separator/>
      </w:r>
    </w:p>
  </w:footnote>
  <w:footnote w:type="continuationSeparator" w:id="0">
    <w:p w:rsidR="00472058" w:rsidRDefault="00472058" w:rsidP="00D7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9D904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07B048C"/>
    <w:multiLevelType w:val="hybridMultilevel"/>
    <w:tmpl w:val="539052D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D53F4"/>
    <w:multiLevelType w:val="hybridMultilevel"/>
    <w:tmpl w:val="F1FCE4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A3DC0"/>
    <w:multiLevelType w:val="hybridMultilevel"/>
    <w:tmpl w:val="4E2656F2"/>
    <w:lvl w:ilvl="0" w:tplc="12D61EE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C27"/>
    <w:multiLevelType w:val="multilevel"/>
    <w:tmpl w:val="5296C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14E1794"/>
    <w:multiLevelType w:val="hybridMultilevel"/>
    <w:tmpl w:val="B2E207BA"/>
    <w:lvl w:ilvl="0" w:tplc="DE70FB94">
      <w:start w:val="1"/>
      <w:numFmt w:val="decimal"/>
      <w:lvlText w:val="%1.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39C6019"/>
    <w:multiLevelType w:val="hybridMultilevel"/>
    <w:tmpl w:val="8F0668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10DED"/>
    <w:multiLevelType w:val="hybridMultilevel"/>
    <w:tmpl w:val="3AB49FB6"/>
    <w:lvl w:ilvl="0" w:tplc="44E6BB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ED7A6B"/>
    <w:multiLevelType w:val="hybridMultilevel"/>
    <w:tmpl w:val="61E63E0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4D08DD"/>
    <w:multiLevelType w:val="multilevel"/>
    <w:tmpl w:val="79C27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A7650D0"/>
    <w:multiLevelType w:val="multilevel"/>
    <w:tmpl w:val="133A1A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101133"/>
    <w:multiLevelType w:val="hybridMultilevel"/>
    <w:tmpl w:val="F1FCE4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11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E4"/>
    <w:rsid w:val="00031995"/>
    <w:rsid w:val="00157935"/>
    <w:rsid w:val="002C5CAC"/>
    <w:rsid w:val="00301AE0"/>
    <w:rsid w:val="00324580"/>
    <w:rsid w:val="003274E6"/>
    <w:rsid w:val="00397AF0"/>
    <w:rsid w:val="003B4AFC"/>
    <w:rsid w:val="003C5CE4"/>
    <w:rsid w:val="00472058"/>
    <w:rsid w:val="00481A0D"/>
    <w:rsid w:val="004A1C74"/>
    <w:rsid w:val="005524C4"/>
    <w:rsid w:val="00572184"/>
    <w:rsid w:val="005B0FE8"/>
    <w:rsid w:val="006217C6"/>
    <w:rsid w:val="00643B68"/>
    <w:rsid w:val="007B3BC6"/>
    <w:rsid w:val="00951A53"/>
    <w:rsid w:val="009D5147"/>
    <w:rsid w:val="00A2788F"/>
    <w:rsid w:val="00C27749"/>
    <w:rsid w:val="00C83825"/>
    <w:rsid w:val="00C9385C"/>
    <w:rsid w:val="00CF6EE1"/>
    <w:rsid w:val="00D75550"/>
    <w:rsid w:val="00DC1489"/>
    <w:rsid w:val="00DF2ECF"/>
    <w:rsid w:val="00E01196"/>
    <w:rsid w:val="00E55CB3"/>
    <w:rsid w:val="00E73D0E"/>
    <w:rsid w:val="00F1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B41B6-369F-4B35-B42E-410648E6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788F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3C5CE4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C5CE4"/>
    <w:pPr>
      <w:spacing w:before="60" w:after="160"/>
    </w:pPr>
  </w:style>
  <w:style w:type="paragraph" w:styleId="Normlnweb">
    <w:name w:val="Normal (Web)"/>
    <w:basedOn w:val="Normln"/>
    <w:rsid w:val="003C5CE4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styleId="Znakapoznpodarou">
    <w:name w:val="footnote reference"/>
    <w:semiHidden/>
    <w:rsid w:val="00572184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D75550"/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D75550"/>
    <w:rPr>
      <w:rFonts w:ascii="Times New Roman" w:eastAsia="Times New Roman" w:hAnsi="Times New Roman"/>
      <w:noProof/>
    </w:rPr>
  </w:style>
  <w:style w:type="paragraph" w:styleId="Zkladntext">
    <w:name w:val="Body Text"/>
    <w:basedOn w:val="Normln"/>
    <w:link w:val="ZkladntextChar"/>
    <w:rsid w:val="00D75550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D75550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D75550"/>
    <w:pPr>
      <w:spacing w:after="120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uiPriority w:val="99"/>
    <w:semiHidden/>
    <w:rsid w:val="00D75550"/>
    <w:rPr>
      <w:rFonts w:ascii="Times New Roman" w:eastAsia="Times New Roman" w:hAnsi="Times New Roman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55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555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755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55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A6EE6-9678-40D6-AD20-80DBA5BC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Chvála</dc:creator>
  <cp:keywords/>
  <dc:description/>
  <cp:lastModifiedBy>Miroslav Chvála</cp:lastModifiedBy>
  <cp:revision>3</cp:revision>
  <cp:lastPrinted>2023-10-09T09:55:00Z</cp:lastPrinted>
  <dcterms:created xsi:type="dcterms:W3CDTF">2023-10-24T07:55:00Z</dcterms:created>
  <dcterms:modified xsi:type="dcterms:W3CDTF">2023-10-24T07:55:00Z</dcterms:modified>
</cp:coreProperties>
</file>