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western"/>
        <w:keepNext w:val="true"/>
        <w:spacing w:lineRule="auto" w:line="276" w:before="0" w:after="119"/>
        <w:jc w:val="center"/>
        <w:rPr>
          <w:color w:themeColor="text1" w:val="000000"/>
        </w:rPr>
      </w:pPr>
      <w:r>
        <w:rPr>
          <w:rFonts w:cs="Arial" w:ascii="Arial" w:hAnsi="Arial"/>
          <w:b/>
          <w:bCs/>
          <w:color w:themeColor="text1" w:val="000000"/>
        </w:rPr>
        <w:t>Obec Dolní Lomná</w:t>
      </w:r>
    </w:p>
    <w:p>
      <w:pPr>
        <w:pStyle w:val="western"/>
        <w:keepNext w:val="true"/>
        <w:spacing w:lineRule="auto" w:line="276" w:before="280" w:after="119"/>
        <w:jc w:val="center"/>
        <w:rPr>
          <w:color w:themeColor="text1" w:val="000000"/>
        </w:rPr>
      </w:pPr>
      <w:r>
        <w:rPr>
          <w:rFonts w:cs="Arial" w:ascii="Arial" w:hAnsi="Arial"/>
          <w:b/>
          <w:bCs/>
          <w:color w:themeColor="text1" w:val="000000"/>
        </w:rPr>
        <w:t>Zastupitelstvo obce Dolní Lomná</w:t>
      </w:r>
    </w:p>
    <w:p>
      <w:pPr>
        <w:pStyle w:val="western"/>
        <w:keepNext w:val="true"/>
        <w:spacing w:lineRule="auto" w:line="276" w:before="280" w:after="119"/>
        <w:jc w:val="center"/>
        <w:rPr>
          <w:color w:themeColor="text1" w:val="000000"/>
        </w:rPr>
      </w:pPr>
      <w:r>
        <w:rPr>
          <w:rFonts w:cs="Arial" w:ascii="Arial" w:hAnsi="Arial"/>
          <w:b/>
          <w:bCs/>
          <w:color w:themeColor="text1" w:val="000000"/>
        </w:rPr>
        <w:t>Obecně závazná vyhláška obce Dolní Lomná,</w:t>
      </w:r>
    </w:p>
    <w:p>
      <w:pPr>
        <w:pStyle w:val="western"/>
        <w:spacing w:lineRule="auto" w:line="276" w:before="280" w:after="119"/>
        <w:jc w:val="center"/>
        <w:rPr>
          <w:color w:themeColor="text1" w:val="000000"/>
        </w:rPr>
      </w:pPr>
      <w:r>
        <w:rPr>
          <w:rFonts w:cs="Arial" w:ascii="Arial" w:hAnsi="Arial"/>
          <w:b/>
          <w:bCs/>
          <w:color w:themeColor="text1" w:val="000000"/>
        </w:rPr>
        <w:t>kterou se stanoví část společného školského obvodu základní školy a mateřské školy</w:t>
      </w:r>
    </w:p>
    <w:p>
      <w:pPr>
        <w:pStyle w:val="western"/>
        <w:spacing w:lineRule="auto" w:line="276" w:before="280" w:after="240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western"/>
        <w:spacing w:lineRule="auto" w:line="276" w:before="280" w:after="119"/>
        <w:jc w:val="both"/>
        <w:rPr>
          <w:color w:themeColor="text1" w:val="000000"/>
        </w:rPr>
      </w:pPr>
      <w:r>
        <w:rPr>
          <w:rFonts w:cs="Arial" w:ascii="Arial" w:hAnsi="Arial"/>
          <w:color w:themeColor="text1" w:val="000000"/>
          <w:sz w:val="22"/>
          <w:szCs w:val="22"/>
        </w:rPr>
        <w:t>Zastupitelstvo obce Dolní Lomná se na svém zasedání dne 10. 9. 2025 usnesením č. 25/722 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vyhlášku:</w:t>
      </w:r>
    </w:p>
    <w:p>
      <w:pPr>
        <w:pStyle w:val="western"/>
        <w:keepNext w:val="true"/>
        <w:spacing w:lineRule="auto" w:line="276" w:before="280" w:after="119"/>
        <w:jc w:val="center"/>
        <w:rPr>
          <w:color w:themeColor="text1" w:val="000000"/>
        </w:rPr>
      </w:pPr>
      <w:r>
        <w:rPr>
          <w:rFonts w:cs="Arial" w:ascii="Arial" w:hAnsi="Arial"/>
          <w:b/>
          <w:bCs/>
          <w:color w:themeColor="text1" w:val="000000"/>
          <w:sz w:val="22"/>
          <w:szCs w:val="22"/>
        </w:rPr>
        <w:t>Čl. 1</w:t>
      </w:r>
    </w:p>
    <w:p>
      <w:pPr>
        <w:pStyle w:val="western"/>
        <w:keepNext w:val="true"/>
        <w:spacing w:lineRule="auto" w:line="276" w:before="280" w:after="119"/>
        <w:jc w:val="center"/>
        <w:rPr>
          <w:color w:themeColor="text1" w:val="000000"/>
        </w:rPr>
      </w:pPr>
      <w:r>
        <w:rPr>
          <w:rFonts w:cs="Arial" w:ascii="Arial" w:hAnsi="Arial"/>
          <w:b/>
          <w:bCs/>
          <w:color w:themeColor="text1" w:val="000000"/>
          <w:sz w:val="22"/>
          <w:szCs w:val="22"/>
        </w:rPr>
        <w:t>Stanovení školských obvodů</w:t>
      </w:r>
    </w:p>
    <w:p>
      <w:pPr>
        <w:pStyle w:val="western"/>
        <w:spacing w:lineRule="auto" w:line="276" w:before="280" w:after="119"/>
        <w:ind w:firstLine="709"/>
        <w:jc w:val="both"/>
        <w:rPr>
          <w:color w:themeColor="text1" w:val="000000"/>
        </w:rPr>
      </w:pPr>
      <w:r>
        <w:rPr>
          <w:rFonts w:cs="Arial" w:ascii="Arial" w:hAnsi="Arial"/>
          <w:color w:themeColor="text1" w:val="000000"/>
          <w:sz w:val="22"/>
          <w:szCs w:val="22"/>
        </w:rPr>
        <w:t>Na základě uzavřené dohody obcí Dolní Lomná a Horní Lomná o vytvoření společného školského obvodu základní školy a mateřské školy je území obce Dolní Lomná částí školského obvodu Základní školy a Mateřské školy Dolní Lomná 149, příspěvková organizace, sídlem č. p. 149, Dolní Lomná, 739 91 Jablunkov, IČO: 75026724 zřízené obcí Dolní Lomná</w:t>
      </w:r>
    </w:p>
    <w:p>
      <w:pPr>
        <w:pStyle w:val="western"/>
        <w:keepNext w:val="true"/>
        <w:spacing w:lineRule="auto" w:line="276" w:before="280" w:after="119"/>
        <w:jc w:val="center"/>
        <w:rPr>
          <w:color w:themeColor="text1" w:val="000000"/>
        </w:rPr>
      </w:pPr>
      <w:r>
        <w:rPr>
          <w:rFonts w:cs="Arial" w:ascii="Arial" w:hAnsi="Arial"/>
          <w:b/>
          <w:bCs/>
          <w:color w:themeColor="text1" w:val="000000"/>
          <w:sz w:val="22"/>
          <w:szCs w:val="22"/>
        </w:rPr>
        <w:t>Čl. 2</w:t>
      </w:r>
    </w:p>
    <w:p>
      <w:pPr>
        <w:pStyle w:val="western"/>
        <w:keepNext w:val="true"/>
        <w:spacing w:lineRule="auto" w:line="276" w:before="280" w:after="119"/>
        <w:jc w:val="center"/>
        <w:rPr>
          <w:color w:themeColor="text1" w:val="000000"/>
        </w:rPr>
      </w:pPr>
      <w:r>
        <w:rPr>
          <w:rFonts w:cs="Arial" w:ascii="Arial" w:hAnsi="Arial"/>
          <w:b/>
          <w:bCs/>
          <w:color w:themeColor="text1" w:val="000000"/>
          <w:sz w:val="22"/>
          <w:szCs w:val="22"/>
        </w:rPr>
        <w:t>Zrušovací ustanovení</w:t>
      </w:r>
    </w:p>
    <w:p>
      <w:pPr>
        <w:pStyle w:val="western"/>
        <w:spacing w:lineRule="auto" w:line="276" w:before="280" w:after="119"/>
        <w:ind w:firstLine="709"/>
        <w:jc w:val="both"/>
        <w:rPr>
          <w:color w:themeColor="text1" w:val="000000"/>
        </w:rPr>
      </w:pPr>
      <w:r>
        <w:rPr>
          <w:rFonts w:cs="Arial" w:ascii="Arial" w:hAnsi="Arial"/>
          <w:color w:themeColor="text1" w:val="000000"/>
          <w:sz w:val="22"/>
          <w:szCs w:val="22"/>
        </w:rPr>
        <w:t>Zrušuje se obecně závazná vyhláška obce Dolní Lomná č. 1/2018, kterou se stanoví část společného školského obvodu základní školy a mateřské školy, ze dne 19. 3. 2018.</w:t>
      </w:r>
      <w:r>
        <w:rPr>
          <w:color w:themeColor="text1" w:val="000000"/>
        </w:rPr>
        <w:t xml:space="preserve"> </w:t>
      </w:r>
    </w:p>
    <w:p>
      <w:pPr>
        <w:pStyle w:val="western"/>
        <w:keepNext w:val="true"/>
        <w:spacing w:lineRule="auto" w:line="276" w:before="280" w:after="119"/>
        <w:jc w:val="center"/>
        <w:rPr>
          <w:color w:themeColor="text1" w:val="000000"/>
        </w:rPr>
      </w:pPr>
      <w:r>
        <w:rPr>
          <w:rFonts w:cs="Arial" w:ascii="Arial" w:hAnsi="Arial"/>
          <w:b/>
          <w:bCs/>
          <w:color w:themeColor="text1" w:val="000000"/>
          <w:sz w:val="22"/>
          <w:szCs w:val="22"/>
        </w:rPr>
        <w:t>Čl. 3</w:t>
      </w:r>
    </w:p>
    <w:p>
      <w:pPr>
        <w:pStyle w:val="western"/>
        <w:keepNext w:val="true"/>
        <w:spacing w:lineRule="auto" w:line="276" w:before="280" w:after="119"/>
        <w:jc w:val="center"/>
        <w:rPr>
          <w:color w:themeColor="text1" w:val="000000"/>
        </w:rPr>
      </w:pPr>
      <w:r>
        <w:rPr>
          <w:rFonts w:cs="Arial" w:ascii="Arial" w:hAnsi="Arial"/>
          <w:b/>
          <w:bCs/>
          <w:color w:themeColor="text1" w:val="000000"/>
          <w:sz w:val="22"/>
          <w:szCs w:val="22"/>
        </w:rPr>
        <w:t>Účinnost</w:t>
      </w:r>
    </w:p>
    <w:p>
      <w:pPr>
        <w:pStyle w:val="western"/>
        <w:spacing w:lineRule="auto" w:line="276" w:before="280" w:after="119"/>
        <w:jc w:val="both"/>
        <w:rPr>
          <w:color w:themeColor="text1" w:val="000000"/>
        </w:rPr>
      </w:pPr>
      <w:r>
        <w:rPr>
          <w:rFonts w:cs="Arial" w:ascii="Arial" w:hAnsi="Arial"/>
          <w:color w:themeColor="text1" w:val="000000"/>
          <w:sz w:val="22"/>
          <w:szCs w:val="22"/>
        </w:rPr>
        <w:t>Tato obecně závazná vyhláška nabývá účinnosti počátkem patnáctého dne následujícího po dni jejího vyhlášení.</w:t>
      </w:r>
    </w:p>
    <w:p>
      <w:pPr>
        <w:pStyle w:val="western"/>
        <w:keepNext w:val="true"/>
        <w:spacing w:lineRule="auto" w:line="276" w:before="280" w:after="119"/>
        <w:rPr/>
      </w:pPr>
      <w:r>
        <w:rPr/>
        <w:t>………………………………</w:t>
      </w:r>
    </w:p>
    <w:p>
      <w:pPr>
        <w:pStyle w:val="western"/>
        <w:keepNext w:val="true"/>
        <w:spacing w:lineRule="auto" w:line="276" w:before="280" w:after="119"/>
        <w:rPr/>
      </w:pPr>
      <w:r>
        <w:rPr>
          <w:rFonts w:cs="Arial" w:ascii="Arial" w:hAnsi="Arial"/>
          <w:sz w:val="22"/>
          <w:szCs w:val="22"/>
        </w:rPr>
        <w:t>Eva Sikorová v. r.</w:t>
      </w:r>
    </w:p>
    <w:p>
      <w:pPr>
        <w:pStyle w:val="western"/>
        <w:keepNext w:val="true"/>
        <w:spacing w:lineRule="auto" w:line="276" w:before="280" w:after="119"/>
        <w:rPr/>
      </w:pPr>
      <w:r>
        <w:rPr>
          <w:rFonts w:cs="Arial" w:ascii="Arial" w:hAnsi="Arial"/>
          <w:sz w:val="22"/>
          <w:szCs w:val="22"/>
        </w:rPr>
        <w:t>starostka</w:t>
      </w:r>
    </w:p>
    <w:p>
      <w:pPr>
        <w:pStyle w:val="western"/>
        <w:spacing w:lineRule="auto" w:line="276" w:before="280" w:after="240"/>
        <w:rPr/>
      </w:pPr>
      <w:r>
        <w:rPr/>
      </w:r>
    </w:p>
    <w:p>
      <w:pPr>
        <w:pStyle w:val="western"/>
        <w:keepNext w:val="true"/>
        <w:spacing w:lineRule="auto" w:line="276" w:before="280" w:after="119"/>
        <w:rPr/>
      </w:pPr>
      <w:r>
        <w:rPr/>
        <w:t>………………………………</w:t>
      </w:r>
    </w:p>
    <w:p>
      <w:pPr>
        <w:pStyle w:val="western"/>
        <w:keepNext w:val="true"/>
        <w:spacing w:lineRule="auto" w:line="276" w:before="280" w:after="119"/>
        <w:rPr/>
      </w:pPr>
      <w:r>
        <w:rPr>
          <w:rFonts w:cs="Arial" w:ascii="Arial" w:hAnsi="Arial"/>
          <w:sz w:val="22"/>
          <w:szCs w:val="22"/>
        </w:rPr>
        <w:t>Mgr. Jana Kufová v. r.</w:t>
      </w:r>
    </w:p>
    <w:p>
      <w:pPr>
        <w:pStyle w:val="western"/>
        <w:spacing w:lineRule="auto" w:line="276" w:before="280" w:after="119"/>
        <w:rPr/>
      </w:pPr>
      <w:r>
        <w:rPr>
          <w:rFonts w:cs="Arial" w:ascii="Arial" w:hAnsi="Arial"/>
          <w:sz w:val="22"/>
          <w:szCs w:val="22"/>
        </w:rPr>
        <w:t>místostarostka</w:t>
      </w:r>
    </w:p>
    <w:p>
      <w:pPr>
        <w:pStyle w:val="western"/>
        <w:spacing w:before="280" w:after="240"/>
        <w:rPr/>
      </w:pPr>
      <w:r>
        <w:rPr/>
      </w:r>
    </w:p>
    <w:p>
      <w:pPr>
        <w:pStyle w:val="western"/>
        <w:spacing w:lineRule="auto" w:line="276" w:before="280" w:after="240"/>
        <w:rPr/>
      </w:pPr>
      <w:r>
        <w:rPr/>
      </w:r>
    </w:p>
    <w:p>
      <w:pPr>
        <w:pStyle w:val="western"/>
        <w:spacing w:lineRule="auto" w:line="276" w:before="280" w:after="240"/>
        <w:rPr/>
      </w:pPr>
      <w:r>
        <w:rPr/>
      </w:r>
    </w:p>
    <w:p>
      <w:pPr>
        <w:pStyle w:val="western"/>
        <w:spacing w:lineRule="auto" w:line="276" w:before="280" w:after="240"/>
        <w:rPr/>
      </w:pPr>
      <w:r>
        <w:rPr/>
      </w:r>
    </w:p>
    <w:p>
      <w:pPr>
        <w:pStyle w:val="western"/>
        <w:spacing w:before="280" w:after="240"/>
        <w:rPr/>
      </w:pPr>
      <w:r>
        <w:rPr/>
      </w:r>
    </w:p>
    <w:p>
      <w:pPr>
        <w:pStyle w:val="Normal"/>
        <w:spacing w:beforeAutospacing="1" w:after="24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beforeAutospacing="1" w:after="24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beforeAutospacing="1" w:after="24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spacing w:lineRule="auto" w:line="240" w:beforeAutospacing="1" w:after="240"/>
        <w:rPr>
          <w:rFonts w:ascii="Times New Roman" w:hAnsi="Times New Roman"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cs-CZ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a7b4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eading2">
    <w:name w:val="heading 2"/>
    <w:basedOn w:val="Normal"/>
    <w:link w:val="Nadpis2Char"/>
    <w:uiPriority w:val="9"/>
    <w:qFormat/>
    <w:rsid w:val="000c0a74"/>
    <w:pPr>
      <w:keepNext w:val="true"/>
      <w:spacing w:before="0" w:after="119"/>
      <w:jc w:val="both"/>
      <w:outlineLvl w:val="1"/>
    </w:pPr>
    <w:rPr>
      <w:rFonts w:ascii="Times New Roman" w:hAnsi="Times New Roman" w:eastAsia="Times New Roman" w:cs="Times New Roman"/>
      <w:b/>
      <w:bCs/>
      <w:color w:val="FF0000"/>
      <w:sz w:val="36"/>
      <w:szCs w:val="36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basedOn w:val="DefaultParagraphFont"/>
    <w:uiPriority w:val="9"/>
    <w:qFormat/>
    <w:rsid w:val="000c0a74"/>
    <w:rPr>
      <w:rFonts w:ascii="Times New Roman" w:hAnsi="Times New Roman" w:eastAsia="Times New Roman" w:cs="Times New Roman"/>
      <w:b/>
      <w:bCs/>
      <w:color w:val="FF0000"/>
      <w:sz w:val="36"/>
      <w:szCs w:val="36"/>
      <w:lang w:eastAsia="cs-CZ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western" w:customStyle="1">
    <w:name w:val="western"/>
    <w:basedOn w:val="Normal"/>
    <w:qFormat/>
    <w:rsid w:val="000c0a74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LibreOffice/25.8.1.1$Windows_X86_64 LibreOffice_project/54047653041915e595ad4e45cccea684809c77b5</Application>
  <AppVersion>15.0000</AppVersion>
  <Pages>2</Pages>
  <Words>225</Words>
  <Characters>1202</Characters>
  <CharactersWithSpaces>1408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2025-09-18T11:37:00Z</dcterms:created>
  <dc:creator>ucto</dc:creator>
  <dc:description/>
  <dc:language>cs-CZ</dc:language>
  <cp:lastModifiedBy>Valíková Radomíra, JUDr.</cp:lastModifiedBy>
  <cp:lastPrinted>2025-09-18T11:00:00Z</cp:lastPrinted>
  <dcterms:modified xsi:type="dcterms:W3CDTF">2025-09-23T06:53:00Z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