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50D9" w14:textId="77777777" w:rsidR="00D858C6" w:rsidRPr="00D858C6" w:rsidRDefault="00D858C6" w:rsidP="00D858C6">
      <w:pPr>
        <w:spacing w:line="276" w:lineRule="auto"/>
        <w:jc w:val="center"/>
        <w:rPr>
          <w:rFonts w:ascii="Arial" w:hAnsi="Arial" w:cs="Arial"/>
          <w:b/>
          <w:color w:val="000000"/>
          <w:sz w:val="28"/>
          <w:lang w:val="cs-CZ"/>
        </w:rPr>
      </w:pPr>
      <w:r w:rsidRPr="00D858C6">
        <w:rPr>
          <w:rFonts w:ascii="Arial" w:hAnsi="Arial" w:cs="Arial"/>
          <w:b/>
          <w:color w:val="000000"/>
          <w:sz w:val="28"/>
          <w:lang w:val="cs-CZ"/>
        </w:rPr>
        <w:t>Obec Vochov</w:t>
      </w:r>
    </w:p>
    <w:p w14:paraId="102B8860" w14:textId="5BAAB9BC" w:rsidR="00D858C6" w:rsidRPr="00D858C6" w:rsidRDefault="00D858C6" w:rsidP="00D858C6">
      <w:pPr>
        <w:spacing w:line="276" w:lineRule="auto"/>
        <w:jc w:val="center"/>
        <w:rPr>
          <w:rFonts w:ascii="Arial" w:hAnsi="Arial" w:cs="Arial"/>
          <w:b/>
          <w:color w:val="000000"/>
          <w:lang w:val="cs-CZ"/>
        </w:rPr>
      </w:pPr>
      <w:r w:rsidRPr="00D858C6">
        <w:rPr>
          <w:rFonts w:ascii="Arial" w:hAnsi="Arial" w:cs="Arial"/>
          <w:b/>
          <w:color w:val="000000"/>
          <w:lang w:val="cs-CZ"/>
        </w:rPr>
        <w:t>Zastupitelstvo obce Vochov</w:t>
      </w:r>
    </w:p>
    <w:p w14:paraId="48803A82" w14:textId="51CC23D2" w:rsidR="00D858C6" w:rsidRPr="00D858C6" w:rsidRDefault="00D858C6" w:rsidP="00D858C6">
      <w:pPr>
        <w:spacing w:after="120" w:line="276" w:lineRule="auto"/>
        <w:jc w:val="center"/>
        <w:rPr>
          <w:rFonts w:ascii="Arial" w:hAnsi="Arial" w:cs="Arial"/>
          <w:b/>
          <w:color w:val="000000"/>
          <w:spacing w:val="4"/>
          <w:lang w:val="cs-CZ"/>
        </w:rPr>
      </w:pPr>
      <w:r w:rsidRPr="00D858C6">
        <w:rPr>
          <w:rFonts w:ascii="Arial" w:hAnsi="Arial" w:cs="Arial"/>
          <w:b/>
          <w:color w:val="000000"/>
          <w:spacing w:val="4"/>
          <w:lang w:val="cs-CZ"/>
        </w:rPr>
        <w:t>Obecně závazná vyhláška obce Vochov č. /2022,</w:t>
      </w:r>
    </w:p>
    <w:p w14:paraId="515C55FE" w14:textId="474F4E6B" w:rsidR="00D858C6" w:rsidRPr="00D858C6" w:rsidRDefault="00D858C6" w:rsidP="00D858C6">
      <w:pPr>
        <w:spacing w:before="240" w:line="276" w:lineRule="auto"/>
        <w:jc w:val="center"/>
        <w:rPr>
          <w:rFonts w:ascii="Arial" w:hAnsi="Arial" w:cs="Arial"/>
          <w:b/>
          <w:color w:val="000000"/>
          <w:spacing w:val="4"/>
          <w:lang w:val="cs-CZ"/>
        </w:rPr>
      </w:pPr>
      <w:bookmarkStart w:id="0" w:name="_Hlk121738120"/>
      <w:r w:rsidRPr="00D858C6">
        <w:rPr>
          <w:rFonts w:ascii="Arial" w:hAnsi="Arial" w:cs="Arial"/>
          <w:b/>
          <w:color w:val="000000"/>
          <w:spacing w:val="4"/>
          <w:lang w:val="cs-CZ"/>
        </w:rPr>
        <w:t>o nočním klidu</w:t>
      </w:r>
      <w:bookmarkEnd w:id="0"/>
    </w:p>
    <w:p w14:paraId="2AFDD557" w14:textId="4084AD78" w:rsidR="00D858C6" w:rsidRPr="00704193" w:rsidRDefault="00D858C6" w:rsidP="00D858C6">
      <w:pPr>
        <w:spacing w:before="120" w:line="276" w:lineRule="auto"/>
        <w:ind w:right="72"/>
        <w:jc w:val="both"/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</w:pPr>
      <w:r w:rsidRPr="00704193"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  <w:t xml:space="preserve">Zastupitelstvo obce se na svém zasedání dne </w:t>
      </w:r>
      <w:r w:rsidR="00704193" w:rsidRPr="00F37FE0"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  <w:t xml:space="preserve">21. 12. </w:t>
      </w:r>
      <w:r w:rsidRPr="00704193"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  <w:t xml:space="preserve">2022 usnesením č. </w:t>
      </w:r>
      <w:r w:rsidR="00F37FE0"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  <w:t>27/2022</w:t>
      </w:r>
      <w:r w:rsidRPr="00704193"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  <w:t xml:space="preserve"> </w:t>
      </w:r>
      <w:r w:rsidR="00805839" w:rsidRPr="00704193">
        <w:rPr>
          <w:rFonts w:ascii="Arial" w:hAnsi="Arial" w:cs="Arial"/>
          <w:color w:val="000000"/>
          <w:w w:val="105"/>
          <w:sz w:val="20"/>
          <w:szCs w:val="20"/>
          <w:lang w:val="cs-CZ"/>
        </w:rPr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78B56008" w14:textId="66EE4771" w:rsidR="00D858C6" w:rsidRPr="00704193" w:rsidRDefault="00D858C6" w:rsidP="00F37FE0">
      <w:pPr>
        <w:spacing w:before="48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704193">
        <w:rPr>
          <w:rFonts w:ascii="Arial" w:hAnsi="Arial" w:cs="Arial"/>
          <w:b/>
          <w:color w:val="000000"/>
          <w:sz w:val="20"/>
          <w:szCs w:val="20"/>
          <w:lang w:val="cs-CZ"/>
        </w:rPr>
        <w:t>Čl. 1</w:t>
      </w:r>
    </w:p>
    <w:p w14:paraId="6132143B" w14:textId="77777777" w:rsidR="00D858C6" w:rsidRPr="00704193" w:rsidRDefault="00D858C6" w:rsidP="00D858C6">
      <w:pPr>
        <w:spacing w:after="12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704193">
        <w:rPr>
          <w:rFonts w:ascii="Arial" w:hAnsi="Arial" w:cs="Arial"/>
          <w:b/>
          <w:color w:val="000000"/>
          <w:sz w:val="20"/>
          <w:szCs w:val="20"/>
          <w:lang w:val="cs-CZ"/>
        </w:rPr>
        <w:t>Předmět</w:t>
      </w:r>
    </w:p>
    <w:p w14:paraId="6A4BB534" w14:textId="7CBF0A7B" w:rsidR="00234A99" w:rsidRPr="00704193" w:rsidRDefault="0027643D" w:rsidP="0027643D">
      <w:pPr>
        <w:spacing w:before="120" w:line="276" w:lineRule="auto"/>
        <w:ind w:right="72"/>
        <w:jc w:val="both"/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</w:pPr>
      <w:r w:rsidRPr="00704193">
        <w:rPr>
          <w:rFonts w:ascii="Arial" w:hAnsi="Arial" w:cs="Arial"/>
          <w:color w:val="000000"/>
          <w:spacing w:val="-5"/>
          <w:w w:val="105"/>
          <w:sz w:val="20"/>
          <w:szCs w:val="20"/>
          <w:lang w:val="cs-CZ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5CC72337" w14:textId="77777777" w:rsidR="00D858C6" w:rsidRPr="00704193" w:rsidRDefault="00D858C6" w:rsidP="00F37FE0">
      <w:pPr>
        <w:spacing w:before="48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704193">
        <w:rPr>
          <w:rFonts w:ascii="Arial" w:hAnsi="Arial" w:cs="Arial"/>
          <w:b/>
          <w:color w:val="000000"/>
          <w:sz w:val="20"/>
          <w:szCs w:val="20"/>
          <w:lang w:val="cs-CZ"/>
        </w:rPr>
        <w:t>Čl. 2</w:t>
      </w:r>
    </w:p>
    <w:p w14:paraId="5E9ECAD9" w14:textId="77777777" w:rsidR="00D858C6" w:rsidRPr="00704193" w:rsidRDefault="00D858C6" w:rsidP="00D858C6">
      <w:pPr>
        <w:spacing w:after="12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704193">
        <w:rPr>
          <w:rFonts w:ascii="Arial" w:hAnsi="Arial" w:cs="Arial"/>
          <w:b/>
          <w:color w:val="000000"/>
          <w:sz w:val="20"/>
          <w:szCs w:val="20"/>
          <w:lang w:val="cs-CZ"/>
        </w:rPr>
        <w:t>Doba nočního klidu</w:t>
      </w:r>
    </w:p>
    <w:p w14:paraId="609F30E4" w14:textId="0CD8C6D2" w:rsidR="00D858C6" w:rsidRPr="00704193" w:rsidRDefault="00D858C6" w:rsidP="00D858C6">
      <w:pPr>
        <w:spacing w:before="120" w:line="276" w:lineRule="auto"/>
        <w:ind w:right="72"/>
        <w:jc w:val="both"/>
        <w:rPr>
          <w:rFonts w:ascii="Arial" w:hAnsi="Arial" w:cs="Arial"/>
          <w:color w:val="000000"/>
          <w:spacing w:val="-4"/>
          <w:w w:val="105"/>
          <w:sz w:val="20"/>
          <w:szCs w:val="20"/>
          <w:lang w:val="cs-CZ"/>
        </w:rPr>
      </w:pPr>
      <w:r w:rsidRPr="00704193">
        <w:rPr>
          <w:rFonts w:ascii="Arial" w:hAnsi="Arial" w:cs="Arial"/>
          <w:color w:val="000000"/>
          <w:spacing w:val="-4"/>
          <w:w w:val="105"/>
          <w:sz w:val="20"/>
          <w:szCs w:val="20"/>
          <w:lang w:val="cs-CZ"/>
        </w:rPr>
        <w:t>Dobou nočního klidu se rozumí doba od dvacáté druhé do šesté hodiny.</w:t>
      </w:r>
    </w:p>
    <w:p w14:paraId="6C11AF0E" w14:textId="77777777" w:rsidR="00234A99" w:rsidRPr="00704193" w:rsidRDefault="00234A99" w:rsidP="00F37FE0">
      <w:pPr>
        <w:spacing w:before="48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704193">
        <w:rPr>
          <w:rFonts w:ascii="Arial" w:hAnsi="Arial" w:cs="Arial"/>
          <w:b/>
          <w:color w:val="000000"/>
          <w:sz w:val="20"/>
          <w:szCs w:val="20"/>
          <w:lang w:val="cs-CZ"/>
        </w:rPr>
        <w:t>Čl. 3</w:t>
      </w:r>
    </w:p>
    <w:p w14:paraId="40B2CDF4" w14:textId="691B5528" w:rsidR="00234A99" w:rsidRPr="00704193" w:rsidRDefault="0027643D" w:rsidP="00D858C6">
      <w:pPr>
        <w:spacing w:after="12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704193">
        <w:rPr>
          <w:rFonts w:ascii="Arial" w:hAnsi="Arial" w:cs="Arial"/>
          <w:b/>
          <w:color w:val="000000"/>
          <w:sz w:val="20"/>
          <w:szCs w:val="20"/>
          <w:lang w:val="cs-CZ"/>
        </w:rPr>
        <w:t>Stanovení výjimečných případů, při nichž je doba nočního klidu vymezena dobou kratší nebo při nichž nemusí být doba nočního klidu dodržována</w:t>
      </w:r>
    </w:p>
    <w:p w14:paraId="1FFCA07C" w14:textId="21F3D751" w:rsidR="00234A99" w:rsidRPr="00704193" w:rsidRDefault="00234A99" w:rsidP="00DB3A0A">
      <w:pPr>
        <w:pStyle w:val="Odstavecseseznamem"/>
        <w:numPr>
          <w:ilvl w:val="0"/>
          <w:numId w:val="3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704193">
        <w:rPr>
          <w:rFonts w:ascii="Arial" w:hAnsi="Arial" w:cs="Arial"/>
          <w:sz w:val="20"/>
          <w:szCs w:val="20"/>
          <w:lang w:val="cs-CZ"/>
        </w:rPr>
        <w:t>Doba nočního klidu nemusí být dodržována:</w:t>
      </w:r>
    </w:p>
    <w:p w14:paraId="00DCEEBD" w14:textId="77777777" w:rsidR="0027643D" w:rsidRPr="00704193" w:rsidRDefault="00234A99" w:rsidP="0027643D">
      <w:pPr>
        <w:pStyle w:val="Odstavecseseznamem"/>
        <w:numPr>
          <w:ilvl w:val="1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704193">
        <w:rPr>
          <w:rFonts w:ascii="Arial" w:hAnsi="Arial" w:cs="Arial"/>
          <w:sz w:val="20"/>
          <w:szCs w:val="20"/>
          <w:lang w:val="cs-CZ"/>
        </w:rPr>
        <w:t xml:space="preserve">v noci z 31. prosince na 1. ledna </w:t>
      </w:r>
    </w:p>
    <w:p w14:paraId="65F4E653" w14:textId="6F43388A" w:rsidR="0027643D" w:rsidRPr="00704193" w:rsidRDefault="0027643D" w:rsidP="0027643D">
      <w:pPr>
        <w:pStyle w:val="Odstavecseseznamem"/>
        <w:numPr>
          <w:ilvl w:val="1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704193">
        <w:rPr>
          <w:rFonts w:ascii="Arial" w:hAnsi="Arial" w:cs="Arial"/>
          <w:sz w:val="20"/>
          <w:szCs w:val="20"/>
          <w:lang w:val="cs-CZ"/>
        </w:rPr>
        <w:t>v noci z 30. dubna na 1. května</w:t>
      </w:r>
    </w:p>
    <w:p w14:paraId="04CFB361" w14:textId="2E5F665F" w:rsidR="0027643D" w:rsidRPr="00F37FE0" w:rsidRDefault="0027643D" w:rsidP="0027643D">
      <w:pPr>
        <w:pStyle w:val="Odstavecseseznamem"/>
        <w:numPr>
          <w:ilvl w:val="0"/>
          <w:numId w:val="3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704193">
        <w:rPr>
          <w:rFonts w:ascii="Arial" w:hAnsi="Arial" w:cs="Arial"/>
          <w:sz w:val="20"/>
          <w:szCs w:val="20"/>
          <w:lang w:val="cs-CZ"/>
        </w:rPr>
        <w:t>Doba nočního klidu se vymezuje od 02:00 do 06:00 hodin v době konání</w:t>
      </w:r>
      <w:r w:rsidR="00DF42A3" w:rsidRPr="00704193">
        <w:rPr>
          <w:rFonts w:ascii="Arial" w:hAnsi="Arial" w:cs="Arial"/>
          <w:sz w:val="20"/>
          <w:szCs w:val="20"/>
          <w:lang w:val="cs-CZ"/>
        </w:rPr>
        <w:t xml:space="preserve"> těchto tradičních </w:t>
      </w:r>
      <w:r w:rsidR="00DF42A3" w:rsidRPr="00F37FE0">
        <w:rPr>
          <w:rFonts w:ascii="Arial" w:hAnsi="Arial" w:cs="Arial"/>
          <w:sz w:val="20"/>
          <w:szCs w:val="20"/>
          <w:lang w:val="cs-CZ"/>
        </w:rPr>
        <w:t>jednodenních kulturních a společenských akcí a slavností:</w:t>
      </w:r>
    </w:p>
    <w:p w14:paraId="19929339" w14:textId="2F38967A" w:rsidR="0027643D" w:rsidRPr="00F37FE0" w:rsidRDefault="0027643D" w:rsidP="0027643D">
      <w:pPr>
        <w:pStyle w:val="Odstavecseseznamem"/>
        <w:numPr>
          <w:ilvl w:val="1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F37FE0">
        <w:rPr>
          <w:rFonts w:ascii="Arial" w:hAnsi="Arial" w:cs="Arial"/>
          <w:sz w:val="20"/>
          <w:szCs w:val="20"/>
          <w:lang w:val="cs-CZ"/>
        </w:rPr>
        <w:t xml:space="preserve">v noci ze dne konání tradiční akce </w:t>
      </w:r>
      <w:r w:rsidR="00DF42A3" w:rsidRPr="00F37FE0">
        <w:rPr>
          <w:rFonts w:ascii="Arial" w:hAnsi="Arial" w:cs="Arial"/>
          <w:sz w:val="20"/>
          <w:szCs w:val="20"/>
          <w:lang w:val="cs-CZ"/>
        </w:rPr>
        <w:t>„</w:t>
      </w:r>
      <w:r w:rsidRPr="00F37FE0">
        <w:rPr>
          <w:rFonts w:ascii="Arial" w:hAnsi="Arial" w:cs="Arial"/>
          <w:sz w:val="20"/>
          <w:szCs w:val="20"/>
          <w:lang w:val="cs-CZ"/>
        </w:rPr>
        <w:t>Masopust</w:t>
      </w:r>
      <w:r w:rsidR="00DF42A3" w:rsidRPr="00F37FE0">
        <w:rPr>
          <w:rFonts w:ascii="Arial" w:hAnsi="Arial" w:cs="Arial"/>
          <w:sz w:val="20"/>
          <w:szCs w:val="20"/>
          <w:lang w:val="cs-CZ"/>
        </w:rPr>
        <w:t>“</w:t>
      </w:r>
      <w:r w:rsidRPr="00F37FE0">
        <w:rPr>
          <w:rFonts w:ascii="Arial" w:hAnsi="Arial" w:cs="Arial"/>
          <w:sz w:val="20"/>
          <w:szCs w:val="20"/>
          <w:lang w:val="cs-CZ"/>
        </w:rPr>
        <w:t xml:space="preserve"> na den následující konané jednu noc ze soboty na neděli </w:t>
      </w:r>
      <w:r w:rsidR="00DF42A3" w:rsidRPr="00F37FE0">
        <w:rPr>
          <w:rFonts w:ascii="Arial" w:hAnsi="Arial" w:cs="Arial"/>
          <w:sz w:val="20"/>
          <w:szCs w:val="20"/>
          <w:lang w:val="cs-CZ"/>
        </w:rPr>
        <w:t xml:space="preserve">pořádané na přelomu </w:t>
      </w:r>
      <w:r w:rsidRPr="00F37FE0">
        <w:rPr>
          <w:rFonts w:ascii="Arial" w:hAnsi="Arial" w:cs="Arial"/>
          <w:sz w:val="20"/>
          <w:szCs w:val="20"/>
          <w:lang w:val="cs-CZ"/>
        </w:rPr>
        <w:t xml:space="preserve">února </w:t>
      </w:r>
      <w:r w:rsidR="00DF42A3" w:rsidRPr="00F37FE0">
        <w:rPr>
          <w:rFonts w:ascii="Arial" w:hAnsi="Arial" w:cs="Arial"/>
          <w:sz w:val="20"/>
          <w:szCs w:val="20"/>
          <w:lang w:val="cs-CZ"/>
        </w:rPr>
        <w:t>a</w:t>
      </w:r>
      <w:r w:rsidRPr="00F37FE0">
        <w:rPr>
          <w:rFonts w:ascii="Arial" w:hAnsi="Arial" w:cs="Arial"/>
          <w:sz w:val="20"/>
          <w:szCs w:val="20"/>
          <w:lang w:val="cs-CZ"/>
        </w:rPr>
        <w:t xml:space="preserve"> března</w:t>
      </w:r>
    </w:p>
    <w:p w14:paraId="0D29FE19" w14:textId="09EB0B9D" w:rsidR="0027643D" w:rsidRPr="00F37FE0" w:rsidRDefault="0027643D" w:rsidP="0027643D">
      <w:pPr>
        <w:pStyle w:val="Odstavecseseznamem"/>
        <w:numPr>
          <w:ilvl w:val="1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F37FE0">
        <w:rPr>
          <w:rFonts w:ascii="Arial" w:hAnsi="Arial" w:cs="Arial"/>
          <w:sz w:val="20"/>
          <w:szCs w:val="20"/>
          <w:lang w:val="cs-CZ"/>
        </w:rPr>
        <w:t>v noci ze dne konání tradiční akce „</w:t>
      </w:r>
      <w:r w:rsidR="00DF42A3" w:rsidRPr="00F37FE0">
        <w:rPr>
          <w:rFonts w:ascii="Arial" w:hAnsi="Arial" w:cs="Arial"/>
          <w:sz w:val="20"/>
          <w:szCs w:val="20"/>
          <w:lang w:val="cs-CZ"/>
        </w:rPr>
        <w:t>Vochovské slavnosti</w:t>
      </w:r>
      <w:r w:rsidRPr="00F37FE0">
        <w:rPr>
          <w:rFonts w:ascii="Arial" w:hAnsi="Arial" w:cs="Arial"/>
          <w:sz w:val="20"/>
          <w:szCs w:val="20"/>
          <w:lang w:val="cs-CZ"/>
        </w:rPr>
        <w:t>“ na den následující pořádané v měsíci červnu</w:t>
      </w:r>
    </w:p>
    <w:p w14:paraId="7E8B497D" w14:textId="606B3580" w:rsidR="0027643D" w:rsidRPr="00F37FE0" w:rsidRDefault="0027643D" w:rsidP="00D858C6">
      <w:pPr>
        <w:pStyle w:val="Odstavecseseznamem"/>
        <w:numPr>
          <w:ilvl w:val="1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F37FE0">
        <w:rPr>
          <w:rFonts w:ascii="Arial" w:hAnsi="Arial" w:cs="Arial"/>
          <w:sz w:val="20"/>
          <w:szCs w:val="20"/>
          <w:lang w:val="cs-CZ"/>
        </w:rPr>
        <w:t>v noci ze dne konání tradiční akce „Rozloučení s prázdninami, dětský den“ na den následující pořádané na přelomu srpna a září,</w:t>
      </w:r>
    </w:p>
    <w:p w14:paraId="0BF05D59" w14:textId="7B2B0BD7" w:rsidR="00045890" w:rsidRPr="00F37FE0" w:rsidRDefault="00045890" w:rsidP="00D858C6">
      <w:pPr>
        <w:pStyle w:val="Odstavecseseznamem"/>
        <w:numPr>
          <w:ilvl w:val="1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F37FE0">
        <w:rPr>
          <w:rFonts w:ascii="Arial" w:hAnsi="Arial" w:cs="Arial"/>
          <w:sz w:val="20"/>
          <w:szCs w:val="20"/>
          <w:lang w:val="cs-CZ"/>
        </w:rPr>
        <w:t>v noci ze dne konání tradiční akce „Oslavy piva“ na den následující, konané jednu noc zpravidla v měsíci říjen</w:t>
      </w:r>
    </w:p>
    <w:p w14:paraId="00F6CBBC" w14:textId="34F45E75" w:rsidR="00805839" w:rsidRPr="00F37FE0" w:rsidRDefault="00805839" w:rsidP="00805839">
      <w:pPr>
        <w:pStyle w:val="Odstavecseseznamem"/>
        <w:numPr>
          <w:ilvl w:val="1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F37FE0">
        <w:rPr>
          <w:rFonts w:ascii="Arial" w:hAnsi="Arial" w:cs="Arial"/>
          <w:sz w:val="20"/>
          <w:szCs w:val="20"/>
          <w:lang w:val="cs-CZ"/>
        </w:rPr>
        <w:t xml:space="preserve">v noci ze </w:t>
      </w:r>
      <w:r w:rsidR="004E10A7" w:rsidRPr="00F37FE0">
        <w:rPr>
          <w:rFonts w:ascii="Arial" w:hAnsi="Arial" w:cs="Arial"/>
          <w:sz w:val="20"/>
          <w:szCs w:val="20"/>
          <w:lang w:val="cs-CZ"/>
        </w:rPr>
        <w:t xml:space="preserve">dne konání </w:t>
      </w:r>
      <w:r w:rsidR="0027643D" w:rsidRPr="00F37FE0">
        <w:rPr>
          <w:rFonts w:ascii="Arial" w:hAnsi="Arial" w:cs="Arial"/>
          <w:sz w:val="20"/>
          <w:szCs w:val="20"/>
          <w:lang w:val="cs-CZ"/>
        </w:rPr>
        <w:t xml:space="preserve">tradiční </w:t>
      </w:r>
      <w:r w:rsidR="004E10A7" w:rsidRPr="00F37FE0">
        <w:rPr>
          <w:rFonts w:ascii="Arial" w:hAnsi="Arial" w:cs="Arial"/>
          <w:sz w:val="20"/>
          <w:szCs w:val="20"/>
          <w:lang w:val="cs-CZ"/>
        </w:rPr>
        <w:t xml:space="preserve">akce </w:t>
      </w:r>
      <w:r w:rsidR="00DF42A3" w:rsidRPr="00F37FE0">
        <w:rPr>
          <w:rFonts w:ascii="Arial" w:hAnsi="Arial" w:cs="Arial"/>
          <w:sz w:val="20"/>
          <w:szCs w:val="20"/>
          <w:lang w:val="cs-CZ"/>
        </w:rPr>
        <w:t>„R</w:t>
      </w:r>
      <w:r w:rsidR="004E10A7" w:rsidRPr="00F37FE0">
        <w:rPr>
          <w:rFonts w:ascii="Arial" w:hAnsi="Arial" w:cs="Arial"/>
          <w:sz w:val="20"/>
          <w:szCs w:val="20"/>
          <w:lang w:val="cs-CZ"/>
        </w:rPr>
        <w:t>ozsvěcení vánočního stromečku</w:t>
      </w:r>
      <w:r w:rsidR="00DF42A3" w:rsidRPr="00F37FE0">
        <w:rPr>
          <w:rFonts w:ascii="Arial" w:hAnsi="Arial" w:cs="Arial"/>
          <w:sz w:val="20"/>
          <w:szCs w:val="20"/>
          <w:lang w:val="cs-CZ"/>
        </w:rPr>
        <w:t>“</w:t>
      </w:r>
      <w:r w:rsidR="004E10A7" w:rsidRPr="00F37FE0">
        <w:rPr>
          <w:rFonts w:ascii="Arial" w:hAnsi="Arial" w:cs="Arial"/>
          <w:sz w:val="20"/>
          <w:szCs w:val="20"/>
          <w:lang w:val="cs-CZ"/>
        </w:rPr>
        <w:t xml:space="preserve"> na den následující konané jednu noc během první adventní neděle</w:t>
      </w:r>
    </w:p>
    <w:p w14:paraId="558C4318" w14:textId="1EADB50C" w:rsidR="00805839" w:rsidRPr="00F37FE0" w:rsidRDefault="00DF42A3" w:rsidP="00DF42A3">
      <w:pPr>
        <w:pStyle w:val="Odstavecseseznamem"/>
        <w:numPr>
          <w:ilvl w:val="0"/>
          <w:numId w:val="3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F37FE0">
        <w:rPr>
          <w:rFonts w:ascii="Arial" w:hAnsi="Arial" w:cs="Arial"/>
          <w:sz w:val="20"/>
          <w:szCs w:val="20"/>
          <w:lang w:val="cs-CZ"/>
        </w:rPr>
        <w:t>Doba nočního klidu se vymezuje od 02:00 do 06:00 hodin v době konání těchto tradičních dvoudenních kulturních a společenských akcí:</w:t>
      </w:r>
    </w:p>
    <w:p w14:paraId="586165D7" w14:textId="77777777" w:rsidR="00DF42A3" w:rsidRPr="00F37FE0" w:rsidRDefault="00DF42A3" w:rsidP="00DF42A3">
      <w:pPr>
        <w:pStyle w:val="Odstavecseseznamem"/>
        <w:numPr>
          <w:ilvl w:val="1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F37FE0">
        <w:rPr>
          <w:rFonts w:ascii="Arial" w:hAnsi="Arial" w:cs="Arial"/>
          <w:sz w:val="20"/>
          <w:szCs w:val="20"/>
          <w:lang w:val="cs-CZ"/>
        </w:rPr>
        <w:t>v noci ze dne konání tradiční akce „Kulturně sportovní odpoledne“ na den následující konané jeden víkend v noci z pátku na sobotu a v noci ze soboty na neděli pořádané 1x v měsíci červenci a 1x v měsíci srpnu</w:t>
      </w:r>
    </w:p>
    <w:p w14:paraId="2B8CD348" w14:textId="77777777" w:rsidR="00DF42A3" w:rsidRPr="00F37FE0" w:rsidRDefault="00DF42A3" w:rsidP="00DF42A3">
      <w:pPr>
        <w:pStyle w:val="Odstavecseseznamem"/>
        <w:numPr>
          <w:ilvl w:val="1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F37FE0">
        <w:rPr>
          <w:rFonts w:ascii="Arial" w:hAnsi="Arial" w:cs="Arial"/>
          <w:sz w:val="20"/>
          <w:szCs w:val="20"/>
          <w:lang w:val="cs-CZ"/>
        </w:rPr>
        <w:t>v noci ze dne konání tradiční akce „Vochovské dožínky“ na den následující konané jeden víkend v noci ze soboty na neděli na přelomu srpna a září</w:t>
      </w:r>
    </w:p>
    <w:p w14:paraId="2558BD42" w14:textId="77777777" w:rsidR="00DF42A3" w:rsidRPr="00704193" w:rsidRDefault="00DF42A3" w:rsidP="0080583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0"/>
          <w:szCs w:val="20"/>
          <w:lang w:val="cs-CZ"/>
        </w:rPr>
      </w:pPr>
    </w:p>
    <w:p w14:paraId="41298E74" w14:textId="7AEBB4C5" w:rsidR="00174FDA" w:rsidRPr="00704193" w:rsidRDefault="00174FDA" w:rsidP="00DB3A0A">
      <w:pPr>
        <w:pStyle w:val="Odstavecseseznamem"/>
        <w:numPr>
          <w:ilvl w:val="0"/>
          <w:numId w:val="3"/>
        </w:numPr>
        <w:spacing w:before="120" w:line="276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704193">
        <w:rPr>
          <w:rFonts w:ascii="Arial" w:hAnsi="Arial" w:cs="Arial"/>
          <w:sz w:val="20"/>
          <w:szCs w:val="20"/>
          <w:lang w:val="cs-CZ"/>
        </w:rPr>
        <w:lastRenderedPageBreak/>
        <w:t>Informace o konkrétním termínu konání akcí uvedených v odst. 1</w:t>
      </w:r>
      <w:r w:rsidR="00045890" w:rsidRPr="00704193">
        <w:rPr>
          <w:rFonts w:ascii="Arial" w:hAnsi="Arial" w:cs="Arial"/>
          <w:sz w:val="20"/>
          <w:szCs w:val="20"/>
          <w:lang w:val="cs-CZ"/>
        </w:rPr>
        <w:t>, 2 a 3</w:t>
      </w:r>
      <w:r w:rsidRPr="00704193">
        <w:rPr>
          <w:rFonts w:ascii="Arial" w:hAnsi="Arial" w:cs="Arial"/>
          <w:sz w:val="20"/>
          <w:szCs w:val="20"/>
          <w:lang w:val="cs-CZ"/>
        </w:rPr>
        <w:t xml:space="preserve"> tohoto článku obecně závazné vyhlášky bude zveřejněna obecním úřadem na úřední desce minimálně 5 dnů před datem konání.</w:t>
      </w:r>
    </w:p>
    <w:p w14:paraId="7DA8CF73" w14:textId="77777777" w:rsidR="00174FDA" w:rsidRPr="00704193" w:rsidRDefault="00174FDA" w:rsidP="00F37FE0">
      <w:pPr>
        <w:spacing w:before="480"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704193">
        <w:rPr>
          <w:rFonts w:ascii="Arial" w:hAnsi="Arial" w:cs="Arial"/>
          <w:b/>
          <w:color w:val="000000"/>
          <w:sz w:val="20"/>
          <w:szCs w:val="20"/>
          <w:lang w:val="cs-CZ"/>
        </w:rPr>
        <w:t>Čl. 4</w:t>
      </w:r>
    </w:p>
    <w:p w14:paraId="502B6E14" w14:textId="77777777" w:rsidR="00174FDA" w:rsidRPr="00704193" w:rsidRDefault="00174FDA" w:rsidP="00174FDA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704193">
        <w:rPr>
          <w:rFonts w:ascii="Arial" w:hAnsi="Arial" w:cs="Arial"/>
          <w:b/>
          <w:color w:val="000000"/>
          <w:sz w:val="20"/>
          <w:szCs w:val="20"/>
          <w:lang w:val="cs-CZ"/>
        </w:rPr>
        <w:t>Zrušovací ustanovení</w:t>
      </w:r>
    </w:p>
    <w:p w14:paraId="3C16E634" w14:textId="77777777" w:rsidR="00DB3A0A" w:rsidRPr="00704193" w:rsidRDefault="00DB3A0A" w:rsidP="00DB3A0A">
      <w:pPr>
        <w:spacing w:before="120" w:line="276" w:lineRule="auto"/>
        <w:ind w:right="72"/>
        <w:jc w:val="both"/>
        <w:rPr>
          <w:rFonts w:ascii="Arial" w:hAnsi="Arial" w:cs="Arial"/>
          <w:sz w:val="20"/>
          <w:szCs w:val="20"/>
          <w:lang w:val="cs-CZ"/>
        </w:rPr>
      </w:pPr>
      <w:r w:rsidRPr="00704193">
        <w:rPr>
          <w:rFonts w:ascii="Arial" w:hAnsi="Arial" w:cs="Arial"/>
          <w:sz w:val="20"/>
          <w:szCs w:val="20"/>
          <w:lang w:val="cs-CZ"/>
        </w:rPr>
        <w:t>Zrušuje se obecně závazná vyhláška č. 2/2016, ze dne 18.07.2016.</w:t>
      </w:r>
    </w:p>
    <w:p w14:paraId="7FDB2F39" w14:textId="77777777" w:rsidR="00D858C6" w:rsidRPr="00704193" w:rsidRDefault="00D858C6" w:rsidP="00F37FE0">
      <w:pPr>
        <w:spacing w:before="480" w:line="276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704193">
        <w:rPr>
          <w:rFonts w:ascii="Arial" w:hAnsi="Arial" w:cs="Arial"/>
          <w:b/>
          <w:sz w:val="20"/>
          <w:szCs w:val="20"/>
          <w:lang w:val="cs-CZ"/>
        </w:rPr>
        <w:t>Čl. 5</w:t>
      </w:r>
    </w:p>
    <w:p w14:paraId="16AFA94D" w14:textId="77777777" w:rsidR="00D858C6" w:rsidRPr="00704193" w:rsidRDefault="00D858C6" w:rsidP="00D858C6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704193">
        <w:rPr>
          <w:rFonts w:ascii="Arial" w:hAnsi="Arial" w:cs="Arial"/>
          <w:b/>
          <w:sz w:val="20"/>
          <w:szCs w:val="20"/>
          <w:lang w:val="cs-CZ"/>
        </w:rPr>
        <w:t>Účinnost</w:t>
      </w:r>
    </w:p>
    <w:p w14:paraId="24F54D12" w14:textId="72481CF5" w:rsidR="00D858C6" w:rsidRPr="00704193" w:rsidRDefault="00BE3C9C" w:rsidP="00DB3A0A">
      <w:pPr>
        <w:spacing w:before="120" w:line="276" w:lineRule="auto"/>
        <w:ind w:right="72"/>
        <w:jc w:val="both"/>
        <w:rPr>
          <w:rFonts w:ascii="Arial" w:hAnsi="Arial" w:cs="Arial"/>
          <w:sz w:val="20"/>
          <w:szCs w:val="20"/>
          <w:lang w:val="cs-CZ"/>
        </w:rPr>
      </w:pPr>
      <w:r w:rsidRPr="00704193">
        <w:rPr>
          <w:rFonts w:ascii="Arial" w:hAnsi="Arial" w:cs="Arial"/>
          <w:sz w:val="20"/>
          <w:szCs w:val="20"/>
          <w:lang w:val="cs-CZ"/>
        </w:rPr>
        <w:t>Tato obecně závazná vyhláška nabývá účinnosti počátkem patnáctého dne následujícího po dni jeho vyhlášení.</w:t>
      </w:r>
    </w:p>
    <w:p w14:paraId="3EF76B90" w14:textId="77777777" w:rsidR="00704193" w:rsidRPr="00DC4CDD" w:rsidRDefault="00704193" w:rsidP="00704193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4E6576B" w14:textId="77777777" w:rsidR="00704193" w:rsidRPr="00DC4CDD" w:rsidRDefault="00704193" w:rsidP="0070419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DC4CDD">
        <w:rPr>
          <w:rFonts w:ascii="Arial" w:hAnsi="Arial" w:cs="Arial"/>
          <w:i/>
          <w:sz w:val="20"/>
          <w:szCs w:val="20"/>
        </w:rPr>
        <w:tab/>
        <w:t>...................................</w:t>
      </w:r>
      <w:r w:rsidRPr="00DC4CDD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03B47120" w14:textId="77777777" w:rsidR="00704193" w:rsidRPr="00DC4CDD" w:rsidRDefault="00704193" w:rsidP="0070419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DC4CDD">
        <w:rPr>
          <w:rFonts w:ascii="Arial" w:hAnsi="Arial" w:cs="Arial"/>
          <w:sz w:val="20"/>
          <w:szCs w:val="20"/>
        </w:rPr>
        <w:tab/>
        <w:t>Ing. Jan Altman v.r.</w:t>
      </w:r>
      <w:r w:rsidRPr="00DC4CDD">
        <w:rPr>
          <w:rFonts w:ascii="Arial" w:hAnsi="Arial" w:cs="Arial"/>
          <w:sz w:val="20"/>
          <w:szCs w:val="20"/>
        </w:rPr>
        <w:tab/>
        <w:t>Eliška Svejkovská v.r.</w:t>
      </w:r>
    </w:p>
    <w:p w14:paraId="3C649684" w14:textId="77777777" w:rsidR="00704193" w:rsidRDefault="00704193" w:rsidP="0070419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DC4CDD">
        <w:rPr>
          <w:rFonts w:ascii="Arial" w:hAnsi="Arial" w:cs="Arial"/>
          <w:sz w:val="20"/>
          <w:szCs w:val="20"/>
        </w:rPr>
        <w:tab/>
        <w:t>místostarosta</w:t>
      </w:r>
      <w:r w:rsidRPr="00DC4CDD">
        <w:rPr>
          <w:rFonts w:ascii="Arial" w:hAnsi="Arial" w:cs="Arial"/>
          <w:sz w:val="20"/>
          <w:szCs w:val="20"/>
        </w:rPr>
        <w:tab/>
      </w:r>
      <w:r w:rsidRPr="003B326C">
        <w:rPr>
          <w:rFonts w:ascii="Arial" w:hAnsi="Arial" w:cs="Arial"/>
          <w:sz w:val="20"/>
          <w:szCs w:val="20"/>
        </w:rPr>
        <w:t>starosta</w:t>
      </w:r>
    </w:p>
    <w:p w14:paraId="6C2CA81E" w14:textId="77777777" w:rsidR="004E10A7" w:rsidRPr="00704193" w:rsidRDefault="004E10A7" w:rsidP="00704193">
      <w:pPr>
        <w:spacing w:before="108" w:line="276" w:lineRule="auto"/>
        <w:ind w:right="72"/>
        <w:jc w:val="both"/>
        <w:rPr>
          <w:rFonts w:ascii="Arial" w:hAnsi="Arial" w:cs="Arial"/>
          <w:color w:val="000000"/>
          <w:spacing w:val="-4"/>
          <w:w w:val="105"/>
          <w:sz w:val="20"/>
          <w:szCs w:val="20"/>
          <w:lang w:val="cs-CZ"/>
        </w:rPr>
      </w:pPr>
    </w:p>
    <w:sectPr w:rsidR="004E10A7" w:rsidRPr="00704193" w:rsidSect="00D858C6">
      <w:pgSz w:w="11918" w:h="16854"/>
      <w:pgMar w:top="1512" w:right="1379" w:bottom="845" w:left="143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497E" w14:textId="77777777" w:rsidR="00FA06C1" w:rsidRDefault="00FA06C1" w:rsidP="00234A99">
      <w:r>
        <w:separator/>
      </w:r>
    </w:p>
  </w:endnote>
  <w:endnote w:type="continuationSeparator" w:id="0">
    <w:p w14:paraId="6AAD8B41" w14:textId="77777777" w:rsidR="00FA06C1" w:rsidRDefault="00FA06C1" w:rsidP="0023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9B2F" w14:textId="77777777" w:rsidR="00FA06C1" w:rsidRDefault="00FA06C1" w:rsidP="00234A99">
      <w:r>
        <w:separator/>
      </w:r>
    </w:p>
  </w:footnote>
  <w:footnote w:type="continuationSeparator" w:id="0">
    <w:p w14:paraId="4D98ED4D" w14:textId="77777777" w:rsidR="00FA06C1" w:rsidRDefault="00FA06C1" w:rsidP="0023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02E6"/>
    <w:multiLevelType w:val="multilevel"/>
    <w:tmpl w:val="A3B61400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8"/>
        <w:w w:val="105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5F195A"/>
    <w:multiLevelType w:val="hybridMultilevel"/>
    <w:tmpl w:val="1E46AF20"/>
    <w:lvl w:ilvl="0" w:tplc="FA1CB4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A1C5C"/>
    <w:multiLevelType w:val="hybridMultilevel"/>
    <w:tmpl w:val="54FE1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B7071"/>
    <w:multiLevelType w:val="hybridMultilevel"/>
    <w:tmpl w:val="8D30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F281E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83A02"/>
    <w:multiLevelType w:val="multilevel"/>
    <w:tmpl w:val="3C8E782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3"/>
        <w:w w:val="105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3147470">
    <w:abstractNumId w:val="4"/>
  </w:num>
  <w:num w:numId="2" w16cid:durableId="1977098816">
    <w:abstractNumId w:val="0"/>
  </w:num>
  <w:num w:numId="3" w16cid:durableId="1086607787">
    <w:abstractNumId w:val="3"/>
  </w:num>
  <w:num w:numId="4" w16cid:durableId="228198056">
    <w:abstractNumId w:val="1"/>
  </w:num>
  <w:num w:numId="5" w16cid:durableId="1525561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81D"/>
    <w:rsid w:val="00045890"/>
    <w:rsid w:val="000C1D20"/>
    <w:rsid w:val="00102217"/>
    <w:rsid w:val="00174FDA"/>
    <w:rsid w:val="00182A5A"/>
    <w:rsid w:val="001E15AA"/>
    <w:rsid w:val="00234A99"/>
    <w:rsid w:val="0027643D"/>
    <w:rsid w:val="00471B0F"/>
    <w:rsid w:val="004E10A7"/>
    <w:rsid w:val="005F0F2E"/>
    <w:rsid w:val="006516CC"/>
    <w:rsid w:val="00704193"/>
    <w:rsid w:val="007149F3"/>
    <w:rsid w:val="00805839"/>
    <w:rsid w:val="0084481D"/>
    <w:rsid w:val="008F6CC4"/>
    <w:rsid w:val="00BE3C9C"/>
    <w:rsid w:val="00C04AEC"/>
    <w:rsid w:val="00D858C6"/>
    <w:rsid w:val="00DB3A0A"/>
    <w:rsid w:val="00DF42A3"/>
    <w:rsid w:val="00E033AC"/>
    <w:rsid w:val="00F37FE0"/>
    <w:rsid w:val="00FA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AF3A"/>
  <w15:docId w15:val="{1861C8E9-E32B-4CB5-9CF4-2678DF0A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234A99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34A99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uiPriority w:val="99"/>
    <w:semiHidden/>
    <w:rsid w:val="00234A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4FDA"/>
    <w:pPr>
      <w:ind w:left="720"/>
      <w:contextualSpacing/>
    </w:pPr>
  </w:style>
  <w:style w:type="table" w:styleId="Mkatabulky">
    <w:name w:val="Table Grid"/>
    <w:basedOn w:val="Normlntabulka"/>
    <w:uiPriority w:val="39"/>
    <w:rsid w:val="0017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npsmoodstavce"/>
    <w:rsid w:val="00182A5A"/>
    <w:rPr>
      <w:rFonts w:ascii="MyriadPro-Regular" w:hAnsi="MyriadPro-Regular" w:hint="default"/>
      <w:b w:val="0"/>
      <w:bCs w:val="0"/>
      <w:i w:val="0"/>
      <w:iCs w:val="0"/>
      <w:color w:val="242021"/>
      <w:sz w:val="20"/>
      <w:szCs w:val="20"/>
    </w:rPr>
  </w:style>
  <w:style w:type="paragraph" w:styleId="Zkladntext">
    <w:name w:val="Body Text"/>
    <w:basedOn w:val="Normln"/>
    <w:link w:val="ZkladntextChar"/>
    <w:rsid w:val="00704193"/>
    <w:pPr>
      <w:spacing w:after="120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704193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Svejkovská</cp:lastModifiedBy>
  <cp:revision>6</cp:revision>
  <dcterms:created xsi:type="dcterms:W3CDTF">2022-10-31T16:13:00Z</dcterms:created>
  <dcterms:modified xsi:type="dcterms:W3CDTF">2022-12-22T08:29:00Z</dcterms:modified>
</cp:coreProperties>
</file>