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78BE7154" w:rsidR="006A579C" w:rsidRPr="00A95EE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5EEE">
        <w:rPr>
          <w:rFonts w:ascii="Arial" w:hAnsi="Arial" w:cs="Arial"/>
          <w:b/>
          <w:sz w:val="24"/>
          <w:szCs w:val="24"/>
        </w:rPr>
        <w:t>Obec</w:t>
      </w:r>
      <w:r w:rsidR="006A579C" w:rsidRPr="00A95EE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6736C" w:rsidRPr="00A95EEE">
        <w:rPr>
          <w:rFonts w:ascii="Arial" w:hAnsi="Arial" w:cs="Arial"/>
          <w:b/>
          <w:sz w:val="24"/>
          <w:szCs w:val="24"/>
        </w:rPr>
        <w:t>STŘELSKÉ  HOŠTICE</w:t>
      </w:r>
      <w:proofErr w:type="gramEnd"/>
    </w:p>
    <w:p w14:paraId="323A264C" w14:textId="70DBE746" w:rsidR="006A579C" w:rsidRPr="00A95EE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5EEE">
        <w:rPr>
          <w:rFonts w:ascii="Arial" w:hAnsi="Arial" w:cs="Arial"/>
          <w:b/>
          <w:sz w:val="24"/>
          <w:szCs w:val="24"/>
        </w:rPr>
        <w:t xml:space="preserve">Zastupitelstvo obce </w:t>
      </w:r>
      <w:r w:rsidR="00D6736C" w:rsidRPr="00A95EEE">
        <w:rPr>
          <w:rFonts w:ascii="Arial" w:hAnsi="Arial" w:cs="Arial"/>
          <w:b/>
          <w:sz w:val="24"/>
          <w:szCs w:val="24"/>
        </w:rPr>
        <w:t>STŘELSKÉ HOŠTICE</w:t>
      </w:r>
    </w:p>
    <w:p w14:paraId="7BDBEE26" w14:textId="15EF5134" w:rsidR="006A579C" w:rsidRPr="00A95EE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5EE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A95EEE">
        <w:rPr>
          <w:rFonts w:ascii="Arial" w:hAnsi="Arial" w:cs="Arial"/>
          <w:b/>
          <w:sz w:val="24"/>
          <w:szCs w:val="24"/>
        </w:rPr>
        <w:t xml:space="preserve">obce </w:t>
      </w:r>
      <w:r w:rsidR="00D6736C" w:rsidRPr="00A95EEE">
        <w:rPr>
          <w:rFonts w:ascii="Arial" w:hAnsi="Arial" w:cs="Arial"/>
          <w:b/>
          <w:sz w:val="24"/>
          <w:szCs w:val="24"/>
        </w:rPr>
        <w:t>STŘELSKÉ HOŠTICE</w:t>
      </w:r>
      <w:r w:rsidR="00CF08FF" w:rsidRPr="00A95EEE">
        <w:rPr>
          <w:rFonts w:ascii="Arial" w:hAnsi="Arial" w:cs="Arial"/>
          <w:b/>
          <w:sz w:val="24"/>
          <w:szCs w:val="24"/>
        </w:rPr>
        <w:t>,</w:t>
      </w:r>
    </w:p>
    <w:p w14:paraId="664EB5FE" w14:textId="4343665C" w:rsidR="006A579C" w:rsidRPr="00A95EEE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95EE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A95EEE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D6736C" w:rsidRPr="00A95EEE">
        <w:rPr>
          <w:rFonts w:ascii="Arial" w:hAnsi="Arial" w:cs="Arial"/>
          <w:b/>
          <w:sz w:val="24"/>
          <w:szCs w:val="24"/>
        </w:rPr>
        <w:t>Střelské Hoštice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9FA7F7B" w:rsidR="004F6AE0" w:rsidRPr="00A95EEE" w:rsidRDefault="004F6AE0" w:rsidP="00CF08FF">
      <w:pPr>
        <w:spacing w:line="276" w:lineRule="auto"/>
        <w:rPr>
          <w:rFonts w:ascii="Arial" w:hAnsi="Arial" w:cs="Arial"/>
        </w:rPr>
      </w:pPr>
      <w:r w:rsidRPr="00A95EEE">
        <w:rPr>
          <w:rFonts w:ascii="Arial" w:hAnsi="Arial" w:cs="Arial"/>
        </w:rPr>
        <w:t xml:space="preserve">Zastupitelstvo obce </w:t>
      </w:r>
      <w:r w:rsidR="00D6736C" w:rsidRPr="00A95EEE">
        <w:rPr>
          <w:rFonts w:ascii="Arial" w:hAnsi="Arial" w:cs="Arial"/>
        </w:rPr>
        <w:t xml:space="preserve">Střelské Hoštice </w:t>
      </w:r>
      <w:r w:rsidRPr="00A95EEE">
        <w:rPr>
          <w:rFonts w:ascii="Arial" w:hAnsi="Arial" w:cs="Arial"/>
        </w:rPr>
        <w:t xml:space="preserve">se na svém zasedání dne </w:t>
      </w:r>
      <w:r w:rsidR="005F5D00">
        <w:rPr>
          <w:rFonts w:ascii="Arial" w:hAnsi="Arial" w:cs="Arial"/>
        </w:rPr>
        <w:t>12</w:t>
      </w:r>
      <w:r w:rsidR="00D6736C" w:rsidRPr="00A95EEE">
        <w:rPr>
          <w:rFonts w:ascii="Arial" w:hAnsi="Arial" w:cs="Arial"/>
        </w:rPr>
        <w:t>.12.2024</w:t>
      </w:r>
      <w:r w:rsidRPr="00A95EEE">
        <w:rPr>
          <w:rFonts w:ascii="Arial" w:hAnsi="Arial" w:cs="Arial"/>
        </w:rPr>
        <w:t xml:space="preserve"> usnesením č.</w:t>
      </w:r>
      <w:r w:rsidR="005F5D00">
        <w:rPr>
          <w:rFonts w:ascii="Arial" w:hAnsi="Arial" w:cs="Arial"/>
        </w:rPr>
        <w:t xml:space="preserve"> 9</w:t>
      </w:r>
      <w:r w:rsidR="003955AE">
        <w:rPr>
          <w:rFonts w:ascii="Arial" w:hAnsi="Arial" w:cs="Arial"/>
        </w:rPr>
        <w:t xml:space="preserve"> </w:t>
      </w:r>
      <w:r w:rsidR="00102BD1">
        <w:rPr>
          <w:rFonts w:ascii="Arial" w:hAnsi="Arial" w:cs="Arial"/>
        </w:rPr>
        <w:t xml:space="preserve"> </w:t>
      </w:r>
      <w:r w:rsidRPr="00A95EEE">
        <w:rPr>
          <w:rFonts w:ascii="Arial" w:hAnsi="Arial" w:cs="Arial"/>
        </w:rPr>
        <w:t xml:space="preserve"> usneslo vydat na základě § </w:t>
      </w:r>
      <w:r w:rsidR="00CF08FF" w:rsidRPr="00A95EEE">
        <w:rPr>
          <w:rFonts w:ascii="Arial" w:hAnsi="Arial" w:cs="Arial"/>
        </w:rPr>
        <w:t>24</w:t>
      </w:r>
      <w:r w:rsidRPr="00A95EEE">
        <w:rPr>
          <w:rFonts w:ascii="Arial" w:hAnsi="Arial" w:cs="Arial"/>
        </w:rPr>
        <w:t xml:space="preserve"> </w:t>
      </w:r>
      <w:r w:rsidR="00243C48" w:rsidRPr="00A95EEE">
        <w:rPr>
          <w:rFonts w:ascii="Arial" w:hAnsi="Arial" w:cs="Arial"/>
        </w:rPr>
        <w:t>odst. </w:t>
      </w:r>
      <w:r w:rsidR="00CF08FF" w:rsidRPr="00A95EEE">
        <w:rPr>
          <w:rFonts w:ascii="Arial" w:hAnsi="Arial" w:cs="Arial"/>
        </w:rPr>
        <w:t>2</w:t>
      </w:r>
      <w:r w:rsidRPr="00A95EEE">
        <w:rPr>
          <w:rFonts w:ascii="Arial" w:hAnsi="Arial" w:cs="Arial"/>
        </w:rPr>
        <w:t xml:space="preserve"> zákona č. 2</w:t>
      </w:r>
      <w:r w:rsidR="00CF08FF" w:rsidRPr="00A95EEE">
        <w:rPr>
          <w:rFonts w:ascii="Arial" w:hAnsi="Arial" w:cs="Arial"/>
        </w:rPr>
        <w:t>46</w:t>
      </w:r>
      <w:r w:rsidRPr="00A95EEE">
        <w:rPr>
          <w:rFonts w:ascii="Arial" w:hAnsi="Arial" w:cs="Arial"/>
        </w:rPr>
        <w:t>/</w:t>
      </w:r>
      <w:r w:rsidR="00CF08FF" w:rsidRPr="00A95EEE">
        <w:rPr>
          <w:rFonts w:ascii="Arial" w:hAnsi="Arial" w:cs="Arial"/>
        </w:rPr>
        <w:t>199</w:t>
      </w:r>
      <w:r w:rsidR="00243C48" w:rsidRPr="00A95EEE">
        <w:rPr>
          <w:rFonts w:ascii="Arial" w:hAnsi="Arial" w:cs="Arial"/>
        </w:rPr>
        <w:t>2</w:t>
      </w:r>
      <w:r w:rsidRPr="00A95EEE">
        <w:rPr>
          <w:rFonts w:ascii="Arial" w:hAnsi="Arial" w:cs="Arial"/>
        </w:rPr>
        <w:t xml:space="preserve"> Sb., </w:t>
      </w:r>
      <w:r w:rsidR="00CF08FF" w:rsidRPr="00A95EEE">
        <w:rPr>
          <w:rFonts w:ascii="Arial" w:hAnsi="Arial" w:cs="Arial"/>
        </w:rPr>
        <w:t>na</w:t>
      </w:r>
      <w:r w:rsidRPr="00A95EEE">
        <w:rPr>
          <w:rFonts w:ascii="Arial" w:hAnsi="Arial" w:cs="Arial"/>
        </w:rPr>
        <w:t xml:space="preserve"> </w:t>
      </w:r>
      <w:r w:rsidR="00243C48" w:rsidRPr="00A95EEE">
        <w:rPr>
          <w:rFonts w:ascii="Arial" w:hAnsi="Arial" w:cs="Arial"/>
        </w:rPr>
        <w:t>ochran</w:t>
      </w:r>
      <w:r w:rsidR="00CF08FF" w:rsidRPr="00A95EEE">
        <w:rPr>
          <w:rFonts w:ascii="Arial" w:hAnsi="Arial" w:cs="Arial"/>
        </w:rPr>
        <w:t>u zvířat proti týrání</w:t>
      </w:r>
      <w:r w:rsidR="00243C48" w:rsidRPr="00A95EEE">
        <w:rPr>
          <w:rFonts w:ascii="Arial" w:hAnsi="Arial" w:cs="Arial"/>
        </w:rPr>
        <w:t>,</w:t>
      </w:r>
      <w:r w:rsidRPr="00A95EEE">
        <w:rPr>
          <w:rFonts w:ascii="Arial" w:hAnsi="Arial" w:cs="Arial"/>
        </w:rPr>
        <w:t xml:space="preserve"> ve znění pozdějších předpisů</w:t>
      </w:r>
      <w:r w:rsidR="00925061" w:rsidRPr="00A95EEE">
        <w:rPr>
          <w:rFonts w:ascii="Arial" w:hAnsi="Arial" w:cs="Arial"/>
        </w:rPr>
        <w:t>,</w:t>
      </w:r>
      <w:r w:rsidR="00A07872" w:rsidRPr="00A95EEE">
        <w:rPr>
          <w:rFonts w:ascii="Arial" w:hAnsi="Arial" w:cs="Arial"/>
        </w:rPr>
        <w:t xml:space="preserve"> </w:t>
      </w:r>
      <w:r w:rsidRPr="00A95EEE">
        <w:rPr>
          <w:rFonts w:ascii="Arial" w:hAnsi="Arial" w:cs="Arial"/>
        </w:rPr>
        <w:t>a</w:t>
      </w:r>
      <w:r w:rsidR="00CF08FF" w:rsidRPr="00A95EEE">
        <w:rPr>
          <w:rFonts w:ascii="Arial" w:hAnsi="Arial" w:cs="Arial"/>
        </w:rPr>
        <w:t> </w:t>
      </w:r>
      <w:r w:rsidRPr="00A95EEE">
        <w:rPr>
          <w:rFonts w:ascii="Arial" w:hAnsi="Arial" w:cs="Arial"/>
        </w:rPr>
        <w:t>v souladu s</w:t>
      </w:r>
      <w:r w:rsidR="00CF08FF" w:rsidRPr="00A95EEE">
        <w:rPr>
          <w:rFonts w:ascii="Arial" w:hAnsi="Arial" w:cs="Arial"/>
        </w:rPr>
        <w:t> </w:t>
      </w:r>
      <w:r w:rsidRPr="00A95EEE">
        <w:rPr>
          <w:rFonts w:ascii="Arial" w:hAnsi="Arial" w:cs="Arial"/>
        </w:rPr>
        <w:t>§ 10 písm. d) a</w:t>
      </w:r>
      <w:r w:rsidR="00CF08FF" w:rsidRPr="00A95EEE">
        <w:rPr>
          <w:rFonts w:ascii="Arial" w:hAnsi="Arial" w:cs="Arial"/>
        </w:rPr>
        <w:t> </w:t>
      </w:r>
      <w:r w:rsidRPr="00A95EEE">
        <w:rPr>
          <w:rFonts w:ascii="Arial" w:hAnsi="Arial" w:cs="Arial"/>
        </w:rPr>
        <w:t>§ 84 odst. 2 písm. h) zákona č. 128/2000 Sb., o</w:t>
      </w:r>
      <w:r w:rsidR="00CF08FF" w:rsidRPr="00A95EEE">
        <w:rPr>
          <w:rFonts w:ascii="Arial" w:hAnsi="Arial" w:cs="Arial"/>
        </w:rPr>
        <w:t> </w:t>
      </w:r>
      <w:r w:rsidRPr="00A95EEE">
        <w:rPr>
          <w:rFonts w:ascii="Arial" w:hAnsi="Arial" w:cs="Arial"/>
        </w:rPr>
        <w:t>obcích (obecní zřízení), ve znění pozdějších předpisů</w:t>
      </w:r>
      <w:r w:rsidR="00925061" w:rsidRPr="00A95EEE">
        <w:rPr>
          <w:rFonts w:ascii="Arial" w:hAnsi="Arial" w:cs="Arial"/>
        </w:rPr>
        <w:t>,</w:t>
      </w:r>
      <w:r w:rsidRPr="00A95EEE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A95EEE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A95EE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5EE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A95EE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95EE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697C5B5" w:rsidR="00243C48" w:rsidRPr="00A95EEE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95EEE">
        <w:rPr>
          <w:rFonts w:ascii="Arial" w:hAnsi="Arial" w:cs="Arial"/>
        </w:rPr>
        <w:t>Stanovují se následující pravidla pro pohyb psů na veřejném prostranství</w:t>
      </w:r>
      <w:r w:rsidR="00AE7440" w:rsidRPr="00A95EEE">
        <w:rPr>
          <w:rStyle w:val="Znakapoznpodarou"/>
          <w:rFonts w:ascii="Arial" w:hAnsi="Arial" w:cs="Arial"/>
        </w:rPr>
        <w:footnoteReference w:id="1"/>
      </w:r>
      <w:r w:rsidRPr="00A95EEE">
        <w:rPr>
          <w:rFonts w:ascii="Arial" w:hAnsi="Arial" w:cs="Arial"/>
        </w:rPr>
        <w:t xml:space="preserve"> v obci </w:t>
      </w:r>
      <w:r w:rsidR="00265A0F" w:rsidRPr="00A95EEE">
        <w:rPr>
          <w:rFonts w:ascii="Arial" w:hAnsi="Arial" w:cs="Arial"/>
        </w:rPr>
        <w:t>Střelské Hoštice</w:t>
      </w:r>
      <w:r w:rsidR="007B0B47" w:rsidRPr="00A95EEE">
        <w:rPr>
          <w:rFonts w:ascii="Arial" w:hAnsi="Arial" w:cs="Arial"/>
        </w:rPr>
        <w:t>:</w:t>
      </w:r>
    </w:p>
    <w:p w14:paraId="69FFD108" w14:textId="54210F82" w:rsidR="00243C48" w:rsidRPr="00111A39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931275">
        <w:rPr>
          <w:rFonts w:ascii="Arial" w:hAnsi="Arial" w:cs="Arial"/>
        </w:rPr>
        <w:t>všech místních komunikací a na těchto veřejných prostranství: náves Kozlov</w:t>
      </w:r>
      <w:r w:rsidR="00415C08">
        <w:rPr>
          <w:rFonts w:ascii="Arial" w:hAnsi="Arial" w:cs="Arial"/>
        </w:rPr>
        <w:t xml:space="preserve"> a okolí</w:t>
      </w:r>
      <w:r w:rsidR="000D6F2C">
        <w:rPr>
          <w:rFonts w:ascii="Arial" w:hAnsi="Arial" w:cs="Arial"/>
        </w:rPr>
        <w:t>, p.č. 1318/18, 1318/20, 1318/21,</w:t>
      </w:r>
      <w:r w:rsidR="00F928FB">
        <w:rPr>
          <w:rFonts w:ascii="Arial" w:hAnsi="Arial" w:cs="Arial"/>
        </w:rPr>
        <w:t xml:space="preserve"> 1364, 82/1,</w:t>
      </w:r>
      <w:r w:rsidR="000D6F2C">
        <w:rPr>
          <w:rFonts w:ascii="Arial" w:hAnsi="Arial" w:cs="Arial"/>
        </w:rPr>
        <w:t xml:space="preserve"> náves Střelskohoštická Lhota</w:t>
      </w:r>
      <w:r w:rsidR="00415C08">
        <w:rPr>
          <w:rFonts w:ascii="Arial" w:hAnsi="Arial" w:cs="Arial"/>
        </w:rPr>
        <w:t xml:space="preserve"> a okolí</w:t>
      </w:r>
      <w:r w:rsidR="000D6F2C">
        <w:rPr>
          <w:rFonts w:ascii="Arial" w:hAnsi="Arial" w:cs="Arial"/>
        </w:rPr>
        <w:t xml:space="preserve">, p.č. </w:t>
      </w:r>
      <w:r w:rsidR="00BC2900">
        <w:rPr>
          <w:rFonts w:ascii="Arial" w:hAnsi="Arial" w:cs="Arial"/>
        </w:rPr>
        <w:t>235/2, 488/1,</w:t>
      </w:r>
      <w:r w:rsidR="00B85659">
        <w:rPr>
          <w:rFonts w:ascii="Arial" w:hAnsi="Arial" w:cs="Arial"/>
        </w:rPr>
        <w:t xml:space="preserve"> 631/2</w:t>
      </w:r>
      <w:r w:rsidR="00BC2900">
        <w:rPr>
          <w:rFonts w:ascii="Arial" w:hAnsi="Arial" w:cs="Arial"/>
        </w:rPr>
        <w:t xml:space="preserve"> náves Sedlo</w:t>
      </w:r>
      <w:r w:rsidR="00415C08">
        <w:rPr>
          <w:rFonts w:ascii="Arial" w:hAnsi="Arial" w:cs="Arial"/>
        </w:rPr>
        <w:t xml:space="preserve"> a okolí</w:t>
      </w:r>
      <w:r w:rsidR="00BC2900">
        <w:rPr>
          <w:rFonts w:ascii="Arial" w:hAnsi="Arial" w:cs="Arial"/>
        </w:rPr>
        <w:t xml:space="preserve"> p.č. </w:t>
      </w:r>
      <w:r w:rsidR="00354B00">
        <w:rPr>
          <w:rFonts w:ascii="Arial" w:hAnsi="Arial" w:cs="Arial"/>
        </w:rPr>
        <w:t>85/2, 84, 74/4, 490, náves Střelské Hoštice a okolí, p.č. 879/3, 470/44, 30/1 – (areál zámku), 419, 1290/6</w:t>
      </w:r>
      <w:r w:rsidR="00354B00" w:rsidRPr="00111A39">
        <w:rPr>
          <w:rFonts w:ascii="Arial" w:hAnsi="Arial" w:cs="Arial"/>
        </w:rPr>
        <w:t>, Střelské Hoštice – část Zadní Hoštice</w:t>
      </w:r>
      <w:r w:rsidRPr="00111A39">
        <w:rPr>
          <w:rFonts w:ascii="Arial" w:hAnsi="Arial" w:cs="Arial"/>
        </w:rPr>
        <w:t xml:space="preserve">, je možný pohyb psů pouze </w:t>
      </w:r>
      <w:r w:rsidR="00DD6C31" w:rsidRPr="00111A39">
        <w:rPr>
          <w:rFonts w:ascii="Arial" w:hAnsi="Arial" w:cs="Arial"/>
        </w:rPr>
        <w:t>na vodítku</w:t>
      </w:r>
      <w:r w:rsidRPr="00111A39">
        <w:rPr>
          <w:rFonts w:ascii="Arial" w:hAnsi="Arial" w:cs="Arial"/>
        </w:rPr>
        <w:t>,</w:t>
      </w:r>
    </w:p>
    <w:p w14:paraId="41128CFE" w14:textId="16235CB7" w:rsidR="00243C48" w:rsidRPr="00111A39" w:rsidRDefault="008D6879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1A39">
        <w:rPr>
          <w:rFonts w:ascii="Arial" w:hAnsi="Arial" w:cs="Arial"/>
        </w:rPr>
        <w:t>na všech místních komunikací a na těchto veřejných prostranství: náves Kozlov</w:t>
      </w:r>
      <w:r w:rsidR="00796085" w:rsidRPr="00111A39">
        <w:rPr>
          <w:rFonts w:ascii="Arial" w:hAnsi="Arial" w:cs="Arial"/>
        </w:rPr>
        <w:t xml:space="preserve"> a okolí</w:t>
      </w:r>
      <w:r w:rsidRPr="00111A39">
        <w:rPr>
          <w:rFonts w:ascii="Arial" w:hAnsi="Arial" w:cs="Arial"/>
        </w:rPr>
        <w:t>, p.č. 1318/18, 1318/20, 1318/21,</w:t>
      </w:r>
      <w:r w:rsidR="00F928FB" w:rsidRPr="00111A39">
        <w:rPr>
          <w:rFonts w:ascii="Arial" w:hAnsi="Arial" w:cs="Arial"/>
        </w:rPr>
        <w:t xml:space="preserve"> 1364, 82/1,</w:t>
      </w:r>
      <w:r w:rsidRPr="00111A39">
        <w:rPr>
          <w:rFonts w:ascii="Arial" w:hAnsi="Arial" w:cs="Arial"/>
        </w:rPr>
        <w:t xml:space="preserve"> náves Střelskohoštická Lhota</w:t>
      </w:r>
      <w:r w:rsidR="00796085" w:rsidRPr="00111A39">
        <w:rPr>
          <w:rFonts w:ascii="Arial" w:hAnsi="Arial" w:cs="Arial"/>
        </w:rPr>
        <w:t xml:space="preserve"> a okolí</w:t>
      </w:r>
      <w:r w:rsidRPr="00111A39">
        <w:rPr>
          <w:rFonts w:ascii="Arial" w:hAnsi="Arial" w:cs="Arial"/>
        </w:rPr>
        <w:t>, p.č. 235/2, 488/1,</w:t>
      </w:r>
      <w:r w:rsidR="00B85659" w:rsidRPr="00111A39">
        <w:rPr>
          <w:rFonts w:ascii="Arial" w:hAnsi="Arial" w:cs="Arial"/>
        </w:rPr>
        <w:t xml:space="preserve"> 631/2,</w:t>
      </w:r>
      <w:r w:rsidRPr="00111A39">
        <w:rPr>
          <w:rFonts w:ascii="Arial" w:hAnsi="Arial" w:cs="Arial"/>
        </w:rPr>
        <w:t xml:space="preserve"> náves Sedlo</w:t>
      </w:r>
      <w:r w:rsidR="00796085" w:rsidRPr="00111A39">
        <w:rPr>
          <w:rFonts w:ascii="Arial" w:hAnsi="Arial" w:cs="Arial"/>
        </w:rPr>
        <w:t xml:space="preserve"> a okolí</w:t>
      </w:r>
      <w:r w:rsidRPr="00111A39">
        <w:rPr>
          <w:rFonts w:ascii="Arial" w:hAnsi="Arial" w:cs="Arial"/>
        </w:rPr>
        <w:t xml:space="preserve"> p.č. 85/2, 84, 74/4, 490, náves Střelské Hoštice a okolí, p.č. 879/3, 470/44, 30/1 – (areál zámku), 419, 1290/6, Střelské Hoštice – část Zadní Hoštice</w:t>
      </w:r>
      <w:r w:rsidR="00243C48" w:rsidRPr="00111A39">
        <w:rPr>
          <w:rFonts w:ascii="Arial" w:hAnsi="Arial" w:cs="Arial"/>
        </w:rPr>
        <w:t>,</w:t>
      </w:r>
      <w:r w:rsidR="00E872FB" w:rsidRPr="00111A39">
        <w:rPr>
          <w:rFonts w:ascii="Arial" w:hAnsi="Arial" w:cs="Arial"/>
        </w:rPr>
        <w:t xml:space="preserve"> se zakazuje výcvik psů,</w:t>
      </w:r>
    </w:p>
    <w:p w14:paraId="5AA82CA0" w14:textId="678DF2E8" w:rsidR="00243C48" w:rsidRPr="00111A39" w:rsidRDefault="00AD3124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111A39">
        <w:rPr>
          <w:rFonts w:ascii="Arial" w:hAnsi="Arial" w:cs="Arial"/>
        </w:rPr>
        <w:t>fyzická osoba, která psa doprovází, je povinna neprodleně odklidit psí exkrementy z veřejného prostranství.</w:t>
      </w:r>
    </w:p>
    <w:p w14:paraId="0F1C390E" w14:textId="1DC294D6" w:rsidR="00243C48" w:rsidRPr="00111A39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11A39">
        <w:rPr>
          <w:rFonts w:ascii="Arial" w:hAnsi="Arial" w:cs="Arial"/>
        </w:rPr>
        <w:t>Splnění povinností stanovených v</w:t>
      </w:r>
      <w:r w:rsidR="00E7765B" w:rsidRPr="00111A39">
        <w:rPr>
          <w:rFonts w:ascii="Arial" w:hAnsi="Arial" w:cs="Arial"/>
        </w:rPr>
        <w:t> </w:t>
      </w:r>
      <w:r w:rsidRPr="00111A39">
        <w:rPr>
          <w:rFonts w:ascii="Arial" w:hAnsi="Arial" w:cs="Arial"/>
        </w:rPr>
        <w:t>odst</w:t>
      </w:r>
      <w:r w:rsidR="00E7765B" w:rsidRPr="00111A39">
        <w:rPr>
          <w:rFonts w:ascii="Arial" w:hAnsi="Arial" w:cs="Arial"/>
        </w:rPr>
        <w:t>avci</w:t>
      </w:r>
      <w:r w:rsidRPr="00111A39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111A39">
        <w:rPr>
          <w:rFonts w:ascii="Arial" w:hAnsi="Arial" w:cs="Arial"/>
        </w:rPr>
        <w:t>.</w:t>
      </w:r>
      <w:r w:rsidR="00243C48" w:rsidRPr="00111A39">
        <w:rPr>
          <w:rFonts w:ascii="Arial" w:hAnsi="Arial" w:cs="Arial"/>
          <w:vertAlign w:val="superscript"/>
        </w:rPr>
        <w:footnoteReference w:id="2"/>
      </w:r>
    </w:p>
    <w:p w14:paraId="62C3896A" w14:textId="4703254F" w:rsidR="00E7765B" w:rsidRPr="00111A39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11A39">
        <w:rPr>
          <w:rFonts w:ascii="Arial" w:hAnsi="Arial" w:cs="Arial"/>
        </w:rPr>
        <w:t>Pravidla stanovená v odstavci 1</w:t>
      </w:r>
      <w:r w:rsidR="00AE7440" w:rsidRPr="00111A39">
        <w:rPr>
          <w:rFonts w:ascii="Arial" w:hAnsi="Arial" w:cs="Arial"/>
        </w:rPr>
        <w:t xml:space="preserve"> písm. a) a b)</w:t>
      </w:r>
      <w:r w:rsidRPr="00111A39">
        <w:rPr>
          <w:rFonts w:ascii="Arial" w:hAnsi="Arial" w:cs="Arial"/>
        </w:rPr>
        <w:t xml:space="preserve"> se nevztahují na psy při jejich použití dle zvláštních právních předpisů</w:t>
      </w:r>
      <w:r w:rsidR="007B0B47" w:rsidRPr="00111A39">
        <w:rPr>
          <w:rFonts w:ascii="Arial" w:hAnsi="Arial" w:cs="Arial"/>
        </w:rPr>
        <w:t>.</w:t>
      </w:r>
      <w:r w:rsidRPr="00111A39"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F58A5C2" w:rsidR="00A64EEE" w:rsidRPr="00AD3124" w:rsidRDefault="00A64EEE" w:rsidP="00AD3124">
      <w:pPr>
        <w:spacing w:line="276" w:lineRule="auto"/>
        <w:jc w:val="center"/>
        <w:rPr>
          <w:rFonts w:ascii="Arial" w:hAnsi="Arial" w:cs="Arial"/>
          <w:bCs/>
        </w:rPr>
      </w:pPr>
      <w:r w:rsidRPr="00AD3124">
        <w:rPr>
          <w:rFonts w:ascii="Arial" w:hAnsi="Arial" w:cs="Arial"/>
        </w:rPr>
        <w:t>Zrušuje se obecně závazná vyhláška obce</w:t>
      </w:r>
      <w:r w:rsidR="00AD3124" w:rsidRPr="00AD3124">
        <w:rPr>
          <w:rFonts w:ascii="Arial" w:hAnsi="Arial" w:cs="Arial"/>
        </w:rPr>
        <w:t xml:space="preserve"> Střelské Hoštice</w:t>
      </w:r>
      <w:r w:rsidRPr="00AD3124">
        <w:rPr>
          <w:rFonts w:ascii="Arial" w:hAnsi="Arial" w:cs="Arial"/>
        </w:rPr>
        <w:t xml:space="preserve"> č. </w:t>
      </w:r>
      <w:r w:rsidR="00AD3124" w:rsidRPr="00AD3124">
        <w:rPr>
          <w:rFonts w:ascii="Arial" w:hAnsi="Arial" w:cs="Arial"/>
        </w:rPr>
        <w:t>2</w:t>
      </w:r>
      <w:r w:rsidRPr="00AD3124">
        <w:rPr>
          <w:rFonts w:ascii="Arial" w:hAnsi="Arial" w:cs="Arial"/>
        </w:rPr>
        <w:t>/</w:t>
      </w:r>
      <w:r w:rsidR="00AD3124" w:rsidRPr="00AD3124">
        <w:rPr>
          <w:rFonts w:ascii="Arial" w:hAnsi="Arial" w:cs="Arial"/>
        </w:rPr>
        <w:t xml:space="preserve">2010, </w:t>
      </w:r>
      <w:r w:rsidR="00AD3124" w:rsidRPr="00AD3124">
        <w:rPr>
          <w:rFonts w:ascii="Arial" w:hAnsi="Arial" w:cs="Arial"/>
          <w:bCs/>
        </w:rPr>
        <w:t>kterou se stanovují pravidla pro pohyb psů na veřejném prostranství v obci Střelské Hoštice</w:t>
      </w:r>
      <w:r w:rsidRPr="00AD3124">
        <w:rPr>
          <w:rFonts w:ascii="Arial" w:hAnsi="Arial" w:cs="Arial"/>
        </w:rPr>
        <w:t xml:space="preserve">, ze dne </w:t>
      </w:r>
      <w:r w:rsidR="00AD3124" w:rsidRPr="00AD3124">
        <w:rPr>
          <w:rFonts w:ascii="Arial" w:hAnsi="Arial" w:cs="Arial"/>
        </w:rPr>
        <w:t>31.05.2010</w:t>
      </w:r>
      <w:r w:rsidRPr="00AD3124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D1EEC55" w14:textId="322130C6" w:rsidR="004F6AE0" w:rsidRPr="007708CA" w:rsidRDefault="004F6AE0" w:rsidP="007708C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10E4A54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708CA">
        <w:rPr>
          <w:rFonts w:ascii="Arial" w:hAnsi="Arial" w:cs="Arial"/>
        </w:rPr>
        <w:t>01.01.2025</w:t>
      </w: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204E262" w:rsidR="00351BCA" w:rsidRPr="0062486B" w:rsidRDefault="007708C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Luboš Krupka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9B23595" w:rsidR="00351BCA" w:rsidRPr="0062486B" w:rsidRDefault="007708C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Pivnička v.r.</w:t>
      </w:r>
    </w:p>
    <w:p w14:paraId="18BEB160" w14:textId="0C2F7816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0422FA">
        <w:rPr>
          <w:rFonts w:ascii="Arial" w:hAnsi="Arial" w:cs="Arial"/>
        </w:rPr>
        <w:t>a</w:t>
      </w:r>
    </w:p>
    <w:p w14:paraId="7B1B9CE2" w14:textId="2B6482C1" w:rsidR="00851AAA" w:rsidRPr="00851AAA" w:rsidRDefault="00851AAA" w:rsidP="00E937E6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5DB2" w14:textId="77777777" w:rsidR="00CE26DB" w:rsidRDefault="00CE26DB" w:rsidP="006A579C">
      <w:pPr>
        <w:spacing w:after="0"/>
      </w:pPr>
      <w:r>
        <w:separator/>
      </w:r>
    </w:p>
  </w:endnote>
  <w:endnote w:type="continuationSeparator" w:id="0">
    <w:p w14:paraId="48108ABC" w14:textId="77777777" w:rsidR="00CE26DB" w:rsidRDefault="00CE26D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9E40D" w14:textId="77777777" w:rsidR="00CE26DB" w:rsidRDefault="00CE26DB" w:rsidP="006A579C">
      <w:pPr>
        <w:spacing w:after="0"/>
      </w:pPr>
      <w:r>
        <w:separator/>
      </w:r>
    </w:p>
  </w:footnote>
  <w:footnote w:type="continuationSeparator" w:id="0">
    <w:p w14:paraId="12C6736C" w14:textId="77777777" w:rsidR="00CE26DB" w:rsidRDefault="00CE26DB" w:rsidP="006A579C">
      <w:pPr>
        <w:spacing w:after="0"/>
      </w:pPr>
      <w:r>
        <w:continuationSeparator/>
      </w:r>
    </w:p>
  </w:footnote>
  <w:footnote w:id="1">
    <w:p w14:paraId="778871A4" w14:textId="77777777" w:rsidR="00AE7440" w:rsidRPr="00E7765B" w:rsidRDefault="00AE7440" w:rsidP="00AE7440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3400">
    <w:abstractNumId w:val="21"/>
  </w:num>
  <w:num w:numId="2" w16cid:durableId="264700361">
    <w:abstractNumId w:val="19"/>
  </w:num>
  <w:num w:numId="3" w16cid:durableId="1325671056">
    <w:abstractNumId w:val="8"/>
  </w:num>
  <w:num w:numId="4" w16cid:durableId="1855218491">
    <w:abstractNumId w:val="20"/>
  </w:num>
  <w:num w:numId="5" w16cid:durableId="901601855">
    <w:abstractNumId w:val="18"/>
  </w:num>
  <w:num w:numId="6" w16cid:durableId="716588661">
    <w:abstractNumId w:val="1"/>
  </w:num>
  <w:num w:numId="7" w16cid:durableId="1874417709">
    <w:abstractNumId w:val="3"/>
  </w:num>
  <w:num w:numId="8" w16cid:durableId="843130011">
    <w:abstractNumId w:val="22"/>
  </w:num>
  <w:num w:numId="9" w16cid:durableId="67580631">
    <w:abstractNumId w:val="33"/>
  </w:num>
  <w:num w:numId="10" w16cid:durableId="720518951">
    <w:abstractNumId w:val="13"/>
  </w:num>
  <w:num w:numId="11" w16cid:durableId="396325904">
    <w:abstractNumId w:val="10"/>
  </w:num>
  <w:num w:numId="12" w16cid:durableId="2027167582">
    <w:abstractNumId w:val="26"/>
  </w:num>
  <w:num w:numId="13" w16cid:durableId="1667711541">
    <w:abstractNumId w:val="29"/>
  </w:num>
  <w:num w:numId="14" w16cid:durableId="607274282">
    <w:abstractNumId w:val="27"/>
  </w:num>
  <w:num w:numId="15" w16cid:durableId="385834025">
    <w:abstractNumId w:val="34"/>
  </w:num>
  <w:num w:numId="16" w16cid:durableId="794132380">
    <w:abstractNumId w:val="9"/>
  </w:num>
  <w:num w:numId="17" w16cid:durableId="966660290">
    <w:abstractNumId w:val="39"/>
  </w:num>
  <w:num w:numId="18" w16cid:durableId="90512635">
    <w:abstractNumId w:val="31"/>
  </w:num>
  <w:num w:numId="19" w16cid:durableId="1977443596">
    <w:abstractNumId w:val="23"/>
  </w:num>
  <w:num w:numId="20" w16cid:durableId="61950504">
    <w:abstractNumId w:val="24"/>
  </w:num>
  <w:num w:numId="21" w16cid:durableId="2111074438">
    <w:abstractNumId w:val="15"/>
  </w:num>
  <w:num w:numId="22" w16cid:durableId="1803308905">
    <w:abstractNumId w:val="17"/>
  </w:num>
  <w:num w:numId="23" w16cid:durableId="166941633">
    <w:abstractNumId w:val="11"/>
  </w:num>
  <w:num w:numId="24" w16cid:durableId="900793119">
    <w:abstractNumId w:val="6"/>
  </w:num>
  <w:num w:numId="25" w16cid:durableId="534581757">
    <w:abstractNumId w:val="38"/>
  </w:num>
  <w:num w:numId="26" w16cid:durableId="300505798">
    <w:abstractNumId w:val="36"/>
  </w:num>
  <w:num w:numId="27" w16cid:durableId="2048098269">
    <w:abstractNumId w:val="12"/>
  </w:num>
  <w:num w:numId="28" w16cid:durableId="883637939">
    <w:abstractNumId w:val="14"/>
  </w:num>
  <w:num w:numId="29" w16cid:durableId="1759792352">
    <w:abstractNumId w:val="35"/>
  </w:num>
  <w:num w:numId="30" w16cid:durableId="1881235805">
    <w:abstractNumId w:val="7"/>
  </w:num>
  <w:num w:numId="31" w16cid:durableId="744255846">
    <w:abstractNumId w:val="30"/>
  </w:num>
  <w:num w:numId="32" w16cid:durableId="679966598">
    <w:abstractNumId w:val="28"/>
  </w:num>
  <w:num w:numId="33" w16cid:durableId="1619484025">
    <w:abstractNumId w:val="37"/>
  </w:num>
  <w:num w:numId="34" w16cid:durableId="97024075">
    <w:abstractNumId w:val="2"/>
  </w:num>
  <w:num w:numId="35" w16cid:durableId="1318025155">
    <w:abstractNumId w:val="32"/>
  </w:num>
  <w:num w:numId="36" w16cid:durableId="972253804">
    <w:abstractNumId w:val="5"/>
  </w:num>
  <w:num w:numId="37" w16cid:durableId="1637829110">
    <w:abstractNumId w:val="4"/>
  </w:num>
  <w:num w:numId="38" w16cid:durableId="954336035">
    <w:abstractNumId w:val="16"/>
  </w:num>
  <w:num w:numId="39" w16cid:durableId="755439583">
    <w:abstractNumId w:val="25"/>
  </w:num>
  <w:num w:numId="40" w16cid:durableId="4544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22FA"/>
    <w:rsid w:val="00044F97"/>
    <w:rsid w:val="00055303"/>
    <w:rsid w:val="000569AF"/>
    <w:rsid w:val="00077332"/>
    <w:rsid w:val="000825C7"/>
    <w:rsid w:val="000874EF"/>
    <w:rsid w:val="00094AA5"/>
    <w:rsid w:val="000A6458"/>
    <w:rsid w:val="000B05CF"/>
    <w:rsid w:val="000B231D"/>
    <w:rsid w:val="000D6F2C"/>
    <w:rsid w:val="000E05BE"/>
    <w:rsid w:val="000E523A"/>
    <w:rsid w:val="00102BD1"/>
    <w:rsid w:val="00111A39"/>
    <w:rsid w:val="001C55C2"/>
    <w:rsid w:val="001E13DF"/>
    <w:rsid w:val="00211523"/>
    <w:rsid w:val="00243C48"/>
    <w:rsid w:val="002472BF"/>
    <w:rsid w:val="00265A0F"/>
    <w:rsid w:val="002A49BF"/>
    <w:rsid w:val="002B5A8C"/>
    <w:rsid w:val="002B784A"/>
    <w:rsid w:val="002C2179"/>
    <w:rsid w:val="002C5D21"/>
    <w:rsid w:val="002F306E"/>
    <w:rsid w:val="0031629B"/>
    <w:rsid w:val="003331F0"/>
    <w:rsid w:val="00350CEA"/>
    <w:rsid w:val="00351BCA"/>
    <w:rsid w:val="00353A66"/>
    <w:rsid w:val="00354B00"/>
    <w:rsid w:val="0035608D"/>
    <w:rsid w:val="003642EC"/>
    <w:rsid w:val="003955AE"/>
    <w:rsid w:val="003E4092"/>
    <w:rsid w:val="00404FBB"/>
    <w:rsid w:val="00415C08"/>
    <w:rsid w:val="004413D5"/>
    <w:rsid w:val="00447D37"/>
    <w:rsid w:val="00454309"/>
    <w:rsid w:val="00456B24"/>
    <w:rsid w:val="00494E10"/>
    <w:rsid w:val="004C67D4"/>
    <w:rsid w:val="004C7B6F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5D00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67BC"/>
    <w:rsid w:val="00755FBF"/>
    <w:rsid w:val="007708CA"/>
    <w:rsid w:val="00796085"/>
    <w:rsid w:val="007B0B47"/>
    <w:rsid w:val="007C01F6"/>
    <w:rsid w:val="007D5D4E"/>
    <w:rsid w:val="007D7E18"/>
    <w:rsid w:val="007E71AA"/>
    <w:rsid w:val="00801858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879"/>
    <w:rsid w:val="008F3B43"/>
    <w:rsid w:val="00925061"/>
    <w:rsid w:val="00931275"/>
    <w:rsid w:val="00932C21"/>
    <w:rsid w:val="0096577E"/>
    <w:rsid w:val="0097144B"/>
    <w:rsid w:val="00971E71"/>
    <w:rsid w:val="00990770"/>
    <w:rsid w:val="00994BB9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5EEE"/>
    <w:rsid w:val="00AC786D"/>
    <w:rsid w:val="00AD3124"/>
    <w:rsid w:val="00AE7440"/>
    <w:rsid w:val="00AF60FC"/>
    <w:rsid w:val="00B05C96"/>
    <w:rsid w:val="00B62086"/>
    <w:rsid w:val="00B77994"/>
    <w:rsid w:val="00B85659"/>
    <w:rsid w:val="00B922C0"/>
    <w:rsid w:val="00B97081"/>
    <w:rsid w:val="00BC2900"/>
    <w:rsid w:val="00BE624E"/>
    <w:rsid w:val="00C15179"/>
    <w:rsid w:val="00C24386"/>
    <w:rsid w:val="00C520D3"/>
    <w:rsid w:val="00C5262D"/>
    <w:rsid w:val="00CA7C69"/>
    <w:rsid w:val="00CC6EC1"/>
    <w:rsid w:val="00CE26DB"/>
    <w:rsid w:val="00CF08FF"/>
    <w:rsid w:val="00D300EC"/>
    <w:rsid w:val="00D4368B"/>
    <w:rsid w:val="00D47652"/>
    <w:rsid w:val="00D6736C"/>
    <w:rsid w:val="00D909A3"/>
    <w:rsid w:val="00DB4C26"/>
    <w:rsid w:val="00DD6C31"/>
    <w:rsid w:val="00DE6BC1"/>
    <w:rsid w:val="00DE7160"/>
    <w:rsid w:val="00DF0B57"/>
    <w:rsid w:val="00E05DD7"/>
    <w:rsid w:val="00E36564"/>
    <w:rsid w:val="00E3733C"/>
    <w:rsid w:val="00E7765B"/>
    <w:rsid w:val="00E872FB"/>
    <w:rsid w:val="00E937E6"/>
    <w:rsid w:val="00E9753A"/>
    <w:rsid w:val="00EB318C"/>
    <w:rsid w:val="00EC763D"/>
    <w:rsid w:val="00F21A0F"/>
    <w:rsid w:val="00F54130"/>
    <w:rsid w:val="00F72311"/>
    <w:rsid w:val="00F928FB"/>
    <w:rsid w:val="00FA073A"/>
    <w:rsid w:val="00FB6389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Admin</cp:lastModifiedBy>
  <cp:revision>5</cp:revision>
  <dcterms:created xsi:type="dcterms:W3CDTF">2024-12-09T09:23:00Z</dcterms:created>
  <dcterms:modified xsi:type="dcterms:W3CDTF">2024-12-19T10:01:00Z</dcterms:modified>
</cp:coreProperties>
</file>