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FC9F" w14:textId="77777777" w:rsidR="00D54215" w:rsidRPr="00D54215" w:rsidRDefault="00D54215" w:rsidP="00D54215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D54215">
        <w:rPr>
          <w:rFonts w:ascii="Calibri" w:hAnsi="Calibri" w:cs="Calibri"/>
          <w:b/>
          <w:color w:val="000000"/>
          <w:sz w:val="36"/>
          <w:szCs w:val="36"/>
        </w:rPr>
        <w:t xml:space="preserve">Obec </w:t>
      </w:r>
      <w:r w:rsidRPr="00D54215">
        <w:rPr>
          <w:rFonts w:ascii="Calibri" w:hAnsi="Calibri" w:cs="Calibri"/>
          <w:b/>
          <w:sz w:val="36"/>
          <w:szCs w:val="36"/>
        </w:rPr>
        <w:t>Dobřejovice</w:t>
      </w:r>
    </w:p>
    <w:p w14:paraId="75B50167" w14:textId="77777777" w:rsidR="00D54215" w:rsidRPr="00D54215" w:rsidRDefault="00D54215" w:rsidP="00D54215">
      <w:pPr>
        <w:pStyle w:val="NormlnIMP"/>
        <w:spacing w:after="60" w:line="240" w:lineRule="auto"/>
        <w:jc w:val="center"/>
        <w:rPr>
          <w:rFonts w:ascii="Calibri" w:hAnsi="Calibri" w:cs="Calibri"/>
          <w:b/>
          <w:szCs w:val="24"/>
        </w:rPr>
      </w:pPr>
      <w:r w:rsidRPr="00D54215">
        <w:rPr>
          <w:rFonts w:ascii="Calibri" w:hAnsi="Calibri" w:cs="Calibri"/>
          <w:b/>
          <w:color w:val="000000"/>
          <w:szCs w:val="24"/>
        </w:rPr>
        <w:t xml:space="preserve">Zastupitelstvo obce </w:t>
      </w:r>
      <w:r w:rsidRPr="00D54215">
        <w:rPr>
          <w:rFonts w:ascii="Calibri" w:hAnsi="Calibri" w:cs="Calibri"/>
          <w:b/>
          <w:szCs w:val="24"/>
        </w:rPr>
        <w:t>Dobřejovice</w:t>
      </w:r>
    </w:p>
    <w:p w14:paraId="3C03BB9D" w14:textId="77777777" w:rsidR="00D54215" w:rsidRPr="00D54215" w:rsidRDefault="00D54215" w:rsidP="00D54215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000000"/>
          <w:szCs w:val="24"/>
        </w:rPr>
      </w:pPr>
    </w:p>
    <w:p w14:paraId="0B2A8BD6" w14:textId="4042C579" w:rsidR="00D54215" w:rsidRPr="00D54215" w:rsidRDefault="00D54215" w:rsidP="00D54215">
      <w:pPr>
        <w:spacing w:before="100" w:beforeAutospacing="1"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hAnsi="Calibri" w:cs="Calibri"/>
          <w:b/>
          <w:sz w:val="32"/>
          <w:szCs w:val="32"/>
        </w:rPr>
        <w:t>Obecně závazná vyhláška obce Dobřejovice,</w:t>
      </w:r>
      <w:r w:rsidRPr="00D54215">
        <w:rPr>
          <w:rFonts w:ascii="Calibri" w:hAnsi="Calibri" w:cs="Calibri"/>
          <w:b/>
          <w:sz w:val="32"/>
          <w:szCs w:val="32"/>
        </w:rPr>
        <w:br/>
      </w:r>
      <w:r w:rsidRPr="00D5421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kterou se mění obecně závazná vyhláška obce Dobřejovice č. 2/2023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D5421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o místním poplatku za odkládání komunálního odpadu z nemovité věci</w:t>
      </w:r>
    </w:p>
    <w:p w14:paraId="7A433CCC" w14:textId="77777777" w:rsidR="00D54215" w:rsidRPr="00D54215" w:rsidRDefault="00D54215" w:rsidP="00D54215">
      <w:pPr>
        <w:spacing w:before="119" w:after="0" w:line="240" w:lineRule="auto"/>
        <w:ind w:firstLine="709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8056D3" w14:textId="6E59C2D9" w:rsidR="00D54215" w:rsidRPr="00D54215" w:rsidRDefault="00D54215" w:rsidP="00D54215">
      <w:pPr>
        <w:keepNext/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Zastupitelstvo obce Dobřejovice se na svém zasedání dne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14. 3.</w:t>
      </w:r>
      <w:r w:rsidRPr="00D5421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2024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5A712C7E" w14:textId="5F90960D" w:rsidR="00D54215" w:rsidRPr="00D54215" w:rsidRDefault="00D54215" w:rsidP="00D54215">
      <w:pPr>
        <w:keepNext/>
        <w:spacing w:before="100" w:beforeAutospacing="1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Čl. 1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br/>
      </w:r>
      <w:r w:rsidRPr="00D5421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Změna ustanovení</w:t>
      </w:r>
    </w:p>
    <w:p w14:paraId="0F437988" w14:textId="77777777" w:rsidR="00D54215" w:rsidRPr="00D54215" w:rsidRDefault="00D54215" w:rsidP="00D54215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Ustanovení </w:t>
      </w:r>
      <w:r w:rsidRPr="00D5421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Čl. 9 Navýšení poplatku</w:t>
      </w:r>
      <w:r w:rsidRPr="00D5421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obecně závazné vyhlášky obce Dobřejovice č. 2/2023 o místním poplatku za odkládání komunálního odpadu z nemovité věci, ze dne 7. 12. 2023, se mění a nahrazuje textem:</w:t>
      </w:r>
    </w:p>
    <w:p w14:paraId="18A88546" w14:textId="563043E7" w:rsidR="00D54215" w:rsidRPr="00D54215" w:rsidRDefault="00D54215" w:rsidP="00D54215">
      <w:pPr>
        <w:keepNext/>
        <w:spacing w:before="100" w:beforeAutospacing="1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Čl. 9</w:t>
      </w:r>
      <w:r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br/>
      </w:r>
      <w:r w:rsidRPr="00D5421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Zvýšení poplatku</w:t>
      </w:r>
    </w:p>
    <w:p w14:paraId="64297F5E" w14:textId="77777777" w:rsidR="00D54215" w:rsidRPr="00D54215" w:rsidRDefault="00D54215" w:rsidP="00D54215">
      <w:pPr>
        <w:numPr>
          <w:ilvl w:val="0"/>
          <w:numId w:val="1"/>
        </w:numPr>
        <w:spacing w:before="100" w:beforeAutospacing="1" w:after="238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Správce poplatku může poplatkovému subjektu stanovit zvýšení poplatku jako následek za pozdní úhradu poplatku nebo jeho části, a to až do výše dvojnásobku rozdílu mezi částkou poplatku, která má být zaplacena nebo odvedena, a částkou zaplacenou nebo odvedenou do původního dne splatnosti poplatku. Zvýšení poplatku je příslušenstvím poplatku sledujícím jeho osud.</w:t>
      </w:r>
    </w:p>
    <w:p w14:paraId="27081E87" w14:textId="77777777" w:rsidR="00D54215" w:rsidRPr="00D54215" w:rsidRDefault="00D54215" w:rsidP="00D54215">
      <w:pPr>
        <w:numPr>
          <w:ilvl w:val="0"/>
          <w:numId w:val="1"/>
        </w:numPr>
        <w:spacing w:before="100" w:beforeAutospacing="1" w:after="238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Zvýšení poplatku stanoví správce poplatku poplatkovému subjektu platebním výměrem nebo hromadným předpisným seznamem.</w:t>
      </w:r>
    </w:p>
    <w:p w14:paraId="7D87F1AA" w14:textId="77777777" w:rsidR="00D54215" w:rsidRPr="00D54215" w:rsidRDefault="00D54215" w:rsidP="00D54215">
      <w:pPr>
        <w:numPr>
          <w:ilvl w:val="0"/>
          <w:numId w:val="1"/>
        </w:numPr>
        <w:spacing w:before="100" w:beforeAutospacing="1" w:after="62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Zvýšení poplatku je splatné ve lhůtě 30 dnů ode dne oznámení rozhodnutí o zvýšení poplatku. </w:t>
      </w:r>
    </w:p>
    <w:p w14:paraId="669A81D7" w14:textId="518798FC" w:rsidR="00D54215" w:rsidRPr="00D54215" w:rsidRDefault="00D54215" w:rsidP="00D54215">
      <w:pPr>
        <w:keepNext/>
        <w:spacing w:before="100" w:beforeAutospacing="1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Čl. 2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br/>
      </w:r>
      <w:r w:rsidRPr="00D5421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Účinnost</w:t>
      </w:r>
    </w:p>
    <w:p w14:paraId="0E87FEB7" w14:textId="77777777" w:rsidR="00D54215" w:rsidRPr="00D54215" w:rsidRDefault="00D54215" w:rsidP="00D54215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4215">
        <w:rPr>
          <w:rFonts w:ascii="Calibri" w:eastAsia="Times New Roman" w:hAnsi="Calibri" w:cs="Calibri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1B50B47E" w14:textId="77777777" w:rsidR="00D54215" w:rsidRPr="00060F96" w:rsidRDefault="00D54215" w:rsidP="00D54215">
      <w:pPr>
        <w:pStyle w:val="ParagraphUnnumbered"/>
        <w:rPr>
          <w:rFonts w:cstheme="minorHAnsi"/>
        </w:rPr>
        <w:sectPr w:rsidR="00D54215" w:rsidRPr="00060F96" w:rsidSect="00A807D2">
          <w:pgSz w:w="11906" w:h="16838" w:code="9"/>
          <w:pgMar w:top="709" w:right="1701" w:bottom="1417" w:left="1701" w:header="708" w:footer="708" w:gutter="0"/>
          <w:cols w:space="708"/>
          <w:docGrid w:linePitch="360"/>
        </w:sectPr>
      </w:pPr>
    </w:p>
    <w:p w14:paraId="0229088A" w14:textId="77777777" w:rsidR="00D54215" w:rsidRPr="00060F96" w:rsidRDefault="00D54215" w:rsidP="00D54215">
      <w:pPr>
        <w:pStyle w:val="ParagraphUnnumbered"/>
        <w:rPr>
          <w:rFonts w:cstheme="minorHAnsi"/>
        </w:rPr>
      </w:pPr>
    </w:p>
    <w:p w14:paraId="7B394389" w14:textId="77777777" w:rsidR="00D54215" w:rsidRDefault="00D54215" w:rsidP="00D54215">
      <w:pPr>
        <w:pStyle w:val="ParagraphUnnumbered"/>
        <w:spacing w:line="240" w:lineRule="auto"/>
        <w:rPr>
          <w:rFonts w:cstheme="minorHAnsi"/>
        </w:rPr>
      </w:pPr>
    </w:p>
    <w:p w14:paraId="588CDB09" w14:textId="77777777" w:rsidR="00C532B0" w:rsidRDefault="00C532B0" w:rsidP="00D54215">
      <w:pPr>
        <w:pStyle w:val="ParagraphUnnumbered"/>
        <w:spacing w:line="240" w:lineRule="auto"/>
        <w:rPr>
          <w:rFonts w:cstheme="minorHAnsi"/>
        </w:rPr>
      </w:pPr>
    </w:p>
    <w:p w14:paraId="310B8BCC" w14:textId="77777777" w:rsidR="00C532B0" w:rsidRDefault="00C532B0" w:rsidP="00D54215">
      <w:pPr>
        <w:pStyle w:val="ParagraphUnnumbered"/>
        <w:spacing w:line="240" w:lineRule="auto"/>
        <w:jc w:val="center"/>
        <w:rPr>
          <w:rFonts w:cstheme="minorHAnsi"/>
        </w:rPr>
      </w:pPr>
    </w:p>
    <w:p w14:paraId="2976D338" w14:textId="77777777" w:rsidR="00C532B0" w:rsidRDefault="00C532B0" w:rsidP="00D54215">
      <w:pPr>
        <w:pStyle w:val="ParagraphUnnumbered"/>
        <w:spacing w:line="240" w:lineRule="auto"/>
        <w:jc w:val="center"/>
        <w:rPr>
          <w:rFonts w:cstheme="minorHAnsi"/>
        </w:rPr>
      </w:pPr>
    </w:p>
    <w:p w14:paraId="5EE0E1D2" w14:textId="22FEF12B" w:rsidR="00D54215" w:rsidRPr="00060F96" w:rsidRDefault="00D54215" w:rsidP="00D54215">
      <w:pPr>
        <w:pStyle w:val="ParagraphUnnumbered"/>
        <w:spacing w:line="240" w:lineRule="auto"/>
        <w:jc w:val="center"/>
        <w:rPr>
          <w:rFonts w:cstheme="minorHAnsi"/>
        </w:rPr>
      </w:pPr>
      <w:r w:rsidRPr="00060F96">
        <w:rPr>
          <w:rFonts w:cstheme="minorHAnsi"/>
        </w:rPr>
        <w:t>...................................</w:t>
      </w:r>
    </w:p>
    <w:p w14:paraId="74441A37" w14:textId="77777777" w:rsidR="00D54215" w:rsidRPr="00060F96" w:rsidRDefault="00D54215" w:rsidP="00D54215">
      <w:pPr>
        <w:pStyle w:val="ParagraphUnnumbered"/>
        <w:jc w:val="center"/>
        <w:rPr>
          <w:rFonts w:cstheme="minorHAnsi"/>
        </w:rPr>
      </w:pPr>
      <w:r w:rsidRPr="00060F96">
        <w:rPr>
          <w:rFonts w:cstheme="minorHAnsi"/>
        </w:rPr>
        <w:t>Ing. Jan Chvátal</w:t>
      </w:r>
    </w:p>
    <w:p w14:paraId="73AEA384" w14:textId="6D703E0D" w:rsidR="00D54215" w:rsidRDefault="00D54215" w:rsidP="00D54215">
      <w:pPr>
        <w:pStyle w:val="ParagraphUnnumbered"/>
        <w:jc w:val="center"/>
        <w:rPr>
          <w:rFonts w:cstheme="minorHAnsi"/>
        </w:rPr>
      </w:pPr>
      <w:r>
        <w:rPr>
          <w:rFonts w:cstheme="minorHAnsi"/>
        </w:rPr>
        <w:t>m</w:t>
      </w:r>
      <w:r w:rsidRPr="00060F96">
        <w:rPr>
          <w:rFonts w:cstheme="minorHAnsi"/>
        </w:rPr>
        <w:t>ístostarosta</w:t>
      </w:r>
    </w:p>
    <w:p w14:paraId="1214E1CE" w14:textId="77777777" w:rsidR="00D54215" w:rsidRDefault="00D54215" w:rsidP="00D54215">
      <w:pPr>
        <w:pStyle w:val="ParagraphUnnumbered"/>
        <w:jc w:val="center"/>
        <w:rPr>
          <w:rFonts w:cstheme="minorHAnsi"/>
        </w:rPr>
      </w:pPr>
    </w:p>
    <w:p w14:paraId="18080BF1" w14:textId="77777777" w:rsidR="00D54215" w:rsidRDefault="00D54215" w:rsidP="00D54215">
      <w:pPr>
        <w:pStyle w:val="ParagraphUnnumbered"/>
        <w:jc w:val="center"/>
        <w:rPr>
          <w:rFonts w:cstheme="minorHAnsi"/>
        </w:rPr>
      </w:pPr>
    </w:p>
    <w:p w14:paraId="3F702082" w14:textId="77777777" w:rsidR="00D54215" w:rsidRDefault="00D54215" w:rsidP="00D54215">
      <w:pPr>
        <w:pStyle w:val="ParagraphUnnumbered"/>
        <w:jc w:val="center"/>
        <w:rPr>
          <w:rFonts w:cstheme="minorHAnsi"/>
        </w:rPr>
      </w:pPr>
    </w:p>
    <w:p w14:paraId="36CAF93B" w14:textId="77777777" w:rsidR="00D54215" w:rsidRDefault="00D54215" w:rsidP="00D54215">
      <w:pPr>
        <w:pStyle w:val="ParagraphUnnumbered"/>
        <w:jc w:val="center"/>
        <w:rPr>
          <w:rFonts w:cstheme="minorHAnsi"/>
        </w:rPr>
      </w:pPr>
    </w:p>
    <w:p w14:paraId="4FE16391" w14:textId="77777777" w:rsidR="00D54215" w:rsidRDefault="00D54215" w:rsidP="00D54215">
      <w:pPr>
        <w:pStyle w:val="ParagraphUnnumbered"/>
        <w:jc w:val="center"/>
        <w:rPr>
          <w:rFonts w:cstheme="minorHAnsi"/>
        </w:rPr>
      </w:pPr>
    </w:p>
    <w:p w14:paraId="48BCAB2D" w14:textId="77777777" w:rsidR="00C532B0" w:rsidRPr="005B694F" w:rsidRDefault="00C532B0" w:rsidP="00D54215">
      <w:pPr>
        <w:pStyle w:val="ParagraphUnnumbered"/>
        <w:jc w:val="center"/>
        <w:rPr>
          <w:rFonts w:cstheme="minorHAnsi"/>
          <w:sz w:val="12"/>
          <w:szCs w:val="12"/>
        </w:rPr>
      </w:pPr>
    </w:p>
    <w:p w14:paraId="15C700D5" w14:textId="77777777" w:rsidR="00D54215" w:rsidRDefault="00D54215" w:rsidP="00D54215">
      <w:pPr>
        <w:pStyle w:val="ParagraphUnnumbered"/>
        <w:jc w:val="center"/>
        <w:rPr>
          <w:rFonts w:cstheme="minorHAnsi"/>
        </w:rPr>
      </w:pPr>
    </w:p>
    <w:p w14:paraId="74E91172" w14:textId="77777777" w:rsidR="00D54215" w:rsidRPr="00060F96" w:rsidRDefault="00D54215" w:rsidP="00D54215">
      <w:pPr>
        <w:pStyle w:val="ParagraphUnnumbered"/>
        <w:spacing w:line="240" w:lineRule="auto"/>
        <w:jc w:val="center"/>
        <w:rPr>
          <w:rFonts w:cstheme="minorHAnsi"/>
        </w:rPr>
      </w:pPr>
      <w:r w:rsidRPr="00060F96">
        <w:rPr>
          <w:rFonts w:cstheme="minorHAnsi"/>
        </w:rPr>
        <w:t>...................................</w:t>
      </w:r>
    </w:p>
    <w:p w14:paraId="2C4F34E8" w14:textId="77777777" w:rsidR="00D54215" w:rsidRPr="00060F96" w:rsidRDefault="00D54215" w:rsidP="00D54215">
      <w:pPr>
        <w:pStyle w:val="ParagraphUnnumbered"/>
        <w:jc w:val="center"/>
        <w:rPr>
          <w:rFonts w:cstheme="minorHAnsi"/>
        </w:rPr>
      </w:pPr>
      <w:r w:rsidRPr="00060F96">
        <w:rPr>
          <w:rFonts w:cstheme="minorHAnsi"/>
        </w:rPr>
        <w:t>Martin Sklenář</w:t>
      </w:r>
    </w:p>
    <w:p w14:paraId="75AD70BC" w14:textId="77777777" w:rsidR="00D54215" w:rsidRPr="00060F96" w:rsidRDefault="00D54215" w:rsidP="00D54215">
      <w:pPr>
        <w:pStyle w:val="ParagraphUnnumbered"/>
        <w:jc w:val="center"/>
        <w:rPr>
          <w:rFonts w:cstheme="minorHAnsi"/>
        </w:rPr>
      </w:pPr>
      <w:r w:rsidRPr="00060F96">
        <w:rPr>
          <w:rFonts w:cstheme="minorHAnsi"/>
        </w:rPr>
        <w:t>starosta</w:t>
      </w:r>
    </w:p>
    <w:p w14:paraId="0F59BD7A" w14:textId="4190BEC6" w:rsidR="00D54215" w:rsidRPr="00060F96" w:rsidRDefault="00D54215" w:rsidP="00D54215">
      <w:pPr>
        <w:pStyle w:val="ParagraphUnnumbered"/>
        <w:rPr>
          <w:rFonts w:cstheme="minorHAnsi"/>
        </w:rPr>
        <w:sectPr w:rsidR="00D54215" w:rsidRPr="00060F96" w:rsidSect="00A807D2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14:paraId="36C99933" w14:textId="5695880A" w:rsidR="009B4A1D" w:rsidRPr="00D54215" w:rsidRDefault="009B4A1D">
      <w:pPr>
        <w:rPr>
          <w:rFonts w:ascii="Calibri" w:hAnsi="Calibri" w:cs="Calibri"/>
        </w:rPr>
      </w:pPr>
    </w:p>
    <w:sectPr w:rsidR="009B4A1D" w:rsidRPr="00D5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6A03"/>
    <w:multiLevelType w:val="multilevel"/>
    <w:tmpl w:val="6674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3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15"/>
    <w:rsid w:val="005B694F"/>
    <w:rsid w:val="0062423C"/>
    <w:rsid w:val="009B4A1D"/>
    <w:rsid w:val="009F5CCB"/>
    <w:rsid w:val="00A807D2"/>
    <w:rsid w:val="00C532B0"/>
    <w:rsid w:val="00D54215"/>
    <w:rsid w:val="00E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D644"/>
  <w15:chartTrackingRefBased/>
  <w15:docId w15:val="{CBA9A8A5-C536-4F23-8797-3A9E4E2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4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4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4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4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4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4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4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4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4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4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4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42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42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4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42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42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42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421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5421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5421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D5421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D54215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D54215"/>
    <w:rPr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325E-6A0D-4E5A-AF92-41CA900F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Chvátal</dc:creator>
  <cp:keywords/>
  <dc:description/>
  <cp:lastModifiedBy>Jan Chvátal</cp:lastModifiedBy>
  <cp:revision>4</cp:revision>
  <cp:lastPrinted>2024-03-15T10:47:00Z</cp:lastPrinted>
  <dcterms:created xsi:type="dcterms:W3CDTF">2024-02-28T14:55:00Z</dcterms:created>
  <dcterms:modified xsi:type="dcterms:W3CDTF">2024-03-15T10:49:00Z</dcterms:modified>
</cp:coreProperties>
</file>