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B36" w:rsidRDefault="005D4F92">
      <w:pPr>
        <w:rPr>
          <w:b/>
          <w:szCs w:val="20"/>
        </w:rPr>
      </w:pPr>
      <w:r>
        <w:rPr>
          <w:szCs w:val="20"/>
        </w:rPr>
        <w:t xml:space="preserve">                                        </w:t>
      </w:r>
      <w:r>
        <w:rPr>
          <w:b/>
          <w:szCs w:val="20"/>
        </w:rPr>
        <w:t>V Y H L Á Š K A    M Ě S T A    P L Z N Ě</w:t>
      </w:r>
    </w:p>
    <w:p w:rsidR="00125B36" w:rsidRDefault="005D4F92">
      <w:pPr>
        <w:rPr>
          <w:b/>
          <w:szCs w:val="20"/>
        </w:rPr>
      </w:pPr>
      <w:r>
        <w:rPr>
          <w:b/>
          <w:szCs w:val="20"/>
        </w:rPr>
        <w:t> </w:t>
      </w:r>
    </w:p>
    <w:p w:rsidR="00125B36" w:rsidRDefault="005D4F92">
      <w:pPr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č.  50 / 1998</w:t>
      </w:r>
    </w:p>
    <w:p w:rsidR="00125B36" w:rsidRDefault="005D4F92">
      <w:pPr>
        <w:ind w:left="2124"/>
        <w:rPr>
          <w:b/>
          <w:szCs w:val="20"/>
        </w:rPr>
      </w:pPr>
      <w:r>
        <w:rPr>
          <w:b/>
          <w:szCs w:val="20"/>
        </w:rPr>
        <w:t> </w:t>
      </w:r>
    </w:p>
    <w:p w:rsidR="00125B36" w:rsidRDefault="005D4F92">
      <w:pPr>
        <w:ind w:left="2124"/>
        <w:rPr>
          <w:b/>
          <w:szCs w:val="20"/>
        </w:rPr>
      </w:pPr>
      <w:r>
        <w:rPr>
          <w:b/>
          <w:szCs w:val="20"/>
        </w:rPr>
        <w:t>o zřízení přírodní památky „Čertova kazatelna“</w:t>
      </w:r>
    </w:p>
    <w:p w:rsidR="00125B36" w:rsidRDefault="005D4F92">
      <w:pPr>
        <w:rPr>
          <w:b/>
          <w:szCs w:val="20"/>
        </w:rPr>
      </w:pPr>
      <w:r>
        <w:rPr>
          <w:b/>
          <w:szCs w:val="20"/>
        </w:rPr>
        <w:t> </w:t>
      </w:r>
    </w:p>
    <w:p w:rsidR="00125B36" w:rsidRDefault="005D4F92">
      <w:pPr>
        <w:rPr>
          <w:b/>
          <w:szCs w:val="20"/>
        </w:rPr>
      </w:pPr>
      <w:r>
        <w:rPr>
          <w:b/>
          <w:szCs w:val="20"/>
        </w:rPr>
        <w:t> </w:t>
      </w:r>
    </w:p>
    <w:p w:rsidR="00125B36" w:rsidRDefault="005D4F92">
      <w:pPr>
        <w:rPr>
          <w:b/>
          <w:szCs w:val="20"/>
        </w:rPr>
      </w:pPr>
      <w:r>
        <w:rPr>
          <w:b/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Rada města Plzně se usnesla dne 25.června 1998 vydat   podle § 36 a 76 odst. 4 zákona ČNR č. 114/ 1992 Sb., o ochraně přírody a krajiny, ve znění pozdějších změn a doplňků, a v souladu s ustanovením § 24 a 45 písm.1) zákona č. 367/1990 </w:t>
      </w:r>
      <w:proofErr w:type="spellStart"/>
      <w:proofErr w:type="gramStart"/>
      <w:r>
        <w:rPr>
          <w:szCs w:val="20"/>
        </w:rPr>
        <w:t>Sb.,o</w:t>
      </w:r>
      <w:proofErr w:type="spellEnd"/>
      <w:proofErr w:type="gramEnd"/>
      <w:r>
        <w:rPr>
          <w:szCs w:val="20"/>
        </w:rPr>
        <w:t xml:space="preserve"> obcích  (obecní zřízení),ve znění pozdějších změn a doplňků, tuto obecně závaznou vyhlášku :</w:t>
      </w:r>
    </w:p>
    <w:p w:rsidR="00125B36" w:rsidRDefault="005D4F92">
      <w:pPr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rPr>
          <w:b/>
          <w:szCs w:val="20"/>
        </w:rPr>
      </w:pPr>
      <w:r>
        <w:rPr>
          <w:szCs w:val="20"/>
        </w:rPr>
        <w:t xml:space="preserve">                                                             </w:t>
      </w:r>
    </w:p>
    <w:p w:rsidR="00125B36" w:rsidRDefault="005D4F92">
      <w:pPr>
        <w:ind w:left="2670"/>
        <w:rPr>
          <w:b/>
          <w:szCs w:val="20"/>
        </w:rPr>
      </w:pPr>
      <w:r>
        <w:rPr>
          <w:b/>
          <w:szCs w:val="20"/>
        </w:rPr>
        <w:t xml:space="preserve">                     Č l á n e k   1</w:t>
      </w:r>
    </w:p>
    <w:p w:rsidR="00125B36" w:rsidRDefault="005D4F92">
      <w:pPr>
        <w:rPr>
          <w:b/>
          <w:szCs w:val="20"/>
        </w:rPr>
      </w:pPr>
      <w:r>
        <w:rPr>
          <w:b/>
          <w:szCs w:val="20"/>
        </w:rPr>
        <w:t xml:space="preserve">                                               </w:t>
      </w:r>
    </w:p>
    <w:p w:rsidR="00125B36" w:rsidRDefault="005D4F92">
      <w:pPr>
        <w:rPr>
          <w:b/>
          <w:szCs w:val="20"/>
        </w:rPr>
      </w:pPr>
      <w:r>
        <w:rPr>
          <w:b/>
          <w:szCs w:val="20"/>
        </w:rPr>
        <w:t xml:space="preserve">                                          Vymezení přírodní památky a její poslání</w:t>
      </w:r>
    </w:p>
    <w:p w:rsidR="00125B36" w:rsidRDefault="005D4F92">
      <w:pPr>
        <w:rPr>
          <w:b/>
          <w:szCs w:val="20"/>
        </w:rPr>
      </w:pPr>
      <w:r>
        <w:rPr>
          <w:b/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ind w:left="283" w:hanging="283"/>
        <w:jc w:val="both"/>
        <w:rPr>
          <w:b/>
          <w:szCs w:val="20"/>
        </w:rPr>
      </w:pPr>
      <w:r>
        <w:rPr>
          <w:szCs w:val="20"/>
        </w:rPr>
        <w:t>(1)  Vyhlašuje se přírodní památka</w:t>
      </w:r>
      <w:r>
        <w:rPr>
          <w:b/>
          <w:szCs w:val="20"/>
        </w:rPr>
        <w:t xml:space="preserve"> „Čertova kazatelna“.</w:t>
      </w:r>
    </w:p>
    <w:p w:rsidR="00125B36" w:rsidRDefault="005D4F92">
      <w:pPr>
        <w:jc w:val="both"/>
        <w:rPr>
          <w:b/>
          <w:szCs w:val="20"/>
        </w:rPr>
      </w:pPr>
      <w:r>
        <w:rPr>
          <w:b/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(2)  Přírodní památka se rozkládá v okrese </w:t>
      </w:r>
      <w:proofErr w:type="gramStart"/>
      <w:r>
        <w:rPr>
          <w:szCs w:val="20"/>
        </w:rPr>
        <w:t>Plzeň - město</w:t>
      </w:r>
      <w:proofErr w:type="gramEnd"/>
      <w:r>
        <w:rPr>
          <w:szCs w:val="20"/>
        </w:rPr>
        <w:t xml:space="preserve"> v katastrálním území Radčice u Plzně na pozemku </w:t>
      </w:r>
      <w:proofErr w:type="spellStart"/>
      <w:r>
        <w:rPr>
          <w:szCs w:val="20"/>
        </w:rPr>
        <w:t>p.č</w:t>
      </w:r>
      <w:proofErr w:type="spellEnd"/>
      <w:r>
        <w:rPr>
          <w:szCs w:val="20"/>
        </w:rPr>
        <w:t xml:space="preserve">. 784/1 (část) a v katastrálním území Plzeň na pozemku </w:t>
      </w:r>
      <w:proofErr w:type="spellStart"/>
      <w:r>
        <w:rPr>
          <w:szCs w:val="20"/>
        </w:rPr>
        <w:t>p.č</w:t>
      </w:r>
      <w:proofErr w:type="spellEnd"/>
      <w:r>
        <w:rPr>
          <w:szCs w:val="20"/>
        </w:rPr>
        <w:t xml:space="preserve">. 11063 a na pozemku </w:t>
      </w:r>
      <w:proofErr w:type="spellStart"/>
      <w:r>
        <w:rPr>
          <w:szCs w:val="20"/>
        </w:rPr>
        <w:t>p.č</w:t>
      </w:r>
      <w:proofErr w:type="spellEnd"/>
      <w:r>
        <w:rPr>
          <w:szCs w:val="20"/>
        </w:rPr>
        <w:t>. 11062 /1 v lesním hospodářském celku Plzeň, oddělení 101, porost G, porostní skupina 1 a 2. Hranice přírodní památky jsou vyznačeny v mapce, jež je přílohou vyhlášky.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(3)  </w:t>
      </w:r>
      <w:proofErr w:type="gramStart"/>
      <w:r>
        <w:rPr>
          <w:szCs w:val="20"/>
        </w:rPr>
        <w:t>Přírodní  památka</w:t>
      </w:r>
      <w:proofErr w:type="gramEnd"/>
      <w:r>
        <w:rPr>
          <w:szCs w:val="20"/>
        </w:rPr>
        <w:t xml:space="preserve"> je vymezena podle podkladů Střediska geodézie Plzeň  z r. 1988 a podle platného lesního hospodářského plánu zpracovaného pro </w:t>
      </w:r>
      <w:proofErr w:type="spellStart"/>
      <w:r>
        <w:rPr>
          <w:szCs w:val="20"/>
        </w:rPr>
        <w:t>decenium</w:t>
      </w:r>
      <w:proofErr w:type="spellEnd"/>
      <w:r>
        <w:rPr>
          <w:szCs w:val="20"/>
        </w:rPr>
        <w:t xml:space="preserve">  do roku 2004.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    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Celková výměra přírodní </w:t>
      </w:r>
      <w:proofErr w:type="gramStart"/>
      <w:r>
        <w:rPr>
          <w:szCs w:val="20"/>
        </w:rPr>
        <w:t>památky  je</w:t>
      </w:r>
      <w:proofErr w:type="gramEnd"/>
      <w:r>
        <w:rPr>
          <w:szCs w:val="20"/>
        </w:rPr>
        <w:t xml:space="preserve">  2,40 ha. 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b/>
          <w:szCs w:val="20"/>
        </w:rPr>
      </w:pPr>
      <w:r>
        <w:rPr>
          <w:szCs w:val="20"/>
        </w:rPr>
        <w:t xml:space="preserve">(4) </w:t>
      </w:r>
      <w:r>
        <w:rPr>
          <w:b/>
          <w:szCs w:val="20"/>
        </w:rPr>
        <w:t xml:space="preserve"> Posláním přírodní památky je ochrana skalního defilé s četnými morfologicky nápadnými útvary selektivního zvětrávání sedimentů plzeňského karbonu (</w:t>
      </w:r>
      <w:bookmarkStart w:id="0" w:name="_GoBack"/>
      <w:bookmarkEnd w:id="0"/>
      <w:r>
        <w:rPr>
          <w:b/>
          <w:szCs w:val="20"/>
        </w:rPr>
        <w:t xml:space="preserve">skalní okna, </w:t>
      </w:r>
      <w:proofErr w:type="spellStart"/>
      <w:proofErr w:type="gramStart"/>
      <w:r>
        <w:rPr>
          <w:b/>
          <w:szCs w:val="20"/>
        </w:rPr>
        <w:t>kulisy,římsy</w:t>
      </w:r>
      <w:proofErr w:type="spellEnd"/>
      <w:proofErr w:type="gramEnd"/>
      <w:r>
        <w:rPr>
          <w:b/>
          <w:szCs w:val="20"/>
        </w:rPr>
        <w:t xml:space="preserve"> aj.) .</w:t>
      </w:r>
    </w:p>
    <w:p w:rsidR="00125B36" w:rsidRDefault="005D4F92">
      <w:pPr>
        <w:jc w:val="both"/>
        <w:rPr>
          <w:b/>
          <w:szCs w:val="20"/>
        </w:rPr>
      </w:pPr>
      <w:r>
        <w:rPr>
          <w:b/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   </w:t>
      </w:r>
    </w:p>
    <w:p w:rsidR="00125B36" w:rsidRDefault="005D4F92">
      <w:pPr>
        <w:jc w:val="both"/>
        <w:rPr>
          <w:b/>
          <w:szCs w:val="20"/>
        </w:rPr>
      </w:pPr>
      <w:r>
        <w:rPr>
          <w:szCs w:val="20"/>
        </w:rPr>
        <w:t xml:space="preserve">                                          </w:t>
      </w:r>
      <w:r>
        <w:rPr>
          <w:b/>
          <w:szCs w:val="20"/>
        </w:rPr>
        <w:t xml:space="preserve">                        Č l á n e k   2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</w:t>
      </w:r>
    </w:p>
    <w:p w:rsidR="00125B36" w:rsidRDefault="005D4F92">
      <w:pPr>
        <w:jc w:val="both"/>
        <w:rPr>
          <w:b/>
          <w:szCs w:val="20"/>
        </w:rPr>
      </w:pPr>
      <w:r>
        <w:rPr>
          <w:szCs w:val="20"/>
        </w:rPr>
        <w:t xml:space="preserve">                                                       </w:t>
      </w:r>
      <w:r>
        <w:rPr>
          <w:b/>
          <w:szCs w:val="20"/>
        </w:rPr>
        <w:t xml:space="preserve">Bližší ochranné podmínky </w:t>
      </w:r>
      <w:r>
        <w:rPr>
          <w:szCs w:val="20"/>
          <w:vertAlign w:val="superscript"/>
        </w:rPr>
        <w:t>1</w:t>
      </w:r>
      <w:r>
        <w:rPr>
          <w:szCs w:val="20"/>
        </w:rPr>
        <w:t>)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(1)  Jen s předchozím souhlasem Magistrátu města Plzně - odboru životního prostředí lze v </w:t>
      </w:r>
      <w:proofErr w:type="gramStart"/>
      <w:r>
        <w:rPr>
          <w:szCs w:val="20"/>
        </w:rPr>
        <w:t>přírodní  památce</w:t>
      </w:r>
      <w:proofErr w:type="gramEnd"/>
      <w:r>
        <w:rPr>
          <w:szCs w:val="20"/>
        </w:rPr>
        <w:t xml:space="preserve"> vykonávat tyto činnosti a zásahy: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ind w:left="283" w:hanging="283"/>
        <w:jc w:val="both"/>
        <w:rPr>
          <w:szCs w:val="20"/>
        </w:rPr>
      </w:pPr>
      <w:r>
        <w:t xml:space="preserve">a) </w:t>
      </w:r>
      <w:r>
        <w:rPr>
          <w:sz w:val="14"/>
          <w:szCs w:val="14"/>
        </w:rPr>
        <w:t xml:space="preserve">   </w:t>
      </w:r>
      <w:r>
        <w:rPr>
          <w:szCs w:val="20"/>
        </w:rPr>
        <w:t xml:space="preserve">jakýmkoli způsobem </w:t>
      </w:r>
      <w:proofErr w:type="gramStart"/>
      <w:r>
        <w:rPr>
          <w:szCs w:val="20"/>
        </w:rPr>
        <w:t>zasahovat  do</w:t>
      </w:r>
      <w:proofErr w:type="gramEnd"/>
      <w:r>
        <w:rPr>
          <w:szCs w:val="20"/>
        </w:rPr>
        <w:t xml:space="preserve"> chráněného území, rušit jeho přirozený vývoj, odnášet z něho rostlinstvo, živočišstvo a jakékoli přírodniny</w:t>
      </w:r>
    </w:p>
    <w:p w:rsidR="00125B36" w:rsidRDefault="005D4F92">
      <w:pPr>
        <w:ind w:left="283" w:hanging="283"/>
        <w:jc w:val="both"/>
        <w:rPr>
          <w:szCs w:val="20"/>
        </w:rPr>
      </w:pPr>
      <w:r>
        <w:t xml:space="preserve">b) </w:t>
      </w:r>
      <w:r>
        <w:rPr>
          <w:sz w:val="14"/>
          <w:szCs w:val="14"/>
        </w:rPr>
        <w:t xml:space="preserve">   </w:t>
      </w:r>
      <w:r>
        <w:rPr>
          <w:szCs w:val="20"/>
        </w:rPr>
        <w:t>lézt po skalní stěně, poškozovat její povrch nebo geologický podklad</w:t>
      </w:r>
    </w:p>
    <w:p w:rsidR="00125B36" w:rsidRDefault="005D4F92">
      <w:pPr>
        <w:ind w:left="283" w:hanging="283"/>
        <w:jc w:val="both"/>
        <w:rPr>
          <w:szCs w:val="20"/>
        </w:rPr>
      </w:pPr>
      <w:r>
        <w:t xml:space="preserve">c) </w:t>
      </w:r>
      <w:r>
        <w:rPr>
          <w:sz w:val="14"/>
          <w:szCs w:val="14"/>
        </w:rPr>
        <w:t xml:space="preserve">   </w:t>
      </w:r>
      <w:r>
        <w:rPr>
          <w:szCs w:val="20"/>
        </w:rPr>
        <w:t xml:space="preserve">provádět chemické </w:t>
      </w:r>
      <w:proofErr w:type="spellStart"/>
      <w:proofErr w:type="gramStart"/>
      <w:r>
        <w:rPr>
          <w:szCs w:val="20"/>
        </w:rPr>
        <w:t>zásahy,jež</w:t>
      </w:r>
      <w:proofErr w:type="spellEnd"/>
      <w:proofErr w:type="gramEnd"/>
      <w:r>
        <w:rPr>
          <w:szCs w:val="20"/>
        </w:rPr>
        <w:t xml:space="preserve"> by mohly ovlivnit režim  chráněného území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ind w:left="283" w:hanging="283"/>
        <w:jc w:val="both"/>
        <w:rPr>
          <w:szCs w:val="20"/>
        </w:rPr>
      </w:pPr>
      <w:r>
        <w:t xml:space="preserve">d) </w:t>
      </w:r>
      <w:r>
        <w:rPr>
          <w:sz w:val="14"/>
          <w:szCs w:val="14"/>
        </w:rPr>
        <w:t xml:space="preserve">   </w:t>
      </w:r>
      <w:r>
        <w:rPr>
          <w:szCs w:val="20"/>
        </w:rPr>
        <w:t>stavět myslivecká zařízení a instalovat ptačí budky</w:t>
      </w:r>
    </w:p>
    <w:p w:rsidR="00125B36" w:rsidRDefault="005D4F92">
      <w:pPr>
        <w:ind w:left="283" w:hanging="283"/>
        <w:jc w:val="both"/>
        <w:rPr>
          <w:szCs w:val="20"/>
        </w:rPr>
      </w:pPr>
      <w:r>
        <w:lastRenderedPageBreak/>
        <w:t xml:space="preserve">e) </w:t>
      </w:r>
      <w:r>
        <w:rPr>
          <w:sz w:val="14"/>
          <w:szCs w:val="14"/>
        </w:rPr>
        <w:t xml:space="preserve">   </w:t>
      </w:r>
      <w:r>
        <w:rPr>
          <w:szCs w:val="20"/>
        </w:rPr>
        <w:t>provádět zásahy mimo rámec lesního hospodářského plánu (př. likvidace kalamitního stavu apod.)</w:t>
      </w:r>
    </w:p>
    <w:p w:rsidR="00125B36" w:rsidRDefault="005D4F92">
      <w:pPr>
        <w:ind w:left="283" w:hanging="283"/>
        <w:jc w:val="both"/>
        <w:rPr>
          <w:szCs w:val="20"/>
        </w:rPr>
      </w:pPr>
      <w:r>
        <w:t xml:space="preserve">f) </w:t>
      </w:r>
      <w:r>
        <w:rPr>
          <w:sz w:val="14"/>
          <w:szCs w:val="14"/>
        </w:rPr>
        <w:t xml:space="preserve">    </w:t>
      </w:r>
      <w:r>
        <w:rPr>
          <w:szCs w:val="20"/>
        </w:rPr>
        <w:t xml:space="preserve">výzkum a </w:t>
      </w:r>
      <w:proofErr w:type="gramStart"/>
      <w:r>
        <w:rPr>
          <w:szCs w:val="20"/>
        </w:rPr>
        <w:t>průzkum  přírodní</w:t>
      </w:r>
      <w:proofErr w:type="gramEnd"/>
      <w:r>
        <w:rPr>
          <w:szCs w:val="20"/>
        </w:rPr>
        <w:t xml:space="preserve"> památky</w:t>
      </w:r>
    </w:p>
    <w:p w:rsidR="00125B36" w:rsidRDefault="005D4F92">
      <w:pPr>
        <w:ind w:left="283" w:hanging="283"/>
        <w:jc w:val="both"/>
        <w:rPr>
          <w:szCs w:val="20"/>
        </w:rPr>
      </w:pPr>
      <w:r>
        <w:t xml:space="preserve">g) </w:t>
      </w:r>
      <w:r>
        <w:rPr>
          <w:sz w:val="14"/>
          <w:szCs w:val="14"/>
        </w:rPr>
        <w:t xml:space="preserve">   </w:t>
      </w:r>
      <w:r>
        <w:rPr>
          <w:szCs w:val="20"/>
        </w:rPr>
        <w:t>organizovat sportovní a turistické akce</w:t>
      </w:r>
    </w:p>
    <w:p w:rsidR="00125B36" w:rsidRDefault="005D4F92">
      <w:pPr>
        <w:ind w:left="283" w:hanging="283"/>
        <w:jc w:val="both"/>
        <w:rPr>
          <w:szCs w:val="20"/>
        </w:rPr>
      </w:pPr>
      <w:r>
        <w:t xml:space="preserve">h) </w:t>
      </w:r>
      <w:r>
        <w:rPr>
          <w:sz w:val="14"/>
          <w:szCs w:val="14"/>
        </w:rPr>
        <w:t xml:space="preserve">   </w:t>
      </w:r>
      <w:r>
        <w:rPr>
          <w:szCs w:val="20"/>
        </w:rPr>
        <w:t xml:space="preserve">vybavovat území stavbami s rekreační funkcí </w:t>
      </w:r>
      <w:proofErr w:type="gramStart"/>
      <w:r>
        <w:rPr>
          <w:szCs w:val="20"/>
        </w:rPr>
        <w:t xml:space="preserve">( </w:t>
      </w:r>
      <w:proofErr w:type="spellStart"/>
      <w:r>
        <w:rPr>
          <w:szCs w:val="20"/>
        </w:rPr>
        <w:t>altány</w:t>
      </w:r>
      <w:proofErr w:type="gramEnd"/>
      <w:r>
        <w:rPr>
          <w:szCs w:val="20"/>
        </w:rPr>
        <w:t>,lavičky,odpadové</w:t>
      </w:r>
      <w:proofErr w:type="spellEnd"/>
      <w:r>
        <w:rPr>
          <w:szCs w:val="20"/>
        </w:rPr>
        <w:t xml:space="preserve"> koše aj. ), provádět jejich </w:t>
      </w:r>
      <w:proofErr w:type="spellStart"/>
      <w:r>
        <w:rPr>
          <w:szCs w:val="20"/>
        </w:rPr>
        <w:t>údržbu,popř</w:t>
      </w:r>
      <w:proofErr w:type="spellEnd"/>
      <w:r>
        <w:rPr>
          <w:szCs w:val="20"/>
        </w:rPr>
        <w:t>. demolici</w:t>
      </w:r>
    </w:p>
    <w:p w:rsidR="00125B36" w:rsidRDefault="005D4F92">
      <w:pPr>
        <w:ind w:left="283" w:hanging="283"/>
        <w:jc w:val="both"/>
        <w:rPr>
          <w:szCs w:val="20"/>
        </w:rPr>
      </w:pPr>
      <w:r>
        <w:t xml:space="preserve">i) </w:t>
      </w:r>
      <w:r>
        <w:rPr>
          <w:sz w:val="14"/>
          <w:szCs w:val="14"/>
        </w:rPr>
        <w:t xml:space="preserve">     </w:t>
      </w:r>
      <w:r>
        <w:rPr>
          <w:szCs w:val="20"/>
        </w:rPr>
        <w:t xml:space="preserve">osazovat úřední a orientační tabule, provádět jejich </w:t>
      </w:r>
      <w:proofErr w:type="spellStart"/>
      <w:proofErr w:type="gramStart"/>
      <w:r>
        <w:rPr>
          <w:szCs w:val="20"/>
        </w:rPr>
        <w:t>údržbu,vykonávat</w:t>
      </w:r>
      <w:proofErr w:type="spellEnd"/>
      <w:proofErr w:type="gramEnd"/>
      <w:r>
        <w:rPr>
          <w:szCs w:val="20"/>
        </w:rPr>
        <w:t xml:space="preserve"> ochranářské práce a údržbu </w:t>
      </w:r>
      <w:proofErr w:type="spellStart"/>
      <w:r>
        <w:rPr>
          <w:szCs w:val="20"/>
        </w:rPr>
        <w:t>pásového,popř</w:t>
      </w:r>
      <w:proofErr w:type="spellEnd"/>
      <w:r>
        <w:rPr>
          <w:szCs w:val="20"/>
        </w:rPr>
        <w:t>. turistického značení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proofErr w:type="gramStart"/>
      <w:r>
        <w:rPr>
          <w:szCs w:val="20"/>
        </w:rPr>
        <w:t>Souhlas  Magistrátu</w:t>
      </w:r>
      <w:proofErr w:type="gramEnd"/>
      <w:r>
        <w:rPr>
          <w:szCs w:val="20"/>
        </w:rPr>
        <w:t xml:space="preserve"> města  Plzně - odboru životního prostředí  s výše uvedenými činnostmi nenahrazuje zvláštní povolení k těmto činnostem, je- </w:t>
      </w:r>
      <w:proofErr w:type="spellStart"/>
      <w:r>
        <w:rPr>
          <w:szCs w:val="20"/>
        </w:rPr>
        <w:t>li</w:t>
      </w:r>
      <w:proofErr w:type="spellEnd"/>
      <w:r>
        <w:rPr>
          <w:szCs w:val="20"/>
        </w:rPr>
        <w:t xml:space="preserve"> ho podle zvláštního právního předpisu  třeba. 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ind w:left="2124"/>
        <w:jc w:val="both"/>
        <w:rPr>
          <w:szCs w:val="20"/>
        </w:rPr>
      </w:pPr>
      <w:r>
        <w:rPr>
          <w:b/>
          <w:szCs w:val="20"/>
        </w:rPr>
        <w:t xml:space="preserve">                               Č l á n e k   3   </w:t>
      </w:r>
    </w:p>
    <w:p w:rsidR="00125B36" w:rsidRDefault="005D4F92">
      <w:pPr>
        <w:jc w:val="both"/>
        <w:rPr>
          <w:b/>
          <w:szCs w:val="20"/>
        </w:rPr>
      </w:pPr>
      <w:r>
        <w:rPr>
          <w:b/>
          <w:szCs w:val="20"/>
        </w:rPr>
        <w:t> </w:t>
      </w:r>
    </w:p>
    <w:p w:rsidR="00125B36" w:rsidRDefault="005D4F92">
      <w:pPr>
        <w:jc w:val="both"/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</w:t>
      </w:r>
      <w:proofErr w:type="gramStart"/>
      <w:r>
        <w:rPr>
          <w:b/>
          <w:szCs w:val="20"/>
        </w:rPr>
        <w:t>Závěrečná  ustanovení</w:t>
      </w:r>
      <w:proofErr w:type="gramEnd"/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(1)</w:t>
      </w:r>
      <w:r>
        <w:rPr>
          <w:sz w:val="14"/>
          <w:szCs w:val="14"/>
        </w:rPr>
        <w:t xml:space="preserve"> </w:t>
      </w:r>
      <w:r>
        <w:rPr>
          <w:szCs w:val="20"/>
        </w:rPr>
        <w:t xml:space="preserve"> </w:t>
      </w:r>
      <w:proofErr w:type="gramStart"/>
      <w:r>
        <w:rPr>
          <w:szCs w:val="20"/>
        </w:rPr>
        <w:t>Porušení  povinností</w:t>
      </w:r>
      <w:proofErr w:type="gramEnd"/>
      <w:r>
        <w:rPr>
          <w:szCs w:val="20"/>
        </w:rPr>
        <w:t xml:space="preserve">  stanovených  touto  vyhláškou  se  postihuje  podle  zvláštních předpisů </w:t>
      </w:r>
      <w:r>
        <w:rPr>
          <w:szCs w:val="20"/>
          <w:vertAlign w:val="superscript"/>
        </w:rPr>
        <w:t>2</w:t>
      </w:r>
      <w:r>
        <w:rPr>
          <w:szCs w:val="20"/>
        </w:rPr>
        <w:t>).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b/>
          <w:szCs w:val="20"/>
        </w:rPr>
      </w:pPr>
      <w:r>
        <w:rPr>
          <w:szCs w:val="20"/>
        </w:rPr>
        <w:t xml:space="preserve">                                                                  </w:t>
      </w:r>
      <w:r>
        <w:rPr>
          <w:b/>
          <w:szCs w:val="20"/>
        </w:rPr>
        <w:t>Č l á n e k    4</w:t>
      </w:r>
    </w:p>
    <w:p w:rsidR="00125B36" w:rsidRDefault="005D4F92">
      <w:pPr>
        <w:jc w:val="both"/>
        <w:rPr>
          <w:b/>
          <w:szCs w:val="20"/>
        </w:rPr>
      </w:pPr>
      <w:r>
        <w:rPr>
          <w:b/>
          <w:szCs w:val="20"/>
        </w:rPr>
        <w:t> </w:t>
      </w:r>
    </w:p>
    <w:p w:rsidR="00125B36" w:rsidRDefault="005D4F92">
      <w:pPr>
        <w:jc w:val="both"/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Účinnost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(1) Touto vyhláškou se ruší vyhláška rady Národního výboru města Plzně, která </w:t>
      </w:r>
      <w:proofErr w:type="gramStart"/>
      <w:r>
        <w:rPr>
          <w:szCs w:val="20"/>
        </w:rPr>
        <w:t>svým  usnesením</w:t>
      </w:r>
      <w:proofErr w:type="gramEnd"/>
      <w:r>
        <w:rPr>
          <w:szCs w:val="20"/>
        </w:rPr>
        <w:t xml:space="preserve">  č. 149 / 79  ze  dne 23.3. 1979 zřídila chráněný přírodní výtvor „ Čertova kazatelna “.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Tato vyhláška nabývá účinnosti </w:t>
      </w:r>
      <w:proofErr w:type="gramStart"/>
      <w:r>
        <w:rPr>
          <w:szCs w:val="20"/>
        </w:rPr>
        <w:t>dnem  1.</w:t>
      </w:r>
      <w:proofErr w:type="gramEnd"/>
      <w:r>
        <w:rPr>
          <w:szCs w:val="20"/>
        </w:rPr>
        <w:t xml:space="preserve"> srpna 1998.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</w:t>
      </w:r>
      <w:proofErr w:type="gramStart"/>
      <w:r>
        <w:rPr>
          <w:szCs w:val="20"/>
        </w:rPr>
        <w:t>Zdeněk  Prosek</w:t>
      </w:r>
      <w:proofErr w:type="gramEnd"/>
      <w:r>
        <w:rPr>
          <w:szCs w:val="20"/>
        </w:rPr>
        <w:t xml:space="preserve">  v.r.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</w:t>
      </w:r>
      <w:proofErr w:type="gramStart"/>
      <w:r>
        <w:rPr>
          <w:szCs w:val="20"/>
        </w:rPr>
        <w:t>primátor  města</w:t>
      </w:r>
      <w:proofErr w:type="gramEnd"/>
      <w:r>
        <w:rPr>
          <w:szCs w:val="20"/>
        </w:rPr>
        <w:t xml:space="preserve">  Plzně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ing. </w:t>
      </w:r>
      <w:proofErr w:type="gramStart"/>
      <w:r>
        <w:rPr>
          <w:szCs w:val="20"/>
        </w:rPr>
        <w:t>Vladimír  Duchek</w:t>
      </w:r>
      <w:proofErr w:type="gramEnd"/>
      <w:r>
        <w:rPr>
          <w:szCs w:val="20"/>
        </w:rPr>
        <w:t xml:space="preserve">  v.r.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náměstek </w:t>
      </w:r>
      <w:proofErr w:type="gramStart"/>
      <w:r>
        <w:rPr>
          <w:szCs w:val="20"/>
        </w:rPr>
        <w:t>primátora  města</w:t>
      </w:r>
      <w:proofErr w:type="gramEnd"/>
      <w:r>
        <w:rPr>
          <w:szCs w:val="20"/>
        </w:rPr>
        <w:t xml:space="preserve"> Plzně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</w:rPr>
        <w:t> </w:t>
      </w:r>
    </w:p>
    <w:p w:rsidR="00125B36" w:rsidRDefault="005D4F92">
      <w:pPr>
        <w:jc w:val="both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132715</wp:posOffset>
                </wp:positionV>
                <wp:extent cx="5212715" cy="635"/>
                <wp:effectExtent l="5715" t="8890" r="1079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7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3F84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0.45pt" to="411.6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Cs w:val="20"/>
        </w:rPr>
        <w:t> </w:t>
      </w:r>
    </w:p>
    <w:p w:rsidR="00125B36" w:rsidRDefault="005D4F92">
      <w:pPr>
        <w:pStyle w:val="Normlnweb"/>
      </w:pPr>
      <w:r>
        <w:t> </w:t>
      </w:r>
    </w:p>
    <w:p w:rsidR="00125B36" w:rsidRDefault="005D4F92">
      <w:pPr>
        <w:jc w:val="both"/>
        <w:rPr>
          <w:szCs w:val="20"/>
        </w:rPr>
      </w:pPr>
      <w:r>
        <w:rPr>
          <w:szCs w:val="20"/>
          <w:vertAlign w:val="superscript"/>
        </w:rPr>
        <w:t xml:space="preserve"> 1</w:t>
      </w:r>
      <w:r>
        <w:rPr>
          <w:szCs w:val="20"/>
        </w:rPr>
        <w:t xml:space="preserve">) § </w:t>
      </w:r>
      <w:proofErr w:type="gramStart"/>
      <w:r>
        <w:rPr>
          <w:szCs w:val="20"/>
        </w:rPr>
        <w:t xml:space="preserve">44  </w:t>
      </w:r>
      <w:proofErr w:type="spellStart"/>
      <w:r>
        <w:rPr>
          <w:szCs w:val="20"/>
        </w:rPr>
        <w:t>odst</w:t>
      </w:r>
      <w:proofErr w:type="spellEnd"/>
      <w:proofErr w:type="gramEnd"/>
      <w:r>
        <w:rPr>
          <w:szCs w:val="20"/>
        </w:rPr>
        <w:t xml:space="preserve"> .2  zákona č. 114/1992 Sb.</w:t>
      </w:r>
    </w:p>
    <w:p w:rsidR="00125B36" w:rsidRDefault="005D4F92" w:rsidP="004D2CD6">
      <w:pPr>
        <w:jc w:val="both"/>
      </w:pPr>
      <w:r>
        <w:rPr>
          <w:szCs w:val="20"/>
          <w:vertAlign w:val="superscript"/>
        </w:rPr>
        <w:t xml:space="preserve"> 2</w:t>
      </w:r>
      <w:r>
        <w:rPr>
          <w:szCs w:val="20"/>
        </w:rPr>
        <w:t>) zákon o přestupcích č.200/1990 Sb., ve znění pozdějších změn a doplňků, a § 87 a 88 zákona č. 114/1992 Sb.</w:t>
      </w:r>
    </w:p>
    <w:sectPr w:rsidR="0012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92"/>
    <w:rsid w:val="00125B36"/>
    <w:rsid w:val="004D2CD6"/>
    <w:rsid w:val="005D4F92"/>
    <w:rsid w:val="0067406A"/>
    <w:rsid w:val="006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9221F9-F3C4-4F2F-B5C3-190B3C86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2022-06-10T07:09:00Z</dcterms:created>
  <dcterms:modified xsi:type="dcterms:W3CDTF">2022-06-10T07:09:00Z</dcterms:modified>
</cp:coreProperties>
</file>