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63C9" w14:textId="044AA552" w:rsidR="00114453" w:rsidRPr="0051329F" w:rsidRDefault="001C7AF1" w:rsidP="00D3164A">
      <w:pPr>
        <w:rPr>
          <w:rFonts w:ascii="Arial Nova" w:hAnsi="Arial Nova"/>
          <w:b/>
          <w:sz w:val="48"/>
        </w:rPr>
      </w:pP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1512DD4" wp14:editId="3EB4E07A">
                <wp:simplePos x="0" y="0"/>
                <wp:positionH relativeFrom="margin">
                  <wp:posOffset>1886585</wp:posOffset>
                </wp:positionH>
                <wp:positionV relativeFrom="margin">
                  <wp:posOffset>-287020</wp:posOffset>
                </wp:positionV>
                <wp:extent cx="4357370" cy="735330"/>
                <wp:effectExtent l="0" t="0" r="0" b="76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40F33" w14:textId="77777777" w:rsidR="002C2AE0" w:rsidRPr="002863D7" w:rsidRDefault="002C2AE0" w:rsidP="002C2AE0">
                            <w:pPr>
                              <w:pStyle w:val="Nadpis4"/>
                              <w:numPr>
                                <w:ilvl w:val="0"/>
                                <w:numId w:val="0"/>
                              </w:numPr>
                              <w:jc w:val="right"/>
                              <w:rPr>
                                <w:rFonts w:asciiTheme="minorHAnsi" w:hAnsiTheme="minorHAnsi"/>
                                <w:color w:val="003300"/>
                                <w:spacing w:val="8"/>
                                <w:sz w:val="32"/>
                                <w:szCs w:val="22"/>
                              </w:rPr>
                            </w:pPr>
                            <w:r w:rsidRPr="002863D7">
                              <w:rPr>
                                <w:rFonts w:asciiTheme="minorHAnsi" w:hAnsiTheme="minorHAnsi"/>
                                <w:color w:val="003300"/>
                                <w:spacing w:val="8"/>
                                <w:sz w:val="32"/>
                                <w:szCs w:val="22"/>
                              </w:rPr>
                              <w:t xml:space="preserve">MĚSTYS OSTROVAČICE </w:t>
                            </w:r>
                          </w:p>
                          <w:p w14:paraId="731EEE26" w14:textId="769CE8FC" w:rsidR="002C2AE0" w:rsidRDefault="002C2AE0" w:rsidP="002C2AE0">
                            <w:pPr>
                              <w:jc w:val="righ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E1B6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náměstí Viléma Mrštíka 54</w:t>
                            </w:r>
                            <w:r w:rsidR="002863D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E1B6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66481 Ostrovačice</w:t>
                            </w:r>
                          </w:p>
                          <w:p w14:paraId="2CF2FC77" w14:textId="4429B154" w:rsidR="001C7AF1" w:rsidRPr="002863D7" w:rsidRDefault="001C7AF1" w:rsidP="002C2AE0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bCs/>
                                <w:smallCaps/>
                                <w:color w:val="003300"/>
                                <w:sz w:val="32"/>
                                <w:szCs w:val="32"/>
                              </w:rPr>
                            </w:pPr>
                            <w:r w:rsidRPr="002863D7">
                              <w:rPr>
                                <w:rFonts w:asciiTheme="minorHAnsi" w:hAnsiTheme="minorHAnsi"/>
                                <w:b/>
                                <w:bCs/>
                                <w:smallCaps/>
                                <w:color w:val="003300"/>
                                <w:sz w:val="32"/>
                                <w:szCs w:val="32"/>
                              </w:rPr>
                              <w:t>Zastupitelstvo městyse Ostrovačice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12D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8.55pt;margin-top:-22.6pt;width:343.1pt;height:57.9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" filled="f" stroked="f">
                <v:textbox>
                  <w:txbxContent>
                    <w:p w14:paraId="5E440F33" w14:textId="77777777" w:rsidR="002C2AE0" w:rsidRPr="002863D7" w:rsidRDefault="002C2AE0" w:rsidP="002C2AE0">
                      <w:pPr>
                        <w:pStyle w:val="Nadpis4"/>
                        <w:numPr>
                          <w:ilvl w:val="0"/>
                          <w:numId w:val="0"/>
                        </w:numPr>
                        <w:jc w:val="right"/>
                        <w:rPr>
                          <w:rFonts w:asciiTheme="minorHAnsi" w:hAnsiTheme="minorHAnsi"/>
                          <w:color w:val="003300"/>
                          <w:spacing w:val="8"/>
                          <w:sz w:val="32"/>
                          <w:szCs w:val="22"/>
                        </w:rPr>
                      </w:pPr>
                      <w:r w:rsidRPr="002863D7">
                        <w:rPr>
                          <w:rFonts w:asciiTheme="minorHAnsi" w:hAnsiTheme="minorHAnsi"/>
                          <w:color w:val="003300"/>
                          <w:spacing w:val="8"/>
                          <w:sz w:val="32"/>
                          <w:szCs w:val="22"/>
                        </w:rPr>
                        <w:t xml:space="preserve">MĚSTYS OSTROVAČICE </w:t>
                      </w:r>
                    </w:p>
                    <w:p w14:paraId="731EEE26" w14:textId="769CE8FC" w:rsidR="002C2AE0" w:rsidRDefault="002C2AE0" w:rsidP="002C2AE0">
                      <w:pPr>
                        <w:jc w:val="righ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E1B6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náměstí Viléma Mrštíka 54</w:t>
                      </w:r>
                      <w:r w:rsidR="002863D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, </w:t>
                      </w:r>
                      <w:r w:rsidRPr="007E1B6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66481 Ostrovačice</w:t>
                      </w:r>
                    </w:p>
                    <w:p w14:paraId="2CF2FC77" w14:textId="4429B154" w:rsidR="001C7AF1" w:rsidRPr="002863D7" w:rsidRDefault="001C7AF1" w:rsidP="002C2AE0">
                      <w:pPr>
                        <w:jc w:val="right"/>
                        <w:rPr>
                          <w:rFonts w:asciiTheme="minorHAnsi" w:hAnsiTheme="minorHAnsi"/>
                          <w:b/>
                          <w:bCs/>
                          <w:smallCaps/>
                          <w:color w:val="003300"/>
                          <w:sz w:val="32"/>
                          <w:szCs w:val="32"/>
                        </w:rPr>
                      </w:pPr>
                      <w:r w:rsidRPr="002863D7">
                        <w:rPr>
                          <w:rFonts w:asciiTheme="minorHAnsi" w:hAnsiTheme="minorHAnsi"/>
                          <w:b/>
                          <w:bCs/>
                          <w:smallCaps/>
                          <w:color w:val="003300"/>
                          <w:sz w:val="32"/>
                          <w:szCs w:val="32"/>
                        </w:rPr>
                        <w:t>Zastupitelstvo městyse Ostrovačice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39ECCA" w14:textId="17079C13" w:rsidR="00114453" w:rsidRDefault="00114453" w:rsidP="00D3164A">
      <w:pPr>
        <w:pStyle w:val="Nzev"/>
        <w:rPr>
          <w:rFonts w:ascii="Arial Nova" w:hAnsi="Arial Nova"/>
          <w:b/>
          <w:bCs/>
          <w:sz w:val="22"/>
          <w:szCs w:val="18"/>
        </w:rPr>
      </w:pPr>
    </w:p>
    <w:p w14:paraId="19FB433F" w14:textId="77777777" w:rsidR="001C7AF1" w:rsidRPr="002863D7" w:rsidRDefault="001C7AF1" w:rsidP="00D3164A">
      <w:pPr>
        <w:pStyle w:val="Nzev"/>
        <w:rPr>
          <w:rFonts w:ascii="Arial Nova" w:hAnsi="Arial Nova"/>
          <w:b/>
          <w:bCs/>
          <w:sz w:val="8"/>
          <w:szCs w:val="4"/>
        </w:rPr>
      </w:pPr>
    </w:p>
    <w:p w14:paraId="6211523C" w14:textId="2094B5EE" w:rsidR="00F87DCE" w:rsidRDefault="008164C5" w:rsidP="008164C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ascii="Arial Nova" w:hAnsi="Arial Nova"/>
          <w:b/>
          <w:bCs/>
          <w:sz w:val="30"/>
          <w:szCs w:val="30"/>
        </w:rPr>
      </w:pPr>
      <w:r>
        <w:rPr>
          <w:rFonts w:ascii="Arial Nova" w:hAnsi="Arial Nova"/>
          <w:b/>
          <w:bCs/>
          <w:sz w:val="30"/>
          <w:szCs w:val="30"/>
        </w:rPr>
        <w:t>Nařízení</w:t>
      </w:r>
      <w:r w:rsidR="002C21B2">
        <w:rPr>
          <w:rFonts w:ascii="Arial Nova" w:hAnsi="Arial Nova"/>
          <w:b/>
          <w:bCs/>
          <w:sz w:val="30"/>
          <w:szCs w:val="30"/>
        </w:rPr>
        <w:t xml:space="preserve"> městyse</w:t>
      </w:r>
      <w:r w:rsidR="00CD6A26">
        <w:rPr>
          <w:rFonts w:ascii="Arial Nova" w:hAnsi="Arial Nova"/>
          <w:b/>
          <w:bCs/>
          <w:sz w:val="30"/>
          <w:szCs w:val="30"/>
        </w:rPr>
        <w:t xml:space="preserve"> Ostrovačice</w:t>
      </w:r>
      <w:r w:rsidR="00DD7AEA" w:rsidRPr="00D3164A">
        <w:rPr>
          <w:rFonts w:ascii="Arial Nova" w:hAnsi="Arial Nova"/>
          <w:b/>
          <w:bCs/>
          <w:sz w:val="30"/>
          <w:szCs w:val="30"/>
        </w:rPr>
        <w:t xml:space="preserve"> č. </w:t>
      </w:r>
      <w:r>
        <w:rPr>
          <w:rFonts w:ascii="Arial Nova" w:hAnsi="Arial Nova"/>
          <w:b/>
          <w:bCs/>
          <w:sz w:val="30"/>
          <w:szCs w:val="30"/>
        </w:rPr>
        <w:t>1</w:t>
      </w:r>
      <w:r w:rsidR="00586230" w:rsidRPr="00D3164A">
        <w:rPr>
          <w:rFonts w:ascii="Arial Nova" w:hAnsi="Arial Nova"/>
          <w:b/>
          <w:bCs/>
          <w:sz w:val="30"/>
          <w:szCs w:val="30"/>
        </w:rPr>
        <w:t>/20</w:t>
      </w:r>
      <w:r w:rsidR="00DF72B1">
        <w:rPr>
          <w:rFonts w:ascii="Arial Nova" w:hAnsi="Arial Nova"/>
          <w:b/>
          <w:bCs/>
          <w:sz w:val="30"/>
          <w:szCs w:val="30"/>
        </w:rPr>
        <w:t>2</w:t>
      </w:r>
      <w:r>
        <w:rPr>
          <w:rFonts w:ascii="Arial Nova" w:hAnsi="Arial Nova"/>
          <w:b/>
          <w:bCs/>
          <w:sz w:val="30"/>
          <w:szCs w:val="30"/>
        </w:rPr>
        <w:t>2</w:t>
      </w:r>
      <w:r w:rsidR="00586230" w:rsidRPr="00D3164A">
        <w:rPr>
          <w:rFonts w:ascii="Arial Nova" w:hAnsi="Arial Nova"/>
          <w:b/>
          <w:bCs/>
          <w:sz w:val="30"/>
          <w:szCs w:val="30"/>
        </w:rPr>
        <w:t>,</w:t>
      </w:r>
      <w:r w:rsidR="00F87DCE">
        <w:rPr>
          <w:rFonts w:ascii="Arial Nova" w:hAnsi="Arial Nova"/>
          <w:b/>
          <w:bCs/>
          <w:sz w:val="30"/>
          <w:szCs w:val="30"/>
        </w:rPr>
        <w:t xml:space="preserve"> </w:t>
      </w:r>
    </w:p>
    <w:p w14:paraId="39445717" w14:textId="0FD10DF6" w:rsidR="00586230" w:rsidRPr="00D3164A" w:rsidRDefault="00F87DCE" w:rsidP="008164C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ascii="Arial Nova" w:hAnsi="Arial Nova"/>
          <w:b/>
          <w:bCs/>
          <w:sz w:val="30"/>
          <w:szCs w:val="30"/>
        </w:rPr>
      </w:pPr>
      <w:r>
        <w:rPr>
          <w:rFonts w:ascii="Arial Nova" w:hAnsi="Arial Nova"/>
          <w:b/>
          <w:bCs/>
          <w:sz w:val="30"/>
          <w:szCs w:val="30"/>
        </w:rPr>
        <w:t>kterým se vydává tržní řád</w:t>
      </w:r>
    </w:p>
    <w:p w14:paraId="0DCDF297" w14:textId="77777777" w:rsidR="00586230" w:rsidRPr="0051329F" w:rsidRDefault="00586230" w:rsidP="00D3164A">
      <w:pPr>
        <w:jc w:val="both"/>
        <w:rPr>
          <w:rFonts w:ascii="Arial Nova" w:hAnsi="Arial Nova"/>
          <w:sz w:val="18"/>
          <w:szCs w:val="18"/>
        </w:rPr>
      </w:pPr>
    </w:p>
    <w:p w14:paraId="614B4E90" w14:textId="58A30D3C" w:rsidR="008164C5" w:rsidRPr="008164C5" w:rsidRDefault="008164C5" w:rsidP="008164C5">
      <w:pPr>
        <w:pStyle w:val="Zkladntext"/>
        <w:spacing w:line="264" w:lineRule="auto"/>
        <w:rPr>
          <w:rFonts w:ascii="Arial Nova" w:hAnsi="Arial Nova" w:cs="Arial"/>
          <w:sz w:val="20"/>
        </w:rPr>
      </w:pPr>
      <w:r w:rsidRPr="008164C5">
        <w:rPr>
          <w:rFonts w:ascii="Arial Nova" w:hAnsi="Arial Nova" w:cs="Arial"/>
          <w:sz w:val="20"/>
        </w:rPr>
        <w:t xml:space="preserve">Zastupitelstvo městyse Ostrovačice se na svém zasedání konaném dne </w:t>
      </w:r>
      <w:r w:rsidR="00CD6A26">
        <w:rPr>
          <w:rFonts w:ascii="Arial Nova" w:hAnsi="Arial Nova" w:cs="Arial"/>
          <w:sz w:val="20"/>
        </w:rPr>
        <w:t>21</w:t>
      </w:r>
      <w:r w:rsidRPr="008164C5">
        <w:rPr>
          <w:rFonts w:ascii="Arial Nova" w:hAnsi="Arial Nova" w:cs="Arial"/>
          <w:sz w:val="20"/>
        </w:rPr>
        <w:t xml:space="preserve">. </w:t>
      </w:r>
      <w:r>
        <w:rPr>
          <w:rFonts w:ascii="Arial Nova" w:hAnsi="Arial Nova" w:cs="Arial"/>
          <w:sz w:val="20"/>
        </w:rPr>
        <w:t>září</w:t>
      </w:r>
      <w:r w:rsidRPr="008164C5">
        <w:rPr>
          <w:rFonts w:ascii="Arial Nova" w:hAnsi="Arial Nova" w:cs="Arial"/>
          <w:sz w:val="20"/>
        </w:rPr>
        <w:t xml:space="preserve"> 20</w:t>
      </w:r>
      <w:r>
        <w:rPr>
          <w:rFonts w:ascii="Arial Nova" w:hAnsi="Arial Nova" w:cs="Arial"/>
          <w:sz w:val="20"/>
        </w:rPr>
        <w:t>22</w:t>
      </w:r>
      <w:r w:rsidRPr="008164C5">
        <w:rPr>
          <w:rFonts w:ascii="Arial Nova" w:hAnsi="Arial Nova" w:cs="Arial"/>
          <w:sz w:val="20"/>
        </w:rPr>
        <w:t xml:space="preserve"> usnesením</w:t>
      </w:r>
      <w:r>
        <w:rPr>
          <w:rFonts w:ascii="Arial Nova" w:hAnsi="Arial Nova" w:cs="Arial"/>
          <w:sz w:val="20"/>
        </w:rPr>
        <w:t xml:space="preserve"> </w:t>
      </w:r>
      <w:r w:rsidRPr="008164C5">
        <w:rPr>
          <w:rFonts w:ascii="Arial Nova" w:hAnsi="Arial Nova" w:cs="Arial"/>
          <w:sz w:val="20"/>
        </w:rPr>
        <w:t xml:space="preserve">č. </w:t>
      </w:r>
      <w:r>
        <w:rPr>
          <w:rFonts w:ascii="Arial Nova" w:hAnsi="Arial Nova" w:cs="Arial"/>
          <w:sz w:val="20"/>
        </w:rPr>
        <w:t>U 22-26/</w:t>
      </w:r>
      <w:r w:rsidR="009448D4">
        <w:rPr>
          <w:rFonts w:ascii="Arial Nova" w:hAnsi="Arial Nova" w:cs="Arial"/>
          <w:sz w:val="20"/>
        </w:rPr>
        <w:t>07</w:t>
      </w:r>
      <w:r w:rsidRPr="008164C5">
        <w:rPr>
          <w:rFonts w:ascii="Arial Nova" w:hAnsi="Arial Nova" w:cs="Arial"/>
          <w:sz w:val="20"/>
        </w:rPr>
        <w:t xml:space="preserve"> usneslo vydat na základě ustanovení </w:t>
      </w:r>
      <w:r w:rsidRPr="008164C5">
        <w:rPr>
          <w:rFonts w:ascii="Arial Nova" w:hAnsi="Arial Nova" w:cs="Arial"/>
          <w:color w:val="000000"/>
          <w:sz w:val="20"/>
        </w:rPr>
        <w:t>§ 18 zákona č. 455/1991 Sb., o živnostenském podnikání (živnostenský zákon), ve znění pozdějších předpisů, a v souladu s §</w:t>
      </w:r>
      <w:r w:rsidR="00DE195B">
        <w:rPr>
          <w:rFonts w:ascii="Arial Nova" w:hAnsi="Arial Nova" w:cs="Arial"/>
          <w:color w:val="000000"/>
          <w:sz w:val="20"/>
        </w:rPr>
        <w:t> </w:t>
      </w:r>
      <w:r w:rsidRPr="008164C5">
        <w:rPr>
          <w:rFonts w:ascii="Arial Nova" w:hAnsi="Arial Nova" w:cs="Arial"/>
          <w:color w:val="000000"/>
          <w:sz w:val="20"/>
        </w:rPr>
        <w:t>11</w:t>
      </w:r>
      <w:r w:rsidR="00542E0B">
        <w:rPr>
          <w:rFonts w:ascii="Arial Nova" w:hAnsi="Arial Nova" w:cs="Arial"/>
          <w:color w:val="000000"/>
          <w:sz w:val="20"/>
        </w:rPr>
        <w:t xml:space="preserve"> odst.</w:t>
      </w:r>
      <w:r w:rsidR="00DE195B">
        <w:rPr>
          <w:rFonts w:ascii="Arial Nova" w:hAnsi="Arial Nova" w:cs="Arial"/>
          <w:color w:val="000000"/>
          <w:sz w:val="20"/>
        </w:rPr>
        <w:t> </w:t>
      </w:r>
      <w:r w:rsidR="00542E0B">
        <w:rPr>
          <w:rFonts w:ascii="Arial Nova" w:hAnsi="Arial Nova" w:cs="Arial"/>
          <w:color w:val="000000"/>
          <w:sz w:val="20"/>
        </w:rPr>
        <w:t>1</w:t>
      </w:r>
      <w:r w:rsidRPr="008164C5">
        <w:rPr>
          <w:rFonts w:ascii="Arial Nova" w:hAnsi="Arial Nova" w:cs="Arial"/>
          <w:color w:val="000000"/>
          <w:sz w:val="20"/>
        </w:rPr>
        <w:t>, §</w:t>
      </w:r>
      <w:r w:rsidR="00DE195B">
        <w:rPr>
          <w:rFonts w:ascii="Arial Nova" w:hAnsi="Arial Nova" w:cs="Arial"/>
          <w:color w:val="000000"/>
          <w:sz w:val="20"/>
        </w:rPr>
        <w:t> </w:t>
      </w:r>
      <w:r w:rsidRPr="008164C5">
        <w:rPr>
          <w:rFonts w:ascii="Arial Nova" w:hAnsi="Arial Nova" w:cs="Arial"/>
          <w:color w:val="000000"/>
          <w:sz w:val="20"/>
        </w:rPr>
        <w:t>84 odst.</w:t>
      </w:r>
      <w:r w:rsidR="00DE195B">
        <w:rPr>
          <w:rFonts w:ascii="Arial Nova" w:hAnsi="Arial Nova" w:cs="Arial"/>
          <w:color w:val="000000"/>
          <w:sz w:val="20"/>
        </w:rPr>
        <w:t> </w:t>
      </w:r>
      <w:r w:rsidRPr="008164C5">
        <w:rPr>
          <w:rFonts w:ascii="Arial Nova" w:hAnsi="Arial Nova" w:cs="Arial"/>
          <w:color w:val="000000"/>
          <w:sz w:val="20"/>
        </w:rPr>
        <w:t>3</w:t>
      </w:r>
      <w:r w:rsidR="00DE195B">
        <w:rPr>
          <w:rFonts w:ascii="Arial Nova" w:hAnsi="Arial Nova" w:cs="Arial"/>
          <w:color w:val="000000"/>
          <w:sz w:val="20"/>
        </w:rPr>
        <w:t xml:space="preserve"> a </w:t>
      </w:r>
      <w:r w:rsidR="00542E0B" w:rsidRPr="00632AC2">
        <w:rPr>
          <w:rFonts w:ascii="Arial Nova" w:hAnsi="Arial Nova" w:cs="Tahoma"/>
          <w:sz w:val="20"/>
        </w:rPr>
        <w:t>§</w:t>
      </w:r>
      <w:r w:rsidR="00DE195B">
        <w:rPr>
          <w:rFonts w:ascii="Arial Nova" w:hAnsi="Arial Nova" w:cs="Tahoma"/>
          <w:sz w:val="20"/>
        </w:rPr>
        <w:t> </w:t>
      </w:r>
      <w:r w:rsidR="00542E0B" w:rsidRPr="00632AC2">
        <w:rPr>
          <w:rFonts w:ascii="Arial Nova" w:hAnsi="Arial Nova" w:cs="Tahoma"/>
          <w:sz w:val="20"/>
        </w:rPr>
        <w:t>102 odst.</w:t>
      </w:r>
      <w:r w:rsidR="00DE195B">
        <w:rPr>
          <w:rFonts w:ascii="Arial Nova" w:hAnsi="Arial Nova" w:cs="Tahoma"/>
          <w:sz w:val="20"/>
        </w:rPr>
        <w:t> </w:t>
      </w:r>
      <w:r w:rsidR="00542E0B" w:rsidRPr="00632AC2">
        <w:rPr>
          <w:rFonts w:ascii="Arial Nova" w:hAnsi="Arial Nova" w:cs="Tahoma"/>
          <w:sz w:val="20"/>
        </w:rPr>
        <w:t>4</w:t>
      </w:r>
      <w:r w:rsidRPr="008164C5">
        <w:rPr>
          <w:rFonts w:ascii="Arial Nova" w:hAnsi="Arial Nova" w:cs="Arial"/>
          <w:color w:val="000000"/>
          <w:sz w:val="20"/>
        </w:rPr>
        <w:t xml:space="preserve"> zákona </w:t>
      </w:r>
      <w:r w:rsidR="00DE195B">
        <w:rPr>
          <w:rFonts w:ascii="Arial Nova" w:hAnsi="Arial Nova" w:cs="Arial"/>
          <w:color w:val="000000"/>
          <w:sz w:val="20"/>
        </w:rPr>
        <w:br/>
      </w:r>
      <w:r w:rsidRPr="008164C5">
        <w:rPr>
          <w:rFonts w:ascii="Arial Nova" w:hAnsi="Arial Nova" w:cs="Arial"/>
          <w:color w:val="000000"/>
          <w:sz w:val="20"/>
        </w:rPr>
        <w:t>č. 128/2000 Sb., o obcích (obecní zřízení), ve znění pozdějších předpisů, toto nařízení</w:t>
      </w:r>
      <w:r w:rsidRPr="008164C5">
        <w:rPr>
          <w:rFonts w:ascii="Arial Nova" w:hAnsi="Arial Nova"/>
          <w:bCs/>
          <w:sz w:val="20"/>
        </w:rPr>
        <w:t>:</w:t>
      </w:r>
    </w:p>
    <w:p w14:paraId="2111E605" w14:textId="77777777" w:rsidR="008164C5" w:rsidRPr="00281F0C" w:rsidRDefault="008164C5" w:rsidP="008164C5">
      <w:pPr>
        <w:pStyle w:val="Nzev"/>
        <w:spacing w:line="264" w:lineRule="auto"/>
        <w:jc w:val="both"/>
        <w:rPr>
          <w:rFonts w:ascii="Arial Nova" w:hAnsi="Arial Nova" w:cs="Arial"/>
          <w:sz w:val="24"/>
          <w:szCs w:val="24"/>
        </w:rPr>
      </w:pPr>
    </w:p>
    <w:p w14:paraId="46B22362" w14:textId="77777777" w:rsidR="008164C5" w:rsidRPr="008164C5" w:rsidRDefault="008164C5" w:rsidP="008164C5">
      <w:pPr>
        <w:pStyle w:val="Podnadpis"/>
        <w:rPr>
          <w:rFonts w:ascii="Arial Nova" w:hAnsi="Arial Nova"/>
          <w:sz w:val="20"/>
        </w:rPr>
      </w:pPr>
      <w:r w:rsidRPr="008164C5">
        <w:rPr>
          <w:rFonts w:ascii="Arial Nova" w:hAnsi="Arial Nova"/>
          <w:sz w:val="20"/>
        </w:rPr>
        <w:t>Článek 1</w:t>
      </w:r>
    </w:p>
    <w:p w14:paraId="3B045113" w14:textId="77777777" w:rsidR="008164C5" w:rsidRPr="008164C5" w:rsidRDefault="008164C5" w:rsidP="008164C5">
      <w:pPr>
        <w:pStyle w:val="Nadpis7"/>
        <w:rPr>
          <w:rFonts w:ascii="Arial Nova" w:hAnsi="Arial Nova"/>
          <w:sz w:val="20"/>
        </w:rPr>
      </w:pPr>
      <w:r w:rsidRPr="008164C5">
        <w:rPr>
          <w:rFonts w:ascii="Arial Nova" w:hAnsi="Arial Nova"/>
          <w:sz w:val="20"/>
        </w:rPr>
        <w:t>Místa pro nabídku, prodej zboží a poskytování služeb</w:t>
      </w:r>
    </w:p>
    <w:p w14:paraId="2FA72403" w14:textId="77777777" w:rsidR="008164C5" w:rsidRPr="00281F0C" w:rsidRDefault="008164C5" w:rsidP="008164C5">
      <w:pPr>
        <w:tabs>
          <w:tab w:val="num" w:pos="360"/>
        </w:tabs>
        <w:ind w:hanging="360"/>
        <w:jc w:val="both"/>
        <w:rPr>
          <w:rFonts w:ascii="Arial Nova" w:hAnsi="Arial Nova" w:cs="Arial"/>
          <w:sz w:val="10"/>
          <w:szCs w:val="10"/>
        </w:rPr>
      </w:pPr>
    </w:p>
    <w:p w14:paraId="3A1D6653" w14:textId="10A75FCC" w:rsidR="008164C5" w:rsidRPr="00281F0C" w:rsidRDefault="008164C5" w:rsidP="00EA38B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textAlignment w:val="baseline"/>
        <w:rPr>
          <w:rFonts w:ascii="Arial Nova" w:hAnsi="Arial Nova" w:cs="Arial"/>
          <w:color w:val="000000"/>
        </w:rPr>
      </w:pPr>
      <w:r w:rsidRPr="008164C5">
        <w:rPr>
          <w:rFonts w:ascii="Arial Nova" w:hAnsi="Arial Nova" w:cs="Arial"/>
          <w:color w:val="000000"/>
          <w:bdr w:val="none" w:sz="0" w:space="0" w:color="auto" w:frame="1"/>
        </w:rPr>
        <w:t>Na území městyse Ostrovačice je možno mimo</w:t>
      </w:r>
      <w:r w:rsidR="00281F0C">
        <w:rPr>
          <w:rFonts w:ascii="Arial Nova" w:hAnsi="Arial Nova" w:cs="Arial"/>
          <w:color w:val="000000"/>
          <w:bdr w:val="none" w:sz="0" w:space="0" w:color="auto" w:frame="1"/>
        </w:rPr>
        <w:t xml:space="preserve"> provozovnu určenou k tomuto účelu rozhodnutím, opatřením nebo jiným úkonem vyžadovaným stavebním zákonem</w:t>
      </w:r>
      <w:r w:rsidR="00281F0C">
        <w:rPr>
          <w:rStyle w:val="Znakapoznpodarou"/>
          <w:rFonts w:ascii="Arial Nova" w:hAnsi="Arial Nova" w:cs="Arial"/>
          <w:color w:val="000000"/>
          <w:bdr w:val="none" w:sz="0" w:space="0" w:color="auto" w:frame="1"/>
        </w:rPr>
        <w:footnoteReference w:id="1"/>
      </w:r>
      <w:r w:rsidRPr="008164C5">
        <w:rPr>
          <w:rFonts w:ascii="Arial Nova" w:hAnsi="Arial Nova" w:cs="Arial"/>
          <w:color w:val="000000"/>
          <w:bdr w:val="none" w:sz="0" w:space="0" w:color="auto" w:frame="1"/>
        </w:rPr>
        <w:t>, nabízet a prodávat zboží a poskytovat služby na veřejném prostranství v ulici Osvobození na pozemku parc. č. 983/2 v k. ú. Ostrovačice (dále jen „prodejní místo“).</w:t>
      </w:r>
      <w:r w:rsidR="002748C7">
        <w:rPr>
          <w:rFonts w:ascii="Arial Nova" w:hAnsi="Arial Nova" w:cs="Arial"/>
          <w:color w:val="000000"/>
          <w:bdr w:val="none" w:sz="0" w:space="0" w:color="auto" w:frame="1"/>
        </w:rPr>
        <w:t xml:space="preserve"> </w:t>
      </w:r>
      <w:r w:rsidR="00CD6A26">
        <w:rPr>
          <w:rFonts w:ascii="Arial Nova" w:hAnsi="Arial Nova" w:cs="Arial"/>
          <w:color w:val="000000"/>
          <w:bdr w:val="none" w:sz="0" w:space="0" w:color="auto" w:frame="1"/>
        </w:rPr>
        <w:t xml:space="preserve">Prodejní místo je vymezeno v příloze č. 1, která je nedílnou součástí tohoto nařízení. </w:t>
      </w:r>
      <w:r w:rsidR="002748C7">
        <w:rPr>
          <w:rFonts w:ascii="Arial Nova" w:hAnsi="Arial Nova" w:cs="Arial"/>
          <w:color w:val="000000"/>
          <w:bdr w:val="none" w:sz="0" w:space="0" w:color="auto" w:frame="1"/>
        </w:rPr>
        <w:t xml:space="preserve">Toto prodejní místo je místem dočasným. </w:t>
      </w:r>
    </w:p>
    <w:p w14:paraId="661A9ED9" w14:textId="77777777" w:rsidR="008164C5" w:rsidRPr="00281F0C" w:rsidRDefault="008164C5" w:rsidP="00281F0C">
      <w:pPr>
        <w:ind w:left="284" w:hanging="284"/>
        <w:jc w:val="both"/>
        <w:textAlignment w:val="baseline"/>
        <w:rPr>
          <w:rFonts w:ascii="Arial Nova" w:hAnsi="Arial Nova" w:cs="Arial"/>
          <w:color w:val="000000"/>
          <w:sz w:val="10"/>
          <w:szCs w:val="10"/>
        </w:rPr>
      </w:pPr>
    </w:p>
    <w:p w14:paraId="264CC592" w14:textId="5CAC333A" w:rsidR="008164C5" w:rsidRPr="00921AFC" w:rsidRDefault="008164C5" w:rsidP="00EA38B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textAlignment w:val="baseline"/>
        <w:rPr>
          <w:rFonts w:ascii="Arial Nova" w:hAnsi="Arial Nova" w:cs="Arial"/>
          <w:color w:val="000000"/>
        </w:rPr>
      </w:pPr>
      <w:r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Prodejci a poskytovatelé služeb </w:t>
      </w:r>
      <w:r w:rsidR="0013112A">
        <w:rPr>
          <w:rFonts w:ascii="Arial Nova" w:hAnsi="Arial Nova" w:cs="Arial"/>
          <w:color w:val="000000"/>
          <w:bdr w:val="none" w:sz="0" w:space="0" w:color="auto" w:frame="1"/>
        </w:rPr>
        <w:t xml:space="preserve">(dále jen „prodejce“) </w:t>
      </w:r>
      <w:r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jsou povinni udržovat na prodejním místě čistotu </w:t>
      </w:r>
      <w:r w:rsidR="0013112A">
        <w:rPr>
          <w:rFonts w:ascii="Arial Nova" w:hAnsi="Arial Nova" w:cs="Arial"/>
          <w:color w:val="000000"/>
          <w:bdr w:val="none" w:sz="0" w:space="0" w:color="auto" w:frame="1"/>
        </w:rPr>
        <w:br/>
      </w:r>
      <w:r w:rsidRPr="008164C5">
        <w:rPr>
          <w:rFonts w:ascii="Arial Nova" w:hAnsi="Arial Nova" w:cs="Arial"/>
          <w:color w:val="000000"/>
          <w:bdr w:val="none" w:sz="0" w:space="0" w:color="auto" w:frame="1"/>
        </w:rPr>
        <w:t>a pořádek</w:t>
      </w:r>
      <w:r w:rsidR="00921AFC">
        <w:rPr>
          <w:rFonts w:ascii="Arial Nova" w:hAnsi="Arial Nova" w:cs="Arial"/>
          <w:color w:val="000000"/>
          <w:bdr w:val="none" w:sz="0" w:space="0" w:color="auto" w:frame="1"/>
        </w:rPr>
        <w:t>:</w:t>
      </w:r>
    </w:p>
    <w:p w14:paraId="77E3342B" w14:textId="7C1A6F00" w:rsidR="00921AFC" w:rsidRDefault="00921AFC" w:rsidP="00EA38B4">
      <w:pPr>
        <w:pStyle w:val="Odstavecseseznamem"/>
        <w:numPr>
          <w:ilvl w:val="0"/>
          <w:numId w:val="6"/>
        </w:numPr>
        <w:jc w:val="both"/>
        <w:textAlignment w:val="baseline"/>
        <w:rPr>
          <w:rFonts w:ascii="Arial Nova" w:hAnsi="Arial Nova" w:cs="Arial"/>
          <w:color w:val="000000"/>
        </w:rPr>
      </w:pPr>
      <w:r>
        <w:rPr>
          <w:rFonts w:ascii="Arial Nova" w:hAnsi="Arial Nova" w:cs="Arial"/>
          <w:color w:val="000000"/>
        </w:rPr>
        <w:t xml:space="preserve">odpad ze zboží (např. při prodeji ovoce a zeleniny), z obalů zboží, odhozené doklady o platbě apod.  prodejce odklidí </w:t>
      </w:r>
      <w:r w:rsidR="0013112A">
        <w:rPr>
          <w:rFonts w:ascii="Arial Nova" w:hAnsi="Arial Nova" w:cs="Arial"/>
          <w:color w:val="000000"/>
        </w:rPr>
        <w:t xml:space="preserve">nejpozději </w:t>
      </w:r>
      <w:r>
        <w:rPr>
          <w:rFonts w:ascii="Arial Nova" w:hAnsi="Arial Nova" w:cs="Arial"/>
          <w:color w:val="000000"/>
        </w:rPr>
        <w:t>při ukončení užívání prodejního místo sám a na své náklady;</w:t>
      </w:r>
    </w:p>
    <w:p w14:paraId="5E350926" w14:textId="10A452FB" w:rsidR="00921AFC" w:rsidRPr="00921AFC" w:rsidRDefault="0013112A" w:rsidP="00EA38B4">
      <w:pPr>
        <w:pStyle w:val="Odstavecseseznamem"/>
        <w:numPr>
          <w:ilvl w:val="0"/>
          <w:numId w:val="6"/>
        </w:numPr>
        <w:jc w:val="both"/>
        <w:textAlignment w:val="baseline"/>
        <w:rPr>
          <w:rFonts w:ascii="Arial Nova" w:hAnsi="Arial Nova" w:cs="Arial"/>
          <w:color w:val="000000"/>
        </w:rPr>
      </w:pPr>
      <w:r>
        <w:rPr>
          <w:rFonts w:ascii="Arial Nova" w:hAnsi="Arial Nova" w:cs="Arial"/>
          <w:color w:val="000000"/>
        </w:rPr>
        <w:t xml:space="preserve">prodejce </w:t>
      </w:r>
      <w:r w:rsidR="00921AFC">
        <w:rPr>
          <w:rFonts w:ascii="Arial Nova" w:hAnsi="Arial Nova" w:cs="Arial"/>
          <w:color w:val="000000"/>
        </w:rPr>
        <w:t>zamezí, aby z jeho automobilu</w:t>
      </w:r>
      <w:r>
        <w:rPr>
          <w:rFonts w:ascii="Arial Nova" w:hAnsi="Arial Nova" w:cs="Arial"/>
          <w:color w:val="000000"/>
        </w:rPr>
        <w:t xml:space="preserve"> či jiného zařízení</w:t>
      </w:r>
      <w:r w:rsidR="00921AFC">
        <w:rPr>
          <w:rFonts w:ascii="Arial Nova" w:hAnsi="Arial Nova" w:cs="Arial"/>
          <w:color w:val="000000"/>
        </w:rPr>
        <w:t xml:space="preserve"> </w:t>
      </w:r>
      <w:r>
        <w:rPr>
          <w:rFonts w:ascii="Arial Nova" w:hAnsi="Arial Nova" w:cs="Arial"/>
          <w:color w:val="000000"/>
        </w:rPr>
        <w:t xml:space="preserve">odkapávaly či </w:t>
      </w:r>
      <w:r w:rsidR="00921AFC">
        <w:rPr>
          <w:rFonts w:ascii="Arial Nova" w:hAnsi="Arial Nova" w:cs="Arial"/>
          <w:color w:val="000000"/>
        </w:rPr>
        <w:t>vytékaly nebezpečné látky (oleje, pohonné hmoty apod.) a pokud k jejich úniku dojde, zajistí okamžitě jejich odstranění a vyčištění poškozené</w:t>
      </w:r>
      <w:r>
        <w:rPr>
          <w:rFonts w:ascii="Arial Nova" w:hAnsi="Arial Nova" w:cs="Arial"/>
          <w:color w:val="000000"/>
        </w:rPr>
        <w:t xml:space="preserve"> části prodejního místa</w:t>
      </w:r>
      <w:r w:rsidR="00DE195B">
        <w:rPr>
          <w:rFonts w:ascii="Arial Nova" w:hAnsi="Arial Nova" w:cs="Arial"/>
          <w:color w:val="000000"/>
        </w:rPr>
        <w:t xml:space="preserve"> na své náklady.</w:t>
      </w:r>
    </w:p>
    <w:p w14:paraId="6A444A9A" w14:textId="77777777" w:rsidR="008164C5" w:rsidRPr="00281F0C" w:rsidRDefault="008164C5" w:rsidP="00281F0C">
      <w:pPr>
        <w:ind w:left="284" w:hanging="284"/>
        <w:jc w:val="both"/>
        <w:textAlignment w:val="baseline"/>
        <w:rPr>
          <w:rFonts w:ascii="Arial Nova" w:hAnsi="Arial Nova" w:cs="Arial"/>
          <w:color w:val="000000"/>
          <w:sz w:val="10"/>
          <w:szCs w:val="10"/>
        </w:rPr>
      </w:pPr>
    </w:p>
    <w:p w14:paraId="58EEEA9C" w14:textId="2DFBF57B" w:rsidR="008164C5" w:rsidRPr="008164C5" w:rsidRDefault="008164C5" w:rsidP="00EA38B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textAlignment w:val="baseline"/>
        <w:rPr>
          <w:rFonts w:ascii="Arial Nova" w:hAnsi="Arial Nova" w:cs="Arial"/>
          <w:color w:val="000000"/>
        </w:rPr>
      </w:pPr>
      <w:r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Před začátkem </w:t>
      </w:r>
      <w:r w:rsidR="0013112A">
        <w:rPr>
          <w:rFonts w:ascii="Arial Nova" w:hAnsi="Arial Nova" w:cs="Arial"/>
          <w:color w:val="000000"/>
          <w:bdr w:val="none" w:sz="0" w:space="0" w:color="auto" w:frame="1"/>
        </w:rPr>
        <w:t xml:space="preserve">užívání prodejního místa </w:t>
      </w:r>
      <w:r w:rsidRPr="008164C5">
        <w:rPr>
          <w:rFonts w:ascii="Arial Nova" w:hAnsi="Arial Nova" w:cs="Arial"/>
          <w:color w:val="000000"/>
          <w:bdr w:val="none" w:sz="0" w:space="0" w:color="auto" w:frame="1"/>
        </w:rPr>
        <w:t>j</w:t>
      </w:r>
      <w:r w:rsidR="0013112A">
        <w:rPr>
          <w:rFonts w:ascii="Arial Nova" w:hAnsi="Arial Nova" w:cs="Arial"/>
          <w:color w:val="000000"/>
          <w:bdr w:val="none" w:sz="0" w:space="0" w:color="auto" w:frame="1"/>
        </w:rPr>
        <w:t>e</w:t>
      </w:r>
      <w:r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 prodejc</w:t>
      </w:r>
      <w:r w:rsidR="0013112A">
        <w:rPr>
          <w:rFonts w:ascii="Arial Nova" w:hAnsi="Arial Nova" w:cs="Arial"/>
          <w:color w:val="000000"/>
          <w:bdr w:val="none" w:sz="0" w:space="0" w:color="auto" w:frame="1"/>
        </w:rPr>
        <w:t>e</w:t>
      </w:r>
      <w:r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 povin</w:t>
      </w:r>
      <w:r w:rsidR="0013112A">
        <w:rPr>
          <w:rFonts w:ascii="Arial Nova" w:hAnsi="Arial Nova" w:cs="Arial"/>
          <w:color w:val="000000"/>
          <w:bdr w:val="none" w:sz="0" w:space="0" w:color="auto" w:frame="1"/>
        </w:rPr>
        <w:t>e</w:t>
      </w:r>
      <w:r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n ohlásit se na </w:t>
      </w:r>
      <w:r w:rsidR="0013112A">
        <w:rPr>
          <w:rFonts w:ascii="Arial Nova" w:hAnsi="Arial Nova" w:cs="Arial"/>
          <w:color w:val="000000"/>
          <w:bdr w:val="none" w:sz="0" w:space="0" w:color="auto" w:frame="1"/>
        </w:rPr>
        <w:t>Ú</w:t>
      </w:r>
      <w:r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řadu městyse </w:t>
      </w:r>
      <w:r w:rsidR="0013112A">
        <w:rPr>
          <w:rFonts w:ascii="Arial Nova" w:hAnsi="Arial Nova" w:cs="Arial"/>
          <w:color w:val="000000"/>
          <w:bdr w:val="none" w:sz="0" w:space="0" w:color="auto" w:frame="1"/>
        </w:rPr>
        <w:t>Ostrovačice</w:t>
      </w:r>
      <w:r w:rsidR="0013112A">
        <w:rPr>
          <w:rFonts w:ascii="Arial Nova" w:hAnsi="Arial Nova" w:cs="Arial"/>
          <w:color w:val="000000"/>
          <w:bdr w:val="none" w:sz="0" w:space="0" w:color="auto" w:frame="1"/>
        </w:rPr>
        <w:br/>
      </w:r>
      <w:r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a </w:t>
      </w:r>
      <w:r w:rsidR="0013112A">
        <w:rPr>
          <w:rFonts w:ascii="Arial Nova" w:hAnsi="Arial Nova" w:cs="Arial"/>
          <w:color w:val="000000"/>
          <w:bdr w:val="none" w:sz="0" w:space="0" w:color="auto" w:frame="1"/>
        </w:rPr>
        <w:t>uhradit</w:t>
      </w:r>
      <w:r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 </w:t>
      </w:r>
      <w:r w:rsidR="0013112A">
        <w:rPr>
          <w:rFonts w:ascii="Arial Nova" w:hAnsi="Arial Nova" w:cs="Arial"/>
          <w:color w:val="000000"/>
          <w:bdr w:val="none" w:sz="0" w:space="0" w:color="auto" w:frame="1"/>
        </w:rPr>
        <w:t xml:space="preserve">místní </w:t>
      </w:r>
      <w:r w:rsidRPr="008164C5">
        <w:rPr>
          <w:rFonts w:ascii="Arial Nova" w:hAnsi="Arial Nova" w:cs="Arial"/>
          <w:color w:val="000000"/>
          <w:bdr w:val="none" w:sz="0" w:space="0" w:color="auto" w:frame="1"/>
        </w:rPr>
        <w:t>poplatek za užívání veřejného prostranství.</w:t>
      </w:r>
    </w:p>
    <w:p w14:paraId="60AB3564" w14:textId="77777777" w:rsidR="008164C5" w:rsidRPr="00281F0C" w:rsidRDefault="008164C5" w:rsidP="008164C5">
      <w:pPr>
        <w:jc w:val="both"/>
        <w:rPr>
          <w:rFonts w:ascii="Arial Nova" w:hAnsi="Arial Nova" w:cs="Arial"/>
          <w:sz w:val="24"/>
          <w:szCs w:val="24"/>
        </w:rPr>
      </w:pPr>
    </w:p>
    <w:p w14:paraId="232C2B8D" w14:textId="77777777" w:rsidR="008164C5" w:rsidRPr="008164C5" w:rsidRDefault="008164C5" w:rsidP="008164C5">
      <w:pPr>
        <w:pStyle w:val="Podnadpis"/>
        <w:rPr>
          <w:rFonts w:ascii="Arial Nova" w:hAnsi="Arial Nova"/>
          <w:sz w:val="20"/>
        </w:rPr>
      </w:pPr>
      <w:r w:rsidRPr="008164C5">
        <w:rPr>
          <w:rFonts w:ascii="Arial Nova" w:hAnsi="Arial Nova"/>
          <w:sz w:val="20"/>
        </w:rPr>
        <w:t>Článek 2</w:t>
      </w:r>
    </w:p>
    <w:p w14:paraId="708F7B1D" w14:textId="199CABA5" w:rsidR="008164C5" w:rsidRPr="008164C5" w:rsidRDefault="0013112A" w:rsidP="008164C5">
      <w:pPr>
        <w:pStyle w:val="Nadpis7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K</w:t>
      </w:r>
      <w:r w:rsidR="008164C5" w:rsidRPr="008164C5">
        <w:rPr>
          <w:rFonts w:ascii="Arial Nova" w:hAnsi="Arial Nova"/>
          <w:sz w:val="20"/>
        </w:rPr>
        <w:t>apacit</w:t>
      </w:r>
      <w:r>
        <w:rPr>
          <w:rFonts w:ascii="Arial Nova" w:hAnsi="Arial Nova"/>
          <w:sz w:val="20"/>
        </w:rPr>
        <w:t>a a požadavky na vybavenost prodejního místa</w:t>
      </w:r>
    </w:p>
    <w:p w14:paraId="4B72FEE5" w14:textId="77777777" w:rsidR="008164C5" w:rsidRPr="00C55A08" w:rsidRDefault="008164C5" w:rsidP="008164C5">
      <w:pPr>
        <w:tabs>
          <w:tab w:val="num" w:pos="360"/>
        </w:tabs>
        <w:ind w:hanging="360"/>
        <w:jc w:val="both"/>
        <w:rPr>
          <w:rFonts w:ascii="Arial Nova" w:hAnsi="Arial Nova" w:cs="Arial"/>
          <w:sz w:val="10"/>
          <w:szCs w:val="10"/>
        </w:rPr>
      </w:pPr>
    </w:p>
    <w:p w14:paraId="15A97EAC" w14:textId="6059794E" w:rsidR="008164C5" w:rsidRPr="008164C5" w:rsidRDefault="008164C5" w:rsidP="00EA38B4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textAlignment w:val="baseline"/>
        <w:rPr>
          <w:rFonts w:ascii="Arial Nova" w:hAnsi="Arial Nova" w:cs="Arial"/>
          <w:color w:val="000000"/>
        </w:rPr>
      </w:pPr>
      <w:r w:rsidRPr="008164C5">
        <w:rPr>
          <w:rFonts w:ascii="Arial Nova" w:hAnsi="Arial Nova" w:cs="Arial"/>
          <w:color w:val="000000"/>
        </w:rPr>
        <w:t xml:space="preserve">Kapacita </w:t>
      </w:r>
      <w:r w:rsidR="00C55A08">
        <w:rPr>
          <w:rFonts w:ascii="Arial Nova" w:hAnsi="Arial Nova" w:cs="Arial"/>
          <w:color w:val="000000"/>
        </w:rPr>
        <w:t>prodejního</w:t>
      </w:r>
      <w:r w:rsidRPr="008164C5">
        <w:rPr>
          <w:rFonts w:ascii="Arial Nova" w:hAnsi="Arial Nova" w:cs="Arial"/>
          <w:color w:val="000000"/>
        </w:rPr>
        <w:t xml:space="preserve"> místa je stanovena na 1 prodejní místo.</w:t>
      </w:r>
    </w:p>
    <w:p w14:paraId="226D3A0B" w14:textId="77777777" w:rsidR="008164C5" w:rsidRPr="00C55A08" w:rsidRDefault="008164C5" w:rsidP="00C55A08">
      <w:pPr>
        <w:ind w:left="284" w:hanging="284"/>
        <w:jc w:val="both"/>
        <w:textAlignment w:val="baseline"/>
        <w:rPr>
          <w:rFonts w:ascii="Arial Nova" w:hAnsi="Arial Nova" w:cs="Arial"/>
          <w:color w:val="000000"/>
          <w:sz w:val="10"/>
          <w:szCs w:val="10"/>
        </w:rPr>
      </w:pPr>
    </w:p>
    <w:p w14:paraId="53587C41" w14:textId="352201C1" w:rsidR="008164C5" w:rsidRPr="00C55A08" w:rsidRDefault="00C55A08" w:rsidP="00EA38B4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textAlignment w:val="baseline"/>
        <w:rPr>
          <w:rFonts w:ascii="Arial Nova" w:hAnsi="Arial Nova" w:cs="Arial"/>
          <w:color w:val="000000"/>
        </w:rPr>
      </w:pPr>
      <w:r>
        <w:rPr>
          <w:rFonts w:ascii="Arial Nova" w:hAnsi="Arial Nova" w:cs="Arial"/>
          <w:color w:val="000000"/>
          <w:bdr w:val="none" w:sz="0" w:space="0" w:color="auto" w:frame="1"/>
        </w:rPr>
        <w:t>Prodejní</w:t>
      </w:r>
      <w:r w:rsidR="008164C5"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 místo musí být vybaveno tak, aby byl zajištěn jeho řádný a nerušený provoz</w:t>
      </w:r>
      <w:r w:rsidR="00DE195B">
        <w:rPr>
          <w:rFonts w:ascii="Arial Nova" w:hAnsi="Arial Nova" w:cs="Arial"/>
          <w:color w:val="000000"/>
          <w:bdr w:val="none" w:sz="0" w:space="0" w:color="auto" w:frame="1"/>
        </w:rPr>
        <w:t>.</w:t>
      </w:r>
      <w:r w:rsidR="008164C5"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 </w:t>
      </w:r>
      <w:r w:rsidR="00DE195B">
        <w:rPr>
          <w:rFonts w:ascii="Arial Nova" w:hAnsi="Arial Nova" w:cs="Arial"/>
          <w:color w:val="000000"/>
          <w:bdr w:val="none" w:sz="0" w:space="0" w:color="auto" w:frame="1"/>
        </w:rPr>
        <w:t>K</w:t>
      </w:r>
      <w:r w:rsidR="008164C5" w:rsidRPr="008164C5">
        <w:rPr>
          <w:rFonts w:ascii="Arial Nova" w:hAnsi="Arial Nova" w:cs="Arial"/>
          <w:color w:val="000000"/>
          <w:bdr w:val="none" w:sz="0" w:space="0" w:color="auto" w:frame="1"/>
        </w:rPr>
        <w:t>olem prodejního místa musí být vytvořen prostor pro pohyb zákazníků</w:t>
      </w:r>
      <w:r w:rsidR="00DE195B">
        <w:rPr>
          <w:rFonts w:ascii="Arial Nova" w:hAnsi="Arial Nova" w:cs="Arial"/>
          <w:color w:val="000000"/>
          <w:bdr w:val="none" w:sz="0" w:space="0" w:color="auto" w:frame="1"/>
        </w:rPr>
        <w:t xml:space="preserve"> a</w:t>
      </w:r>
      <w:r w:rsidR="008164C5"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 průjezd vozidel k soukromým pozemkům</w:t>
      </w:r>
      <w:r w:rsidR="00DE195B">
        <w:rPr>
          <w:rFonts w:ascii="Arial Nova" w:hAnsi="Arial Nova" w:cs="Arial"/>
          <w:color w:val="000000"/>
          <w:bdr w:val="none" w:sz="0" w:space="0" w:color="auto" w:frame="1"/>
        </w:rPr>
        <w:t xml:space="preserve"> </w:t>
      </w:r>
      <w:r w:rsidR="00DE195B">
        <w:rPr>
          <w:rFonts w:ascii="Arial Nova" w:hAnsi="Arial Nova" w:cs="Arial"/>
          <w:color w:val="000000"/>
          <w:bdr w:val="none" w:sz="0" w:space="0" w:color="auto" w:frame="1"/>
        </w:rPr>
        <w:br/>
      </w:r>
      <w:r w:rsidR="008164C5" w:rsidRPr="008164C5">
        <w:rPr>
          <w:rFonts w:ascii="Arial Nova" w:hAnsi="Arial Nova" w:cs="Arial"/>
          <w:color w:val="000000"/>
          <w:bdr w:val="none" w:sz="0" w:space="0" w:color="auto" w:frame="1"/>
        </w:rPr>
        <w:t xml:space="preserve">a zásobování </w:t>
      </w:r>
      <w:r w:rsidR="00DE195B">
        <w:rPr>
          <w:rFonts w:ascii="Arial Nova" w:hAnsi="Arial Nova" w:cs="Arial"/>
          <w:color w:val="000000"/>
          <w:bdr w:val="none" w:sz="0" w:space="0" w:color="auto" w:frame="1"/>
        </w:rPr>
        <w:t>sousedního obchodu</w:t>
      </w:r>
      <w:r w:rsidR="008164C5" w:rsidRPr="008164C5">
        <w:rPr>
          <w:rFonts w:ascii="Arial Nova" w:hAnsi="Arial Nova" w:cs="Arial"/>
          <w:color w:val="000000"/>
          <w:bdr w:val="none" w:sz="0" w:space="0" w:color="auto" w:frame="1"/>
        </w:rPr>
        <w:t>.</w:t>
      </w:r>
    </w:p>
    <w:p w14:paraId="04A3B5AA" w14:textId="77777777" w:rsidR="008164C5" w:rsidRPr="00E97782" w:rsidRDefault="008164C5" w:rsidP="005F2EA1">
      <w:pPr>
        <w:spacing w:line="264" w:lineRule="auto"/>
        <w:jc w:val="both"/>
        <w:rPr>
          <w:rFonts w:ascii="Arial Nova" w:hAnsi="Arial Nova"/>
          <w:sz w:val="24"/>
          <w:szCs w:val="24"/>
        </w:rPr>
      </w:pPr>
    </w:p>
    <w:p w14:paraId="177CEB64" w14:textId="77777777" w:rsidR="008164C5" w:rsidRPr="008164C5" w:rsidRDefault="008164C5" w:rsidP="008164C5">
      <w:pPr>
        <w:pStyle w:val="Podnadpis"/>
        <w:rPr>
          <w:rFonts w:ascii="Arial Nova" w:hAnsi="Arial Nova"/>
          <w:sz w:val="20"/>
        </w:rPr>
      </w:pPr>
      <w:r w:rsidRPr="008164C5">
        <w:rPr>
          <w:rFonts w:ascii="Arial Nova" w:hAnsi="Arial Nova"/>
          <w:sz w:val="20"/>
        </w:rPr>
        <w:t>Článek 3</w:t>
      </w:r>
    </w:p>
    <w:p w14:paraId="2E5F0A62" w14:textId="3628DE43" w:rsidR="008164C5" w:rsidRPr="008164C5" w:rsidRDefault="00E97782" w:rsidP="008164C5">
      <w:pPr>
        <w:pStyle w:val="Nadpis7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Formy</w:t>
      </w:r>
      <w:r w:rsidR="008164C5" w:rsidRPr="008164C5">
        <w:rPr>
          <w:rFonts w:ascii="Arial Nova" w:hAnsi="Arial Nova"/>
          <w:sz w:val="20"/>
        </w:rPr>
        <w:t xml:space="preserve"> prodeje zboží a poskytování služeb, na které se toto nařízení nevztahuje</w:t>
      </w:r>
    </w:p>
    <w:p w14:paraId="0F1E2E24" w14:textId="77777777" w:rsidR="008164C5" w:rsidRPr="00E97782" w:rsidRDefault="008164C5" w:rsidP="008164C5">
      <w:pPr>
        <w:tabs>
          <w:tab w:val="num" w:pos="360"/>
        </w:tabs>
        <w:ind w:hanging="360"/>
        <w:jc w:val="both"/>
        <w:rPr>
          <w:rFonts w:ascii="Arial Nova" w:hAnsi="Arial Nova" w:cs="Arial"/>
          <w:sz w:val="10"/>
          <w:szCs w:val="10"/>
        </w:rPr>
      </w:pPr>
    </w:p>
    <w:p w14:paraId="13DCDB12" w14:textId="46F53091" w:rsidR="008164C5" w:rsidRPr="008164C5" w:rsidRDefault="008164C5" w:rsidP="0080012C">
      <w:pPr>
        <w:jc w:val="both"/>
        <w:textAlignment w:val="baseline"/>
        <w:rPr>
          <w:rFonts w:ascii="Arial Nova" w:hAnsi="Arial Nova" w:cs="Arial"/>
          <w:color w:val="000000"/>
        </w:rPr>
      </w:pPr>
      <w:r w:rsidRPr="008164C5">
        <w:rPr>
          <w:rFonts w:ascii="Arial Nova" w:hAnsi="Arial Nova" w:cs="Arial"/>
          <w:color w:val="000000"/>
        </w:rPr>
        <w:t>Toto nařízení se nevztahuje na prodej zboží a poskytování služeb mimo provozovnu při slavnostech</w:t>
      </w:r>
      <w:r w:rsidR="00E97782">
        <w:rPr>
          <w:rFonts w:ascii="Arial Nova" w:hAnsi="Arial Nova" w:cs="Arial"/>
          <w:color w:val="000000"/>
        </w:rPr>
        <w:br/>
        <w:t>a</w:t>
      </w:r>
      <w:r w:rsidRPr="008164C5">
        <w:rPr>
          <w:rFonts w:ascii="Arial Nova" w:hAnsi="Arial Nova" w:cs="Arial"/>
          <w:color w:val="000000"/>
        </w:rPr>
        <w:t xml:space="preserve"> kulturních akcích, na prodej v pojízdné prodejně, na ohlášené očkování domácích zvířat a na veřejné sbírky.</w:t>
      </w:r>
    </w:p>
    <w:p w14:paraId="1ACCF9AA" w14:textId="769AABE8" w:rsidR="008164C5" w:rsidRPr="0080012C" w:rsidRDefault="008164C5" w:rsidP="0080012C">
      <w:pPr>
        <w:pStyle w:val="Podnadpis"/>
        <w:jc w:val="left"/>
        <w:rPr>
          <w:rFonts w:ascii="Arial Nova" w:hAnsi="Arial Nova"/>
          <w:sz w:val="24"/>
          <w:szCs w:val="24"/>
        </w:rPr>
      </w:pPr>
    </w:p>
    <w:p w14:paraId="484E0D83" w14:textId="3492D557" w:rsidR="0080012C" w:rsidRPr="0080012C" w:rsidRDefault="0080012C" w:rsidP="0080012C">
      <w:pPr>
        <w:jc w:val="center"/>
        <w:rPr>
          <w:rFonts w:ascii="Arial Nova" w:hAnsi="Arial Nova"/>
          <w:i/>
          <w:iCs/>
          <w:snapToGrid w:val="0"/>
        </w:rPr>
      </w:pPr>
      <w:r>
        <w:rPr>
          <w:rFonts w:ascii="Arial Nova" w:hAnsi="Arial Nova"/>
          <w:i/>
          <w:iCs/>
          <w:snapToGrid w:val="0"/>
        </w:rPr>
        <w:t>Článek 4</w:t>
      </w:r>
    </w:p>
    <w:p w14:paraId="75692F08" w14:textId="435A9247" w:rsidR="0080012C" w:rsidRPr="0080012C" w:rsidRDefault="005F2EA1" w:rsidP="0080012C">
      <w:pPr>
        <w:pStyle w:val="Nadpis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Doba prodeje a p</w:t>
      </w:r>
      <w:r w:rsidR="0080012C" w:rsidRPr="0080012C">
        <w:rPr>
          <w:rFonts w:ascii="Arial Nova" w:hAnsi="Arial Nova"/>
          <w:sz w:val="20"/>
        </w:rPr>
        <w:t xml:space="preserve">ravidla k zajištění řádného provozu </w:t>
      </w:r>
      <w:r>
        <w:rPr>
          <w:rFonts w:ascii="Arial Nova" w:hAnsi="Arial Nova"/>
          <w:sz w:val="20"/>
        </w:rPr>
        <w:t>prodejního místa</w:t>
      </w:r>
    </w:p>
    <w:p w14:paraId="5F3E3AF1" w14:textId="77777777" w:rsidR="0080012C" w:rsidRPr="0080012C" w:rsidRDefault="0080012C" w:rsidP="0080012C">
      <w:pPr>
        <w:pStyle w:val="Nadpis1"/>
        <w:jc w:val="left"/>
        <w:rPr>
          <w:rFonts w:ascii="Arial Nova" w:hAnsi="Arial Nova"/>
          <w:sz w:val="10"/>
          <w:szCs w:val="10"/>
        </w:rPr>
      </w:pPr>
    </w:p>
    <w:p w14:paraId="65C4A9E9" w14:textId="4F9EE9C2" w:rsidR="00383AFA" w:rsidRPr="00383AFA" w:rsidRDefault="005F2EA1" w:rsidP="00EA38B4">
      <w:pPr>
        <w:pStyle w:val="Odstavecseseznamem"/>
        <w:numPr>
          <w:ilvl w:val="0"/>
          <w:numId w:val="10"/>
        </w:numPr>
        <w:ind w:left="284" w:hanging="284"/>
        <w:jc w:val="both"/>
        <w:textAlignment w:val="baseline"/>
        <w:rPr>
          <w:rFonts w:ascii="Arial Nova" w:hAnsi="Arial Nova" w:cs="Arial"/>
          <w:color w:val="000000"/>
        </w:rPr>
      </w:pPr>
      <w:r w:rsidRPr="005F2EA1">
        <w:rPr>
          <w:rFonts w:ascii="Arial Nova" w:hAnsi="Arial Nova"/>
          <w:snapToGrid w:val="0"/>
        </w:rPr>
        <w:t>Prodejní místo může být užíváno</w:t>
      </w:r>
      <w:r w:rsidR="00383AFA">
        <w:rPr>
          <w:rFonts w:ascii="Arial Nova" w:hAnsi="Arial Nova"/>
          <w:snapToGrid w:val="0"/>
        </w:rPr>
        <w:t xml:space="preserve"> po celý rok a doba p</w:t>
      </w:r>
      <w:r w:rsidR="00383AFA" w:rsidRPr="005F2EA1">
        <w:rPr>
          <w:rFonts w:ascii="Arial Nova" w:hAnsi="Arial Nova"/>
          <w:snapToGrid w:val="0"/>
        </w:rPr>
        <w:t>rodeje zboží a poskytování služeb je stanovena</w:t>
      </w:r>
      <w:r w:rsidR="00383AFA">
        <w:rPr>
          <w:rFonts w:ascii="Arial Nova" w:hAnsi="Arial Nova"/>
          <w:snapToGrid w:val="0"/>
        </w:rPr>
        <w:t xml:space="preserve"> takto:</w:t>
      </w:r>
    </w:p>
    <w:p w14:paraId="7EF0BF1F" w14:textId="341DC2A6" w:rsidR="005F2EA1" w:rsidRPr="00383AFA" w:rsidRDefault="00383AFA" w:rsidP="00EA38B4">
      <w:pPr>
        <w:pStyle w:val="Odstavecseseznamem"/>
        <w:numPr>
          <w:ilvl w:val="0"/>
          <w:numId w:val="6"/>
        </w:numPr>
        <w:jc w:val="both"/>
        <w:textAlignment w:val="baseline"/>
        <w:rPr>
          <w:rFonts w:ascii="Arial Nova" w:hAnsi="Arial Nova" w:cs="Arial"/>
          <w:color w:val="000000"/>
        </w:rPr>
      </w:pPr>
      <w:r>
        <w:rPr>
          <w:rFonts w:ascii="Arial Nova" w:hAnsi="Arial Nova"/>
          <w:snapToGrid w:val="0"/>
        </w:rPr>
        <w:t xml:space="preserve">od 1.4. do 31.10. </w:t>
      </w:r>
      <w:r>
        <w:rPr>
          <w:rFonts w:ascii="Arial Nova" w:hAnsi="Arial Nova"/>
          <w:snapToGrid w:val="0"/>
        </w:rPr>
        <w:tab/>
      </w:r>
      <w:r w:rsidR="005F2EA1" w:rsidRPr="00383AFA">
        <w:rPr>
          <w:rFonts w:ascii="Arial Nova" w:hAnsi="Arial Nova"/>
          <w:snapToGrid w:val="0"/>
        </w:rPr>
        <w:t>od 8:00 do 18:00 hodin</w:t>
      </w:r>
      <w:r>
        <w:rPr>
          <w:rFonts w:ascii="Arial Nova" w:hAnsi="Arial Nova"/>
          <w:snapToGrid w:val="0"/>
        </w:rPr>
        <w:t>;</w:t>
      </w:r>
    </w:p>
    <w:p w14:paraId="74C1254E" w14:textId="69E3DED2" w:rsidR="00383AFA" w:rsidRPr="00383AFA" w:rsidRDefault="00383AFA" w:rsidP="00EA38B4">
      <w:pPr>
        <w:pStyle w:val="Odstavecseseznamem"/>
        <w:numPr>
          <w:ilvl w:val="0"/>
          <w:numId w:val="6"/>
        </w:numPr>
        <w:jc w:val="both"/>
        <w:textAlignment w:val="baseline"/>
        <w:rPr>
          <w:rFonts w:ascii="Arial Nova" w:hAnsi="Arial Nova" w:cs="Arial"/>
          <w:color w:val="000000"/>
        </w:rPr>
      </w:pPr>
      <w:r>
        <w:rPr>
          <w:rFonts w:ascii="Arial Nova" w:hAnsi="Arial Nova"/>
          <w:snapToGrid w:val="0"/>
        </w:rPr>
        <w:t xml:space="preserve">od 1.11. do 31.3. </w:t>
      </w:r>
      <w:r>
        <w:rPr>
          <w:rFonts w:ascii="Arial Nova" w:hAnsi="Arial Nova"/>
          <w:snapToGrid w:val="0"/>
        </w:rPr>
        <w:tab/>
      </w:r>
      <w:r w:rsidRPr="00383AFA">
        <w:rPr>
          <w:rFonts w:ascii="Arial Nova" w:hAnsi="Arial Nova"/>
          <w:snapToGrid w:val="0"/>
        </w:rPr>
        <w:t>od 8:00 do 1</w:t>
      </w:r>
      <w:r>
        <w:rPr>
          <w:rFonts w:ascii="Arial Nova" w:hAnsi="Arial Nova"/>
          <w:snapToGrid w:val="0"/>
        </w:rPr>
        <w:t>6</w:t>
      </w:r>
      <w:r w:rsidRPr="00383AFA">
        <w:rPr>
          <w:rFonts w:ascii="Arial Nova" w:hAnsi="Arial Nova"/>
          <w:snapToGrid w:val="0"/>
        </w:rPr>
        <w:t>:00 hodin</w:t>
      </w:r>
      <w:r w:rsidR="00394685">
        <w:rPr>
          <w:rFonts w:ascii="Arial Nova" w:hAnsi="Arial Nova"/>
          <w:snapToGrid w:val="0"/>
        </w:rPr>
        <w:t>.</w:t>
      </w:r>
    </w:p>
    <w:p w14:paraId="03661999" w14:textId="77777777" w:rsidR="005F2EA1" w:rsidRPr="005F2EA1" w:rsidRDefault="005F2EA1" w:rsidP="0080012C">
      <w:pPr>
        <w:jc w:val="both"/>
        <w:rPr>
          <w:rFonts w:ascii="Arial Nova" w:hAnsi="Arial Nova"/>
          <w:snapToGrid w:val="0"/>
          <w:sz w:val="10"/>
          <w:szCs w:val="10"/>
        </w:rPr>
      </w:pPr>
    </w:p>
    <w:p w14:paraId="71682543" w14:textId="49E68628" w:rsidR="0080012C" w:rsidRPr="005F2EA1" w:rsidRDefault="0080012C" w:rsidP="00EA38B4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Arial Nova" w:hAnsi="Arial Nova"/>
          <w:snapToGrid w:val="0"/>
        </w:rPr>
      </w:pPr>
      <w:r w:rsidRPr="005F2EA1">
        <w:rPr>
          <w:rFonts w:ascii="Arial Nova" w:hAnsi="Arial Nova"/>
          <w:snapToGrid w:val="0"/>
        </w:rPr>
        <w:t xml:space="preserve">Provozovatel </w:t>
      </w:r>
      <w:r w:rsidR="005F2EA1" w:rsidRPr="005F2EA1">
        <w:rPr>
          <w:rFonts w:ascii="Arial Nova" w:hAnsi="Arial Nova"/>
          <w:snapToGrid w:val="0"/>
        </w:rPr>
        <w:t xml:space="preserve">prodejního místa </w:t>
      </w:r>
      <w:r w:rsidRPr="005F2EA1">
        <w:rPr>
          <w:rFonts w:ascii="Arial Nova" w:hAnsi="Arial Nova"/>
          <w:snapToGrid w:val="0"/>
        </w:rPr>
        <w:t>je povinen:</w:t>
      </w:r>
    </w:p>
    <w:p w14:paraId="436A62E4" w14:textId="425F94E0" w:rsidR="0080012C" w:rsidRPr="005F2EA1" w:rsidRDefault="0080012C" w:rsidP="004A21E5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 Nova" w:hAnsi="Arial Nova"/>
          <w:snapToGrid w:val="0"/>
        </w:rPr>
      </w:pPr>
      <w:r w:rsidRPr="005F2EA1">
        <w:rPr>
          <w:rFonts w:ascii="Arial Nova" w:hAnsi="Arial Nova"/>
          <w:snapToGrid w:val="0"/>
        </w:rPr>
        <w:t>zveřejnit tržní řád a provozní dobu,</w:t>
      </w:r>
    </w:p>
    <w:p w14:paraId="63609FDD" w14:textId="666BEDAB" w:rsidR="0080012C" w:rsidRPr="005F2EA1" w:rsidRDefault="005F2EA1" w:rsidP="004A21E5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 Nova" w:hAnsi="Arial Nova"/>
          <w:snapToGrid w:val="0"/>
        </w:rPr>
      </w:pPr>
      <w:r>
        <w:rPr>
          <w:rFonts w:ascii="Arial Nova" w:hAnsi="Arial Nova"/>
        </w:rPr>
        <w:t xml:space="preserve">provozovat </w:t>
      </w:r>
      <w:r w:rsidR="0080012C" w:rsidRPr="005F2EA1">
        <w:rPr>
          <w:rFonts w:ascii="Arial Nova" w:hAnsi="Arial Nova"/>
        </w:rPr>
        <w:t>prodejní místa v souladu s tímto tržním řádem,</w:t>
      </w:r>
    </w:p>
    <w:p w14:paraId="4ED0FE63" w14:textId="4F488252" w:rsidR="0080012C" w:rsidRPr="005F2EA1" w:rsidRDefault="0080012C" w:rsidP="004A21E5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 Nova" w:hAnsi="Arial Nova"/>
          <w:snapToGrid w:val="0"/>
        </w:rPr>
      </w:pPr>
      <w:r w:rsidRPr="005F2EA1">
        <w:rPr>
          <w:rFonts w:ascii="Arial Nova" w:hAnsi="Arial Nova"/>
        </w:rPr>
        <w:t xml:space="preserve">vést řádnou evidenci prodejců zboží a </w:t>
      </w:r>
      <w:r w:rsidRPr="005F2EA1">
        <w:rPr>
          <w:rFonts w:ascii="Arial Nova" w:hAnsi="Arial Nova"/>
          <w:snapToGrid w:val="0"/>
        </w:rPr>
        <w:t xml:space="preserve">poskytovatelů služeb </w:t>
      </w:r>
      <w:r w:rsidRPr="005F2EA1">
        <w:rPr>
          <w:rFonts w:ascii="Arial Nova" w:hAnsi="Arial Nova"/>
        </w:rPr>
        <w:t>včetně údaje o druhu jimi prodávaného zboží</w:t>
      </w:r>
      <w:r w:rsidRPr="005F2EA1">
        <w:rPr>
          <w:rFonts w:ascii="Arial Nova" w:hAnsi="Arial Nova"/>
          <w:snapToGrid w:val="0"/>
        </w:rPr>
        <w:t xml:space="preserve"> či poskytované služby.</w:t>
      </w:r>
    </w:p>
    <w:p w14:paraId="26C1D600" w14:textId="753B7512" w:rsidR="0080012C" w:rsidRPr="0080012C" w:rsidRDefault="0080012C" w:rsidP="008164C5">
      <w:pPr>
        <w:pStyle w:val="Podnadpis"/>
        <w:rPr>
          <w:rFonts w:ascii="Arial Nova" w:hAnsi="Arial Nova"/>
          <w:sz w:val="20"/>
        </w:rPr>
      </w:pPr>
    </w:p>
    <w:p w14:paraId="4492A41B" w14:textId="3A41530B" w:rsidR="008164C5" w:rsidRPr="008164C5" w:rsidRDefault="008164C5" w:rsidP="008164C5">
      <w:pPr>
        <w:shd w:val="clear" w:color="auto" w:fill="FFFFFF"/>
        <w:jc w:val="center"/>
        <w:textAlignment w:val="baseline"/>
        <w:rPr>
          <w:rFonts w:ascii="Arial Nova" w:hAnsi="Arial Nova" w:cs="Arial"/>
          <w:color w:val="000000"/>
        </w:rPr>
      </w:pPr>
      <w:r w:rsidRPr="008164C5">
        <w:rPr>
          <w:rFonts w:ascii="Arial Nova" w:hAnsi="Arial Nova" w:cs="Arial"/>
          <w:bCs/>
          <w:i/>
          <w:color w:val="000000"/>
          <w:bdr w:val="none" w:sz="0" w:space="0" w:color="auto" w:frame="1"/>
        </w:rPr>
        <w:lastRenderedPageBreak/>
        <w:t xml:space="preserve">Článek </w:t>
      </w:r>
      <w:r w:rsidR="00383AFA">
        <w:rPr>
          <w:rFonts w:ascii="Arial Nova" w:hAnsi="Arial Nova" w:cs="Arial"/>
          <w:bCs/>
          <w:i/>
          <w:color w:val="000000"/>
          <w:bdr w:val="none" w:sz="0" w:space="0" w:color="auto" w:frame="1"/>
        </w:rPr>
        <w:t>5</w:t>
      </w:r>
      <w:r w:rsidRPr="008164C5">
        <w:rPr>
          <w:rFonts w:ascii="Arial Nova" w:hAnsi="Arial Nova" w:cs="Arial"/>
          <w:color w:val="000000"/>
        </w:rPr>
        <w:br/>
      </w:r>
      <w:r w:rsidRPr="008164C5">
        <w:rPr>
          <w:rFonts w:ascii="Arial Nova" w:hAnsi="Arial Nova" w:cs="Arial"/>
          <w:b/>
          <w:bCs/>
          <w:color w:val="000000"/>
          <w:bdr w:val="none" w:sz="0" w:space="0" w:color="auto" w:frame="1"/>
        </w:rPr>
        <w:t xml:space="preserve">Zakázané </w:t>
      </w:r>
      <w:r w:rsidR="00CD6A26">
        <w:rPr>
          <w:rFonts w:ascii="Arial Nova" w:hAnsi="Arial Nova" w:cs="Arial"/>
          <w:b/>
          <w:bCs/>
          <w:color w:val="000000"/>
          <w:bdr w:val="none" w:sz="0" w:space="0" w:color="auto" w:frame="1"/>
        </w:rPr>
        <w:t>formy</w:t>
      </w:r>
      <w:r w:rsidRPr="008164C5">
        <w:rPr>
          <w:rFonts w:ascii="Arial Nova" w:hAnsi="Arial Nova" w:cs="Arial"/>
          <w:b/>
          <w:bCs/>
          <w:color w:val="000000"/>
          <w:bdr w:val="none" w:sz="0" w:space="0" w:color="auto" w:frame="1"/>
        </w:rPr>
        <w:t xml:space="preserve"> prodeje zboží a poskytovaných slu</w:t>
      </w:r>
      <w:r w:rsidRPr="008164C5">
        <w:rPr>
          <w:rFonts w:ascii="Arial Nova" w:hAnsi="Arial Nova" w:cs="Arial"/>
          <w:b/>
          <w:bCs/>
          <w:color w:val="000000"/>
          <w:bdr w:val="none" w:sz="0" w:space="0" w:color="auto" w:frame="1"/>
        </w:rPr>
        <w:softHyphen/>
        <w:t>žeb</w:t>
      </w:r>
    </w:p>
    <w:p w14:paraId="48AE863C" w14:textId="77777777" w:rsidR="008164C5" w:rsidRPr="0080012C" w:rsidRDefault="008164C5" w:rsidP="008164C5">
      <w:pPr>
        <w:shd w:val="clear" w:color="auto" w:fill="FFFFFF"/>
        <w:textAlignment w:val="baseline"/>
        <w:rPr>
          <w:rFonts w:ascii="Arial Nova" w:hAnsi="Arial Nova" w:cs="Arial"/>
          <w:color w:val="000000"/>
          <w:sz w:val="10"/>
          <w:szCs w:val="10"/>
        </w:rPr>
      </w:pPr>
    </w:p>
    <w:p w14:paraId="23DD5CAD" w14:textId="69662D24" w:rsidR="006C69CC" w:rsidRDefault="008164C5" w:rsidP="00460DBA">
      <w:pPr>
        <w:jc w:val="both"/>
        <w:textAlignment w:val="baseline"/>
        <w:rPr>
          <w:rFonts w:ascii="Arial Nova" w:hAnsi="Arial Nova" w:cs="Arial"/>
          <w:color w:val="000000"/>
        </w:rPr>
      </w:pPr>
      <w:r w:rsidRPr="008164C5">
        <w:rPr>
          <w:rFonts w:ascii="Arial Nova" w:hAnsi="Arial Nova" w:cs="Arial"/>
          <w:color w:val="000000"/>
        </w:rPr>
        <w:t>Na celém území městyse Ostrovačice je zakázán podomní</w:t>
      </w:r>
      <w:r w:rsidR="00457FD6">
        <w:rPr>
          <w:rStyle w:val="Znakapoznpodarou"/>
          <w:rFonts w:ascii="Arial Nova" w:hAnsi="Arial Nova" w:cs="Arial"/>
          <w:color w:val="000000"/>
        </w:rPr>
        <w:footnoteReference w:id="2"/>
      </w:r>
      <w:r w:rsidRPr="008164C5">
        <w:rPr>
          <w:rFonts w:ascii="Arial Nova" w:hAnsi="Arial Nova" w:cs="Arial"/>
          <w:color w:val="000000"/>
        </w:rPr>
        <w:t xml:space="preserve"> a pochůzkový</w:t>
      </w:r>
      <w:r w:rsidR="00457FD6">
        <w:rPr>
          <w:rStyle w:val="Znakapoznpodarou"/>
          <w:rFonts w:ascii="Arial Nova" w:hAnsi="Arial Nova" w:cs="Arial"/>
          <w:color w:val="000000"/>
        </w:rPr>
        <w:footnoteReference w:id="3"/>
      </w:r>
      <w:r w:rsidRPr="008164C5">
        <w:rPr>
          <w:rFonts w:ascii="Arial Nova" w:hAnsi="Arial Nova" w:cs="Arial"/>
          <w:color w:val="000000"/>
        </w:rPr>
        <w:t xml:space="preserve"> prodej a nabídka služeb</w:t>
      </w:r>
      <w:r w:rsidR="006C69CC">
        <w:rPr>
          <w:rFonts w:ascii="Arial Nova" w:hAnsi="Arial Nova" w:cs="Arial"/>
          <w:color w:val="000000"/>
        </w:rPr>
        <w:t>.</w:t>
      </w:r>
    </w:p>
    <w:p w14:paraId="6E4FB5AD" w14:textId="77777777" w:rsidR="006C69CC" w:rsidRPr="006C69CC" w:rsidRDefault="006C69CC" w:rsidP="006C69CC">
      <w:pPr>
        <w:jc w:val="both"/>
        <w:textAlignment w:val="baseline"/>
        <w:rPr>
          <w:rFonts w:ascii="Arial Nova" w:hAnsi="Arial Nova" w:cs="Arial"/>
          <w:color w:val="000000"/>
          <w:sz w:val="10"/>
          <w:szCs w:val="10"/>
        </w:rPr>
      </w:pPr>
    </w:p>
    <w:p w14:paraId="2DA48D64" w14:textId="77777777" w:rsidR="009260F6" w:rsidRPr="009260F6" w:rsidRDefault="009260F6" w:rsidP="008164C5">
      <w:pPr>
        <w:shd w:val="clear" w:color="auto" w:fill="FFFFFF"/>
        <w:tabs>
          <w:tab w:val="left" w:pos="4275"/>
          <w:tab w:val="center" w:pos="4819"/>
        </w:tabs>
        <w:textAlignment w:val="baseline"/>
        <w:rPr>
          <w:rFonts w:ascii="Arial Nova" w:hAnsi="Arial Nova" w:cs="Arial"/>
          <w:bCs/>
          <w:iCs/>
          <w:color w:val="000000"/>
          <w:sz w:val="24"/>
          <w:szCs w:val="24"/>
          <w:bdr w:val="none" w:sz="0" w:space="0" w:color="auto" w:frame="1"/>
        </w:rPr>
      </w:pPr>
    </w:p>
    <w:p w14:paraId="5313DD1B" w14:textId="5C2C617B" w:rsidR="008164C5" w:rsidRPr="008164C5" w:rsidRDefault="008164C5" w:rsidP="008164C5">
      <w:pPr>
        <w:shd w:val="clear" w:color="auto" w:fill="FFFFFF"/>
        <w:tabs>
          <w:tab w:val="left" w:pos="4275"/>
          <w:tab w:val="center" w:pos="4819"/>
        </w:tabs>
        <w:textAlignment w:val="baseline"/>
        <w:rPr>
          <w:rFonts w:ascii="Arial Nova" w:hAnsi="Arial Nova" w:cs="Arial"/>
          <w:i/>
          <w:color w:val="000000"/>
        </w:rPr>
      </w:pPr>
      <w:r w:rsidRPr="008164C5">
        <w:rPr>
          <w:rFonts w:ascii="Arial Nova" w:hAnsi="Arial Nova" w:cs="Arial"/>
          <w:bCs/>
          <w:i/>
          <w:color w:val="000000"/>
          <w:bdr w:val="none" w:sz="0" w:space="0" w:color="auto" w:frame="1"/>
        </w:rPr>
        <w:tab/>
      </w:r>
      <w:r w:rsidRPr="008164C5">
        <w:rPr>
          <w:rFonts w:ascii="Arial Nova" w:hAnsi="Arial Nova" w:cs="Arial"/>
          <w:bCs/>
          <w:i/>
          <w:color w:val="000000"/>
          <w:bdr w:val="none" w:sz="0" w:space="0" w:color="auto" w:frame="1"/>
        </w:rPr>
        <w:tab/>
        <w:t xml:space="preserve">Článek </w:t>
      </w:r>
      <w:r w:rsidR="00383AFA">
        <w:rPr>
          <w:rFonts w:ascii="Arial Nova" w:hAnsi="Arial Nova" w:cs="Arial"/>
          <w:bCs/>
          <w:i/>
          <w:color w:val="000000"/>
          <w:bdr w:val="none" w:sz="0" w:space="0" w:color="auto" w:frame="1"/>
        </w:rPr>
        <w:t>6</w:t>
      </w:r>
    </w:p>
    <w:p w14:paraId="3C1623DC" w14:textId="77777777" w:rsidR="008164C5" w:rsidRPr="008164C5" w:rsidRDefault="008164C5" w:rsidP="008164C5">
      <w:pPr>
        <w:shd w:val="clear" w:color="auto" w:fill="FFFFFF"/>
        <w:jc w:val="center"/>
        <w:textAlignment w:val="baseline"/>
        <w:rPr>
          <w:rFonts w:ascii="Arial Nova" w:hAnsi="Arial Nova" w:cs="Arial"/>
          <w:color w:val="000000"/>
        </w:rPr>
      </w:pPr>
      <w:r w:rsidRPr="008164C5">
        <w:rPr>
          <w:rFonts w:ascii="Arial Nova" w:hAnsi="Arial Nova" w:cs="Arial"/>
          <w:b/>
          <w:bCs/>
          <w:color w:val="000000"/>
          <w:bdr w:val="none" w:sz="0" w:space="0" w:color="auto" w:frame="1"/>
        </w:rPr>
        <w:t>Kontrola dodržování nařízení, sankce a pokuty</w:t>
      </w:r>
    </w:p>
    <w:p w14:paraId="386A7A9A" w14:textId="77777777" w:rsidR="008164C5" w:rsidRPr="009260F6" w:rsidRDefault="008164C5" w:rsidP="008164C5">
      <w:pPr>
        <w:shd w:val="clear" w:color="auto" w:fill="FFFFFF"/>
        <w:textAlignment w:val="baseline"/>
        <w:rPr>
          <w:rFonts w:ascii="Arial Nova" w:hAnsi="Arial Nova" w:cs="Arial"/>
          <w:color w:val="000000"/>
          <w:sz w:val="10"/>
          <w:szCs w:val="10"/>
        </w:rPr>
      </w:pPr>
    </w:p>
    <w:p w14:paraId="67EE2AF4" w14:textId="546339FB" w:rsidR="008164C5" w:rsidRDefault="008164C5" w:rsidP="009260F6">
      <w:pPr>
        <w:numPr>
          <w:ilvl w:val="0"/>
          <w:numId w:val="14"/>
        </w:numPr>
        <w:ind w:left="284" w:hanging="284"/>
        <w:jc w:val="both"/>
        <w:textAlignment w:val="baseline"/>
        <w:rPr>
          <w:rFonts w:ascii="Arial Nova" w:hAnsi="Arial Nova" w:cs="Arial"/>
          <w:color w:val="000000"/>
        </w:rPr>
      </w:pPr>
      <w:r w:rsidRPr="008164C5">
        <w:rPr>
          <w:rFonts w:ascii="Arial Nova" w:hAnsi="Arial Nova" w:cs="Arial"/>
          <w:color w:val="000000"/>
        </w:rPr>
        <w:t xml:space="preserve">Kontrolu dodržování </w:t>
      </w:r>
      <w:r w:rsidR="00112837">
        <w:rPr>
          <w:rFonts w:ascii="Arial Nova" w:hAnsi="Arial Nova" w:cs="Arial"/>
          <w:color w:val="000000"/>
        </w:rPr>
        <w:t>tohoto nařízení</w:t>
      </w:r>
      <w:r w:rsidRPr="008164C5">
        <w:rPr>
          <w:rFonts w:ascii="Arial Nova" w:hAnsi="Arial Nova" w:cs="Arial"/>
          <w:color w:val="000000"/>
        </w:rPr>
        <w:t xml:space="preserve"> jsou oprávněni provádět pověření zaměstnanci městyse</w:t>
      </w:r>
      <w:r w:rsidR="00112837">
        <w:rPr>
          <w:rFonts w:ascii="Arial Nova" w:hAnsi="Arial Nova" w:cs="Arial"/>
          <w:color w:val="000000"/>
        </w:rPr>
        <w:t xml:space="preserve"> Ostrovačice</w:t>
      </w:r>
      <w:r w:rsidR="00457FD6">
        <w:rPr>
          <w:rFonts w:ascii="Arial Nova" w:hAnsi="Arial Nova" w:cs="Arial"/>
          <w:color w:val="000000"/>
        </w:rPr>
        <w:t xml:space="preserve"> </w:t>
      </w:r>
      <w:r w:rsidR="00457FD6">
        <w:rPr>
          <w:rFonts w:ascii="Arial Nova" w:hAnsi="Arial Nova" w:cs="Arial"/>
          <w:color w:val="000000"/>
        </w:rPr>
        <w:br/>
        <w:t>a</w:t>
      </w:r>
      <w:r w:rsidRPr="008164C5">
        <w:rPr>
          <w:rFonts w:ascii="Arial Nova" w:hAnsi="Arial Nova" w:cs="Arial"/>
          <w:color w:val="000000"/>
        </w:rPr>
        <w:t xml:space="preserve"> pověření členové </w:t>
      </w:r>
      <w:r w:rsidR="00112837">
        <w:rPr>
          <w:rFonts w:ascii="Arial Nova" w:hAnsi="Arial Nova" w:cs="Arial"/>
          <w:color w:val="000000"/>
        </w:rPr>
        <w:t>Z</w:t>
      </w:r>
      <w:r w:rsidRPr="008164C5">
        <w:rPr>
          <w:rFonts w:ascii="Arial Nova" w:hAnsi="Arial Nova" w:cs="Arial"/>
          <w:color w:val="000000"/>
        </w:rPr>
        <w:t xml:space="preserve">astupitelstva městyse </w:t>
      </w:r>
      <w:r w:rsidR="00112837">
        <w:rPr>
          <w:rFonts w:ascii="Arial Nova" w:hAnsi="Arial Nova" w:cs="Arial"/>
          <w:color w:val="000000"/>
        </w:rPr>
        <w:t>Ostrovačice</w:t>
      </w:r>
      <w:r w:rsidRPr="008164C5">
        <w:rPr>
          <w:rFonts w:ascii="Arial Nova" w:hAnsi="Arial Nova" w:cs="Arial"/>
          <w:color w:val="000000"/>
        </w:rPr>
        <w:t>.</w:t>
      </w:r>
    </w:p>
    <w:p w14:paraId="0CCEE7F0" w14:textId="77777777" w:rsidR="008164C5" w:rsidRPr="009260F6" w:rsidRDefault="008164C5" w:rsidP="009260F6">
      <w:pPr>
        <w:shd w:val="clear" w:color="auto" w:fill="FFFFFF"/>
        <w:ind w:left="284" w:hanging="284"/>
        <w:jc w:val="both"/>
        <w:textAlignment w:val="baseline"/>
        <w:rPr>
          <w:rFonts w:ascii="Arial Nova" w:hAnsi="Arial Nova" w:cs="Arial"/>
          <w:color w:val="000000"/>
          <w:sz w:val="10"/>
          <w:szCs w:val="10"/>
        </w:rPr>
      </w:pPr>
    </w:p>
    <w:p w14:paraId="78A4A745" w14:textId="5CFA1CF9" w:rsidR="004F6489" w:rsidRDefault="008164C5" w:rsidP="004F6489">
      <w:pPr>
        <w:pStyle w:val="Odstavecseseznamem"/>
        <w:numPr>
          <w:ilvl w:val="0"/>
          <w:numId w:val="14"/>
        </w:numPr>
        <w:shd w:val="clear" w:color="auto" w:fill="FFFFFF"/>
        <w:ind w:left="284" w:hanging="284"/>
        <w:jc w:val="both"/>
        <w:textAlignment w:val="baseline"/>
        <w:rPr>
          <w:sz w:val="22"/>
          <w:szCs w:val="22"/>
        </w:rPr>
      </w:pPr>
      <w:r w:rsidRPr="008164C5">
        <w:rPr>
          <w:rFonts w:ascii="Arial Nova" w:hAnsi="Arial Nova" w:cs="Arial"/>
          <w:color w:val="000000"/>
        </w:rPr>
        <w:t xml:space="preserve">Porušení </w:t>
      </w:r>
      <w:r w:rsidR="004F6489">
        <w:rPr>
          <w:rFonts w:ascii="Arial Nova" w:hAnsi="Arial Nova" w:cs="Arial"/>
          <w:color w:val="000000"/>
        </w:rPr>
        <w:t>povinností stanovených tímto nařízením lze postihovat podle zvláštních předpisů</w:t>
      </w:r>
      <w:r w:rsidR="004F6489">
        <w:rPr>
          <w:rStyle w:val="Znakapoznpodarou"/>
          <w:rFonts w:ascii="Arial Nova" w:hAnsi="Arial Nova" w:cs="Arial"/>
          <w:color w:val="000000"/>
        </w:rPr>
        <w:footnoteReference w:id="4"/>
      </w:r>
      <w:r w:rsidR="004F6489">
        <w:rPr>
          <w:rFonts w:ascii="Arial Nova" w:hAnsi="Arial Nova" w:cs="Arial"/>
          <w:color w:val="000000"/>
        </w:rPr>
        <w:t xml:space="preserve">. </w:t>
      </w:r>
    </w:p>
    <w:p w14:paraId="207F7772" w14:textId="77777777" w:rsidR="008164C5" w:rsidRPr="00F87DCE" w:rsidRDefault="008164C5" w:rsidP="00F87DCE">
      <w:pPr>
        <w:shd w:val="clear" w:color="auto" w:fill="FFFFFF"/>
        <w:textAlignment w:val="baseline"/>
        <w:rPr>
          <w:rFonts w:ascii="Arial Nova" w:hAnsi="Arial Nova"/>
          <w:sz w:val="24"/>
          <w:szCs w:val="24"/>
        </w:rPr>
      </w:pPr>
    </w:p>
    <w:p w14:paraId="314891D9" w14:textId="6F73E662" w:rsidR="00F87DCE" w:rsidRPr="00317C72" w:rsidRDefault="00F87DCE" w:rsidP="00F87DCE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317C72">
        <w:rPr>
          <w:rFonts w:ascii="Arial Nova" w:hAnsi="Arial Nova"/>
          <w:i/>
          <w:iCs/>
          <w:sz w:val="20"/>
          <w:szCs w:val="18"/>
        </w:rPr>
        <w:t xml:space="preserve">Článek </w:t>
      </w:r>
      <w:r>
        <w:rPr>
          <w:rFonts w:ascii="Arial Nova" w:hAnsi="Arial Nova"/>
          <w:i/>
          <w:iCs/>
          <w:sz w:val="20"/>
          <w:szCs w:val="18"/>
        </w:rPr>
        <w:t>7</w:t>
      </w:r>
    </w:p>
    <w:p w14:paraId="480FFB09" w14:textId="77777777" w:rsidR="00F87DCE" w:rsidRPr="008B643E" w:rsidRDefault="00F87DCE" w:rsidP="00F87DCE">
      <w:pPr>
        <w:pStyle w:val="Normal"/>
        <w:jc w:val="center"/>
        <w:rPr>
          <w:rFonts w:ascii="Arial Nova" w:hAnsi="Arial Nova"/>
          <w:b/>
          <w:bCs/>
          <w:sz w:val="20"/>
          <w:szCs w:val="20"/>
        </w:rPr>
      </w:pPr>
      <w:r w:rsidRPr="008B643E">
        <w:rPr>
          <w:rFonts w:ascii="Arial Nova" w:hAnsi="Arial Nova"/>
          <w:b/>
          <w:bCs/>
          <w:sz w:val="20"/>
          <w:szCs w:val="20"/>
        </w:rPr>
        <w:t>Zrušovací ustanovení</w:t>
      </w:r>
    </w:p>
    <w:p w14:paraId="281E73DE" w14:textId="77777777" w:rsidR="00F87DCE" w:rsidRPr="00317C72" w:rsidRDefault="00F87DCE" w:rsidP="00F87DCE">
      <w:pPr>
        <w:pStyle w:val="Normal"/>
        <w:rPr>
          <w:rFonts w:ascii="Arial Nova" w:hAnsi="Arial Nova"/>
          <w:sz w:val="8"/>
          <w:szCs w:val="8"/>
        </w:rPr>
      </w:pPr>
    </w:p>
    <w:p w14:paraId="334FDF32" w14:textId="4DEF2F45" w:rsidR="00F87DCE" w:rsidRPr="00716C24" w:rsidRDefault="00460DBA" w:rsidP="008B643E">
      <w:pPr>
        <w:pStyle w:val="Default"/>
        <w:jc w:val="both"/>
        <w:rPr>
          <w:rFonts w:ascii="Arial Nova" w:hAnsi="Arial Nova"/>
          <w:sz w:val="8"/>
          <w:szCs w:val="28"/>
        </w:rPr>
      </w:pPr>
      <w:r>
        <w:rPr>
          <w:rFonts w:ascii="Arial Nova" w:hAnsi="Arial Nova"/>
          <w:sz w:val="20"/>
        </w:rPr>
        <w:t>Z</w:t>
      </w:r>
      <w:r w:rsidR="00F87DCE" w:rsidRPr="00AD1ACF">
        <w:rPr>
          <w:rFonts w:ascii="Arial Nova" w:hAnsi="Arial Nova"/>
          <w:sz w:val="20"/>
        </w:rPr>
        <w:t xml:space="preserve">rušuje </w:t>
      </w:r>
      <w:r>
        <w:rPr>
          <w:rFonts w:ascii="Arial Nova" w:hAnsi="Arial Nova"/>
          <w:sz w:val="20"/>
        </w:rPr>
        <w:t xml:space="preserve">se </w:t>
      </w:r>
      <w:r w:rsidR="00F87DCE">
        <w:rPr>
          <w:rFonts w:ascii="Arial Nova" w:hAnsi="Arial Nova"/>
          <w:sz w:val="20"/>
        </w:rPr>
        <w:t>Nařízení</w:t>
      </w:r>
      <w:r w:rsidR="00F87DCE" w:rsidRPr="00AD1ACF">
        <w:rPr>
          <w:rFonts w:ascii="Arial Nova" w:hAnsi="Arial Nova"/>
          <w:sz w:val="20"/>
        </w:rPr>
        <w:t xml:space="preserve"> městyse č.</w:t>
      </w:r>
      <w:r w:rsidR="00F87DCE">
        <w:rPr>
          <w:rFonts w:ascii="Arial Nova" w:hAnsi="Arial Nova"/>
          <w:sz w:val="20"/>
        </w:rPr>
        <w:t xml:space="preserve"> N/2/2014, o vydání tržního řádu a zákazu podomního prodeje</w:t>
      </w:r>
      <w:r w:rsidR="008B643E">
        <w:rPr>
          <w:rFonts w:ascii="Arial Nova" w:hAnsi="Arial Nova"/>
          <w:sz w:val="20"/>
        </w:rPr>
        <w:t>.</w:t>
      </w:r>
    </w:p>
    <w:p w14:paraId="1A3248F3" w14:textId="77777777" w:rsidR="00F87DCE" w:rsidRPr="00A1216E" w:rsidRDefault="00F87DCE" w:rsidP="00F87DCE">
      <w:pPr>
        <w:pStyle w:val="Nzev"/>
        <w:jc w:val="both"/>
        <w:rPr>
          <w:rFonts w:ascii="Arial Nova" w:hAnsi="Arial Nova"/>
          <w:sz w:val="22"/>
          <w:szCs w:val="22"/>
        </w:rPr>
      </w:pPr>
    </w:p>
    <w:p w14:paraId="16254635" w14:textId="3BE82642" w:rsidR="00F87DCE" w:rsidRPr="008B643E" w:rsidRDefault="00F87DCE" w:rsidP="00F87DCE">
      <w:pPr>
        <w:pStyle w:val="Normal"/>
        <w:jc w:val="center"/>
        <w:rPr>
          <w:rFonts w:ascii="Arial Nova" w:hAnsi="Arial Nova"/>
          <w:i/>
          <w:iCs/>
          <w:sz w:val="20"/>
          <w:szCs w:val="18"/>
        </w:rPr>
      </w:pPr>
      <w:r w:rsidRPr="008B643E">
        <w:rPr>
          <w:rFonts w:ascii="Arial Nova" w:hAnsi="Arial Nova"/>
          <w:i/>
          <w:iCs/>
          <w:sz w:val="20"/>
          <w:szCs w:val="18"/>
        </w:rPr>
        <w:t>Článek 8</w:t>
      </w:r>
    </w:p>
    <w:p w14:paraId="2F030E03" w14:textId="77777777" w:rsidR="00F87DCE" w:rsidRPr="008B643E" w:rsidRDefault="00F87DCE" w:rsidP="00F87DCE">
      <w:pPr>
        <w:pStyle w:val="Normal"/>
        <w:jc w:val="center"/>
        <w:rPr>
          <w:rFonts w:ascii="Arial Nova" w:hAnsi="Arial Nova"/>
          <w:b/>
          <w:bCs/>
          <w:sz w:val="20"/>
          <w:szCs w:val="18"/>
        </w:rPr>
      </w:pPr>
      <w:r w:rsidRPr="008B643E">
        <w:rPr>
          <w:rFonts w:ascii="Arial Nova" w:hAnsi="Arial Nova"/>
          <w:b/>
          <w:bCs/>
          <w:sz w:val="20"/>
          <w:szCs w:val="18"/>
        </w:rPr>
        <w:t>Účinnost</w:t>
      </w:r>
    </w:p>
    <w:p w14:paraId="233D49C1" w14:textId="77777777" w:rsidR="00F87DCE" w:rsidRPr="00D3164A" w:rsidRDefault="00F87DCE" w:rsidP="00F87DCE">
      <w:pPr>
        <w:pStyle w:val="Normal"/>
        <w:rPr>
          <w:rFonts w:ascii="Arial Nova" w:hAnsi="Arial Nova"/>
          <w:sz w:val="8"/>
          <w:szCs w:val="8"/>
        </w:rPr>
      </w:pPr>
    </w:p>
    <w:p w14:paraId="01434197" w14:textId="0C5F6378" w:rsidR="00F87DCE" w:rsidRDefault="00F87DCE" w:rsidP="00F87DCE">
      <w:pPr>
        <w:pStyle w:val="Nzev"/>
        <w:jc w:val="left"/>
        <w:rPr>
          <w:rFonts w:ascii="Arial Nova" w:hAnsi="Arial Nova" w:cs="Arial"/>
          <w:sz w:val="20"/>
        </w:rPr>
      </w:pPr>
      <w:r w:rsidRPr="0051329F">
        <w:rPr>
          <w:rFonts w:ascii="Arial Nova" w:hAnsi="Arial Nova" w:cs="Arial"/>
          <w:sz w:val="20"/>
        </w:rPr>
        <w:t>T</w:t>
      </w:r>
      <w:r w:rsidR="008B643E">
        <w:rPr>
          <w:rFonts w:ascii="Arial Nova" w:hAnsi="Arial Nova" w:cs="Arial"/>
          <w:sz w:val="20"/>
        </w:rPr>
        <w:t>o</w:t>
      </w:r>
      <w:r w:rsidRPr="0051329F">
        <w:rPr>
          <w:rFonts w:ascii="Arial Nova" w:hAnsi="Arial Nova" w:cs="Arial"/>
          <w:sz w:val="20"/>
        </w:rPr>
        <w:t xml:space="preserve">to </w:t>
      </w:r>
      <w:r w:rsidR="008B643E">
        <w:rPr>
          <w:rFonts w:ascii="Arial Nova" w:hAnsi="Arial Nova" w:cs="Arial"/>
          <w:sz w:val="20"/>
        </w:rPr>
        <w:t>nařízení</w:t>
      </w:r>
      <w:r w:rsidRPr="0051329F">
        <w:rPr>
          <w:rFonts w:ascii="Arial Nova" w:hAnsi="Arial Nova" w:cs="Arial"/>
          <w:sz w:val="20"/>
        </w:rPr>
        <w:t xml:space="preserve"> nabývá účinnosti </w:t>
      </w:r>
      <w:r w:rsidR="00F2658C">
        <w:rPr>
          <w:rFonts w:ascii="Arial Nova" w:hAnsi="Arial Nova" w:cs="Arial"/>
          <w:sz w:val="20"/>
        </w:rPr>
        <w:t>patnáctým dnem po dni vyhlášení</w:t>
      </w:r>
      <w:r w:rsidRPr="0051329F">
        <w:rPr>
          <w:rFonts w:ascii="Arial Nova" w:hAnsi="Arial Nova" w:cs="Arial"/>
          <w:sz w:val="20"/>
        </w:rPr>
        <w:t>.</w:t>
      </w:r>
    </w:p>
    <w:p w14:paraId="01A70623" w14:textId="77777777" w:rsidR="00716C24" w:rsidRDefault="00716C24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1F38DA24" w14:textId="088330E1" w:rsidR="00317C72" w:rsidRDefault="00317C72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2BF6CABB" w14:textId="35CC3B1B" w:rsidR="00E52878" w:rsidRDefault="00E52878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7704461C" w14:textId="529E992C" w:rsidR="00E52878" w:rsidRDefault="00E52878" w:rsidP="00D3164A">
      <w:pPr>
        <w:pStyle w:val="Nzev"/>
        <w:jc w:val="left"/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t>Ing. Tomáš Hájek, starosta</w:t>
      </w:r>
    </w:p>
    <w:p w14:paraId="296716DC" w14:textId="4AAD136D" w:rsidR="00E52878" w:rsidRPr="0051329F" w:rsidRDefault="00E52878" w:rsidP="00D3164A">
      <w:pPr>
        <w:pStyle w:val="Nzev"/>
        <w:jc w:val="left"/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t>Ing. Tomáš Kvarda, místostarosta</w:t>
      </w:r>
    </w:p>
    <w:p w14:paraId="45084FD2" w14:textId="6CCF2366" w:rsidR="008B643E" w:rsidRDefault="008B643E" w:rsidP="00D3164A">
      <w:pPr>
        <w:jc w:val="center"/>
        <w:rPr>
          <w:rFonts w:ascii="Cambria" w:hAnsi="Cambria"/>
          <w:b/>
          <w:bCs/>
          <w:sz w:val="32"/>
        </w:rPr>
      </w:pPr>
    </w:p>
    <w:p w14:paraId="618DE1FC" w14:textId="1B2369F9" w:rsidR="00E52878" w:rsidRDefault="00E52878" w:rsidP="00D3164A">
      <w:pPr>
        <w:jc w:val="center"/>
        <w:rPr>
          <w:rFonts w:ascii="Cambria" w:hAnsi="Cambria"/>
          <w:b/>
          <w:bCs/>
          <w:sz w:val="32"/>
        </w:rPr>
      </w:pPr>
    </w:p>
    <w:p w14:paraId="38A53EBD" w14:textId="3664A4DD" w:rsidR="00E52878" w:rsidRDefault="00E52878" w:rsidP="00D3164A">
      <w:pPr>
        <w:jc w:val="center"/>
        <w:rPr>
          <w:rFonts w:ascii="Cambria" w:hAnsi="Cambria"/>
          <w:b/>
          <w:bCs/>
          <w:sz w:val="32"/>
        </w:rPr>
      </w:pPr>
    </w:p>
    <w:p w14:paraId="4E1581B5" w14:textId="2A1DEB46" w:rsidR="00E52878" w:rsidRDefault="00E52878" w:rsidP="00D3164A">
      <w:pPr>
        <w:jc w:val="center"/>
        <w:rPr>
          <w:rFonts w:ascii="Cambria" w:hAnsi="Cambria"/>
          <w:b/>
          <w:bCs/>
          <w:sz w:val="32"/>
        </w:rPr>
      </w:pPr>
    </w:p>
    <w:p w14:paraId="58D7B332" w14:textId="66026C0A" w:rsidR="00E52878" w:rsidRDefault="00E52878" w:rsidP="00D3164A">
      <w:pPr>
        <w:jc w:val="center"/>
        <w:rPr>
          <w:rFonts w:ascii="Cambria" w:hAnsi="Cambria"/>
          <w:b/>
          <w:bCs/>
          <w:sz w:val="32"/>
        </w:rPr>
      </w:pPr>
    </w:p>
    <w:p w14:paraId="05F7A489" w14:textId="77777777" w:rsidR="00E52878" w:rsidRDefault="00E52878" w:rsidP="00D3164A">
      <w:pPr>
        <w:jc w:val="center"/>
        <w:rPr>
          <w:rFonts w:ascii="Cambria" w:hAnsi="Cambria"/>
          <w:b/>
          <w:bCs/>
          <w:sz w:val="32"/>
        </w:rPr>
      </w:pPr>
    </w:p>
    <w:p w14:paraId="1A68C708" w14:textId="77777777" w:rsidR="00457FD6" w:rsidRDefault="00457FD6" w:rsidP="00D3164A">
      <w:pPr>
        <w:jc w:val="center"/>
        <w:rPr>
          <w:rFonts w:ascii="Cambria" w:hAnsi="Cambria"/>
          <w:b/>
          <w:bCs/>
          <w:sz w:val="32"/>
        </w:rPr>
      </w:pPr>
    </w:p>
    <w:p w14:paraId="44FCC33B" w14:textId="38C2E05E" w:rsidR="00460DBA" w:rsidRDefault="00460DBA" w:rsidP="00D3164A">
      <w:pPr>
        <w:jc w:val="center"/>
        <w:rPr>
          <w:rFonts w:ascii="Cambria" w:hAnsi="Cambria"/>
          <w:b/>
          <w:bCs/>
          <w:sz w:val="32"/>
        </w:rPr>
      </w:pPr>
    </w:p>
    <w:p w14:paraId="6F0C4731" w14:textId="41282550" w:rsidR="00460DBA" w:rsidRDefault="00460DBA" w:rsidP="00D3164A">
      <w:pPr>
        <w:jc w:val="center"/>
        <w:rPr>
          <w:rFonts w:ascii="Cambria" w:hAnsi="Cambria"/>
          <w:b/>
          <w:bCs/>
          <w:sz w:val="32"/>
        </w:rPr>
      </w:pPr>
    </w:p>
    <w:p w14:paraId="2F451DE9" w14:textId="1D0D5D9F" w:rsidR="00460DBA" w:rsidRDefault="00460DBA" w:rsidP="00D3164A">
      <w:pPr>
        <w:jc w:val="center"/>
        <w:rPr>
          <w:rFonts w:ascii="Cambria" w:hAnsi="Cambria"/>
          <w:b/>
          <w:bCs/>
          <w:sz w:val="32"/>
        </w:rPr>
      </w:pPr>
    </w:p>
    <w:p w14:paraId="5575AB4D" w14:textId="4506C1B4" w:rsidR="00460DBA" w:rsidRDefault="00460DBA" w:rsidP="00D3164A">
      <w:pPr>
        <w:jc w:val="center"/>
        <w:rPr>
          <w:rFonts w:ascii="Cambria" w:hAnsi="Cambria"/>
          <w:b/>
          <w:bCs/>
          <w:sz w:val="32"/>
        </w:rPr>
      </w:pPr>
    </w:p>
    <w:p w14:paraId="20730AB1" w14:textId="77777777" w:rsidR="00460DBA" w:rsidRDefault="00460DBA" w:rsidP="00D3164A">
      <w:pPr>
        <w:jc w:val="center"/>
        <w:rPr>
          <w:rFonts w:ascii="Cambria" w:hAnsi="Cambria"/>
          <w:b/>
          <w:bCs/>
          <w:sz w:val="32"/>
        </w:rPr>
      </w:pPr>
    </w:p>
    <w:p w14:paraId="2CD9AD55" w14:textId="77777777" w:rsidR="00460DBA" w:rsidRDefault="00460DBA" w:rsidP="00D3164A">
      <w:pPr>
        <w:jc w:val="center"/>
        <w:rPr>
          <w:rFonts w:ascii="Cambria" w:hAnsi="Cambria"/>
          <w:b/>
          <w:bCs/>
          <w:sz w:val="32"/>
        </w:rPr>
      </w:pPr>
    </w:p>
    <w:p w14:paraId="3CCD095D" w14:textId="77777777" w:rsidR="00460DBA" w:rsidRDefault="00460DBA" w:rsidP="00D3164A">
      <w:pPr>
        <w:jc w:val="center"/>
        <w:rPr>
          <w:rFonts w:ascii="Cambria" w:hAnsi="Cambria"/>
          <w:b/>
          <w:bCs/>
          <w:sz w:val="32"/>
        </w:rPr>
      </w:pPr>
    </w:p>
    <w:p w14:paraId="4042EE36" w14:textId="77777777" w:rsidR="00460DBA" w:rsidRDefault="00460DBA" w:rsidP="00D3164A">
      <w:pPr>
        <w:jc w:val="center"/>
        <w:rPr>
          <w:rFonts w:ascii="Cambria" w:hAnsi="Cambria"/>
          <w:b/>
          <w:bCs/>
          <w:sz w:val="32"/>
        </w:rPr>
      </w:pPr>
    </w:p>
    <w:p w14:paraId="7F7D7142" w14:textId="77777777" w:rsidR="00460DBA" w:rsidRDefault="00460DBA" w:rsidP="00D3164A">
      <w:pPr>
        <w:jc w:val="center"/>
        <w:rPr>
          <w:rFonts w:ascii="Cambria" w:hAnsi="Cambria"/>
          <w:b/>
          <w:bCs/>
          <w:sz w:val="32"/>
        </w:rPr>
      </w:pPr>
    </w:p>
    <w:sectPr w:rsidR="00460DBA" w:rsidSect="00CE6B25">
      <w:footerReference w:type="default" r:id="rId8"/>
      <w:pgSz w:w="11906" w:h="16838"/>
      <w:pgMar w:top="102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0875" w14:textId="77777777" w:rsidR="008F13C7" w:rsidRDefault="008F13C7">
      <w:r>
        <w:separator/>
      </w:r>
    </w:p>
  </w:endnote>
  <w:endnote w:type="continuationSeparator" w:id="0">
    <w:p w14:paraId="6D23334E" w14:textId="77777777" w:rsidR="008F13C7" w:rsidRDefault="008F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7533"/>
      <w:docPartObj>
        <w:docPartGallery w:val="Page Numbers (Bottom of Page)"/>
        <w:docPartUnique/>
      </w:docPartObj>
    </w:sdtPr>
    <w:sdtEndPr>
      <w:rPr>
        <w:rFonts w:asciiTheme="majorHAnsi" w:hAnsiTheme="majorHAnsi"/>
        <w:i/>
        <w:iCs/>
        <w:sz w:val="18"/>
        <w:szCs w:val="18"/>
      </w:rPr>
    </w:sdtEndPr>
    <w:sdtContent>
      <w:p w14:paraId="7EA8E1DA" w14:textId="41526317" w:rsidR="00111C56" w:rsidRPr="00CE6B25" w:rsidRDefault="00111C56" w:rsidP="00111C56">
        <w:pPr>
          <w:pStyle w:val="Zpat"/>
          <w:ind w:left="4536" w:firstLine="3960"/>
          <w:jc w:val="center"/>
          <w:rPr>
            <w:rFonts w:ascii="Arial Nova" w:hAnsi="Arial Nova"/>
          </w:rPr>
        </w:pPr>
      </w:p>
      <w:p w14:paraId="2FED5943" w14:textId="249CF692" w:rsidR="00111C56" w:rsidRPr="00CE6B25" w:rsidRDefault="00CE6B25">
        <w:pPr>
          <w:pStyle w:val="Zpat"/>
          <w:jc w:val="center"/>
          <w:rPr>
            <w:rFonts w:asciiTheme="majorHAnsi" w:hAnsiTheme="majorHAnsi"/>
            <w:i/>
            <w:iCs/>
            <w:sz w:val="18"/>
            <w:szCs w:val="18"/>
          </w:rPr>
        </w:pPr>
        <w:r w:rsidRPr="00CE6B25">
          <w:rPr>
            <w:rFonts w:asciiTheme="majorHAnsi" w:hAnsiTheme="majorHAnsi"/>
            <w:i/>
            <w:iCs/>
            <w:sz w:val="18"/>
            <w:szCs w:val="18"/>
          </w:rPr>
          <w:t>strana -</w:t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fldChar w:fldCharType="begin"/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instrText xml:space="preserve"> PAGE   \* MERGEFORMAT </w:instrText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fldChar w:fldCharType="separate"/>
        </w:r>
        <w:r w:rsidR="00C221C0" w:rsidRPr="00CE6B25">
          <w:rPr>
            <w:rFonts w:asciiTheme="majorHAnsi" w:hAnsiTheme="majorHAnsi"/>
            <w:i/>
            <w:iCs/>
            <w:noProof/>
            <w:sz w:val="18"/>
            <w:szCs w:val="18"/>
          </w:rPr>
          <w:t>3</w:t>
        </w:r>
        <w:r w:rsidR="007E5602" w:rsidRPr="00CE6B25">
          <w:rPr>
            <w:rFonts w:asciiTheme="majorHAnsi" w:hAnsiTheme="majorHAnsi"/>
            <w:i/>
            <w:iCs/>
            <w:noProof/>
            <w:sz w:val="18"/>
            <w:szCs w:val="18"/>
          </w:rPr>
          <w:fldChar w:fldCharType="end"/>
        </w:r>
        <w:r w:rsidRPr="00CE6B25">
          <w:rPr>
            <w:rFonts w:asciiTheme="majorHAnsi" w:hAnsiTheme="majorHAnsi"/>
            <w:i/>
            <w:iCs/>
            <w:noProof/>
            <w:sz w:val="18"/>
            <w:szCs w:val="18"/>
          </w:rPr>
          <w:t>-</w:t>
        </w:r>
      </w:p>
    </w:sdtContent>
  </w:sdt>
  <w:p w14:paraId="3F863CED" w14:textId="77777777" w:rsidR="00E12DBF" w:rsidRPr="007D0DBE" w:rsidRDefault="00E12DBF" w:rsidP="00391619">
    <w:pPr>
      <w:pStyle w:val="Zpat"/>
      <w:tabs>
        <w:tab w:val="clear" w:pos="4536"/>
        <w:tab w:val="clear" w:pos="9072"/>
        <w:tab w:val="right" w:pos="9638"/>
      </w:tabs>
      <w:rPr>
        <w:rFonts w:asciiTheme="majorHAnsi" w:hAnsiTheme="majorHAnsi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A548" w14:textId="77777777" w:rsidR="008F13C7" w:rsidRDefault="008F13C7">
      <w:r>
        <w:separator/>
      </w:r>
    </w:p>
  </w:footnote>
  <w:footnote w:type="continuationSeparator" w:id="0">
    <w:p w14:paraId="1CC70782" w14:textId="77777777" w:rsidR="008F13C7" w:rsidRDefault="008F13C7">
      <w:r>
        <w:continuationSeparator/>
      </w:r>
    </w:p>
  </w:footnote>
  <w:footnote w:id="1">
    <w:p w14:paraId="195DFDD2" w14:textId="3354F5E2" w:rsidR="00281F0C" w:rsidRDefault="00281F0C" w:rsidP="00F87DCE">
      <w:pPr>
        <w:pStyle w:val="Textpoznpodarou"/>
        <w:ind w:left="284" w:hanging="284"/>
      </w:pPr>
      <w:r w:rsidRPr="004F6489">
        <w:rPr>
          <w:rStyle w:val="Znakapoznpodarou"/>
          <w:i/>
          <w:iCs/>
        </w:rPr>
        <w:footnoteRef/>
      </w:r>
      <w:r w:rsidRPr="004F6489">
        <w:rPr>
          <w:i/>
          <w:iCs/>
        </w:rPr>
        <w:t xml:space="preserve"> </w:t>
      </w:r>
      <w:r w:rsidR="00F87DCE">
        <w:rPr>
          <w:i/>
          <w:iCs/>
        </w:rPr>
        <w:tab/>
      </w:r>
      <w:r w:rsidR="00457FD6">
        <w:rPr>
          <w:i/>
          <w:iCs/>
        </w:rPr>
        <w:t>Z</w:t>
      </w:r>
      <w:r w:rsidRPr="00DF5E58">
        <w:rPr>
          <w:i/>
          <w:iCs/>
        </w:rPr>
        <w:t>ákon č. 183/2006 Sb., o územním plánování a stavebním řádu (stavební zákon), ve znění pozdějších předpisů</w:t>
      </w:r>
    </w:p>
  </w:footnote>
  <w:footnote w:id="2">
    <w:p w14:paraId="5A297CEE" w14:textId="61DC0D15" w:rsidR="00457FD6" w:rsidRDefault="00457FD6" w:rsidP="00457FD6">
      <w:pPr>
        <w:pStyle w:val="Textpoznpodarou"/>
        <w:ind w:left="284" w:hanging="284"/>
        <w:jc w:val="both"/>
      </w:pPr>
      <w:r w:rsidRPr="00457FD6">
        <w:rPr>
          <w:rStyle w:val="Znakapoznpodarou"/>
          <w:i/>
          <w:iCs/>
        </w:rPr>
        <w:footnoteRef/>
      </w:r>
      <w:r>
        <w:t xml:space="preserve"> </w:t>
      </w:r>
      <w:r w:rsidRPr="004F6489">
        <w:rPr>
          <w:i/>
          <w:iCs/>
        </w:rPr>
        <w:tab/>
      </w:r>
      <w:r w:rsidRPr="00457FD6">
        <w:rPr>
          <w:i/>
          <w:iCs/>
          <w:color w:val="000000"/>
        </w:rPr>
        <w:t>Podomní</w:t>
      </w:r>
      <w:r>
        <w:rPr>
          <w:i/>
          <w:iCs/>
          <w:color w:val="000000"/>
        </w:rPr>
        <w:t>m</w:t>
      </w:r>
      <w:r w:rsidRPr="00457FD6">
        <w:rPr>
          <w:i/>
          <w:iCs/>
          <w:color w:val="000000"/>
        </w:rPr>
        <w:t xml:space="preserve"> prodej</w:t>
      </w:r>
      <w:r>
        <w:rPr>
          <w:i/>
          <w:iCs/>
          <w:color w:val="000000"/>
        </w:rPr>
        <w:t>em se rozumí</w:t>
      </w:r>
      <w:r w:rsidRPr="004F6489">
        <w:rPr>
          <w:i/>
          <w:iCs/>
          <w:color w:val="000000"/>
        </w:rPr>
        <w:t xml:space="preserve"> </w:t>
      </w:r>
      <w:r w:rsidRPr="004F6489">
        <w:rPr>
          <w:i/>
          <w:iCs/>
        </w:rPr>
        <w:t>nabízení a prodej zboží, nabízení a poskytování služeb, je-li prováděno uvnitř budov, avšak mimo stavebně určenou provozovnu (mimo obchodní prostory).</w:t>
      </w:r>
    </w:p>
  </w:footnote>
  <w:footnote w:id="3">
    <w:p w14:paraId="2C11851C" w14:textId="61855C73" w:rsidR="00457FD6" w:rsidRDefault="00457FD6" w:rsidP="00457FD6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Pr="004F6489">
        <w:rPr>
          <w:i/>
          <w:iCs/>
        </w:rPr>
        <w:tab/>
      </w:r>
      <w:r w:rsidRPr="00457FD6">
        <w:rPr>
          <w:i/>
          <w:iCs/>
        </w:rPr>
        <w:t>Pochůzkový</w:t>
      </w:r>
      <w:r>
        <w:rPr>
          <w:i/>
          <w:iCs/>
        </w:rPr>
        <w:t>m</w:t>
      </w:r>
      <w:r w:rsidRPr="00457FD6">
        <w:rPr>
          <w:i/>
          <w:iCs/>
        </w:rPr>
        <w:t xml:space="preserve"> prodej</w:t>
      </w:r>
      <w:r>
        <w:rPr>
          <w:i/>
          <w:iCs/>
        </w:rPr>
        <w:t>em se rozumí</w:t>
      </w:r>
      <w:r w:rsidRPr="004F6489">
        <w:rPr>
          <w:i/>
          <w:iCs/>
        </w:rPr>
        <w:t xml:space="preserve"> nabízení a prodej zboží, nabízení a poskytování služeb, je-li prováděno na veřejných prostranstvích nebo na dalších veřejně přístupných místech mimo stavebně určenou provozovnu, a to s použitím přenosného nebo neseného zařízení, anebo bez použití zařízení tzv. přímo z ruky, bez ohledu na to, zda se při tom prodejce (poskytovatel) pohybuje nebo zdržuje na místě.</w:t>
      </w:r>
      <w:r>
        <w:tab/>
      </w:r>
    </w:p>
  </w:footnote>
  <w:footnote w:id="4">
    <w:p w14:paraId="165B3AAC" w14:textId="2CC17FE4" w:rsidR="00F87DCE" w:rsidRDefault="004F6489" w:rsidP="00457FD6">
      <w:pPr>
        <w:pStyle w:val="Default"/>
        <w:ind w:left="284" w:hanging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6489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4F648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87DC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57FD6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Pr="004F6489">
        <w:rPr>
          <w:rFonts w:ascii="Times New Roman" w:hAnsi="Times New Roman" w:cs="Times New Roman"/>
          <w:i/>
          <w:iCs/>
          <w:sz w:val="20"/>
          <w:szCs w:val="20"/>
        </w:rPr>
        <w:t>ákon č. 250/2016 Sb., o odpovědnosti za přestupky a řízení o nich, ve znění pozdějších předpisů,</w:t>
      </w:r>
      <w:r w:rsidR="00F87DC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B57D66C" w14:textId="3B6B16EC" w:rsidR="004F6489" w:rsidRPr="004F6489" w:rsidRDefault="004F6489" w:rsidP="00457FD6">
      <w:pPr>
        <w:pStyle w:val="Default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6489">
        <w:rPr>
          <w:rFonts w:ascii="Times New Roman" w:hAnsi="Times New Roman" w:cs="Times New Roman"/>
          <w:i/>
          <w:iCs/>
          <w:sz w:val="20"/>
          <w:szCs w:val="20"/>
        </w:rPr>
        <w:t xml:space="preserve">zákon č. 251/2016 Sb., některých přestupcích, ve znění pozdějších předpisů </w:t>
      </w:r>
    </w:p>
    <w:p w14:paraId="306A3E61" w14:textId="73804E39" w:rsidR="004F6489" w:rsidRDefault="004F6489" w:rsidP="004F64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2365FAB" w14:textId="72DE1688" w:rsidR="004F6489" w:rsidRDefault="004F648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0AF"/>
    <w:multiLevelType w:val="hybridMultilevel"/>
    <w:tmpl w:val="1B32B548"/>
    <w:lvl w:ilvl="0" w:tplc="46E2CC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305C"/>
    <w:multiLevelType w:val="hybridMultilevel"/>
    <w:tmpl w:val="7CC654E4"/>
    <w:lvl w:ilvl="0" w:tplc="46E075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47C4"/>
    <w:multiLevelType w:val="hybridMultilevel"/>
    <w:tmpl w:val="952C53D6"/>
    <w:lvl w:ilvl="0" w:tplc="2E68C1BA">
      <w:numFmt w:val="bullet"/>
      <w:lvlText w:val="-"/>
      <w:lvlJc w:val="left"/>
      <w:pPr>
        <w:ind w:left="720" w:hanging="360"/>
      </w:pPr>
      <w:rPr>
        <w:rFonts w:ascii="Arial Nova" w:eastAsia="Times New Roman" w:hAnsi="Arial Nov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F709F"/>
    <w:multiLevelType w:val="multilevel"/>
    <w:tmpl w:val="F8E2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76C08"/>
    <w:multiLevelType w:val="hybridMultilevel"/>
    <w:tmpl w:val="9C8C15C2"/>
    <w:lvl w:ilvl="0" w:tplc="E902AC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95B71"/>
    <w:multiLevelType w:val="hybridMultilevel"/>
    <w:tmpl w:val="C7FA7908"/>
    <w:lvl w:ilvl="0" w:tplc="22986FCE">
      <w:start w:val="1"/>
      <w:numFmt w:val="lowerLetter"/>
      <w:lvlText w:val="%1)"/>
      <w:lvlJc w:val="left"/>
      <w:pPr>
        <w:ind w:left="720" w:hanging="360"/>
      </w:pPr>
      <w:rPr>
        <w:rFonts w:ascii="Arial Nova" w:hAnsi="Arial Nova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44018"/>
    <w:multiLevelType w:val="multilevel"/>
    <w:tmpl w:val="4E9C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E4F30"/>
    <w:multiLevelType w:val="multilevel"/>
    <w:tmpl w:val="0B88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363F4E"/>
    <w:multiLevelType w:val="hybridMultilevel"/>
    <w:tmpl w:val="1D9C2A3E"/>
    <w:lvl w:ilvl="0" w:tplc="E584A1AE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52B16"/>
    <w:multiLevelType w:val="multilevel"/>
    <w:tmpl w:val="F720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53B54"/>
    <w:multiLevelType w:val="hybridMultilevel"/>
    <w:tmpl w:val="FE0A5226"/>
    <w:lvl w:ilvl="0" w:tplc="5C00071A">
      <w:start w:val="1"/>
      <w:numFmt w:val="upperLetter"/>
      <w:pStyle w:val="Nadpis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40D3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5E2068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74957C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BC40D8"/>
    <w:multiLevelType w:val="hybridMultilevel"/>
    <w:tmpl w:val="E1B80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6F48"/>
    <w:multiLevelType w:val="hybridMultilevel"/>
    <w:tmpl w:val="DA5A4258"/>
    <w:lvl w:ilvl="0" w:tplc="04050017">
      <w:start w:val="1"/>
      <w:numFmt w:val="lowerLetter"/>
      <w:lvlText w:val="%1)"/>
      <w:lvlJc w:val="left"/>
      <w:pPr>
        <w:ind w:left="739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59" w:hanging="360"/>
      </w:pPr>
    </w:lvl>
    <w:lvl w:ilvl="2" w:tplc="0405001B" w:tentative="1">
      <w:start w:val="1"/>
      <w:numFmt w:val="lowerRoman"/>
      <w:lvlText w:val="%3."/>
      <w:lvlJc w:val="right"/>
      <w:pPr>
        <w:ind w:left="2179" w:hanging="180"/>
      </w:pPr>
    </w:lvl>
    <w:lvl w:ilvl="3" w:tplc="0405000F" w:tentative="1">
      <w:start w:val="1"/>
      <w:numFmt w:val="decimal"/>
      <w:lvlText w:val="%4."/>
      <w:lvlJc w:val="left"/>
      <w:pPr>
        <w:ind w:left="2899" w:hanging="360"/>
      </w:pPr>
    </w:lvl>
    <w:lvl w:ilvl="4" w:tplc="04050019" w:tentative="1">
      <w:start w:val="1"/>
      <w:numFmt w:val="lowerLetter"/>
      <w:lvlText w:val="%5."/>
      <w:lvlJc w:val="left"/>
      <w:pPr>
        <w:ind w:left="3619" w:hanging="360"/>
      </w:pPr>
    </w:lvl>
    <w:lvl w:ilvl="5" w:tplc="0405001B" w:tentative="1">
      <w:start w:val="1"/>
      <w:numFmt w:val="lowerRoman"/>
      <w:lvlText w:val="%6."/>
      <w:lvlJc w:val="right"/>
      <w:pPr>
        <w:ind w:left="4339" w:hanging="180"/>
      </w:pPr>
    </w:lvl>
    <w:lvl w:ilvl="6" w:tplc="0405000F" w:tentative="1">
      <w:start w:val="1"/>
      <w:numFmt w:val="decimal"/>
      <w:lvlText w:val="%7."/>
      <w:lvlJc w:val="left"/>
      <w:pPr>
        <w:ind w:left="5059" w:hanging="360"/>
      </w:pPr>
    </w:lvl>
    <w:lvl w:ilvl="7" w:tplc="04050019" w:tentative="1">
      <w:start w:val="1"/>
      <w:numFmt w:val="lowerLetter"/>
      <w:lvlText w:val="%8."/>
      <w:lvlJc w:val="left"/>
      <w:pPr>
        <w:ind w:left="5779" w:hanging="360"/>
      </w:pPr>
    </w:lvl>
    <w:lvl w:ilvl="8" w:tplc="0405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781296446">
    <w:abstractNumId w:val="11"/>
  </w:num>
  <w:num w:numId="2" w16cid:durableId="1468400165">
    <w:abstractNumId w:val="8"/>
  </w:num>
  <w:num w:numId="3" w16cid:durableId="759250761">
    <w:abstractNumId w:val="6"/>
  </w:num>
  <w:num w:numId="4" w16cid:durableId="601114002">
    <w:abstractNumId w:val="4"/>
  </w:num>
  <w:num w:numId="5" w16cid:durableId="575827701">
    <w:abstractNumId w:val="10"/>
  </w:num>
  <w:num w:numId="6" w16cid:durableId="967398592">
    <w:abstractNumId w:val="2"/>
  </w:num>
  <w:num w:numId="7" w16cid:durableId="1163426026">
    <w:abstractNumId w:val="3"/>
  </w:num>
  <w:num w:numId="8" w16cid:durableId="803734651">
    <w:abstractNumId w:val="7"/>
  </w:num>
  <w:num w:numId="9" w16cid:durableId="1530987402">
    <w:abstractNumId w:val="13"/>
  </w:num>
  <w:num w:numId="10" w16cid:durableId="346756407">
    <w:abstractNumId w:val="1"/>
  </w:num>
  <w:num w:numId="11" w16cid:durableId="873229386">
    <w:abstractNumId w:val="5"/>
  </w:num>
  <w:num w:numId="12" w16cid:durableId="1138492137">
    <w:abstractNumId w:val="12"/>
  </w:num>
  <w:num w:numId="13" w16cid:durableId="1104421573">
    <w:abstractNumId w:val="0"/>
  </w:num>
  <w:num w:numId="14" w16cid:durableId="133006065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1"/>
    <w:rsid w:val="00002AA1"/>
    <w:rsid w:val="00014F4C"/>
    <w:rsid w:val="000157B1"/>
    <w:rsid w:val="000168B7"/>
    <w:rsid w:val="00023B43"/>
    <w:rsid w:val="00024414"/>
    <w:rsid w:val="000420AE"/>
    <w:rsid w:val="00043723"/>
    <w:rsid w:val="0004702D"/>
    <w:rsid w:val="00053C6C"/>
    <w:rsid w:val="00071490"/>
    <w:rsid w:val="0009619E"/>
    <w:rsid w:val="000B74FB"/>
    <w:rsid w:val="000D3DEC"/>
    <w:rsid w:val="000E4F56"/>
    <w:rsid w:val="000F0C94"/>
    <w:rsid w:val="00111C56"/>
    <w:rsid w:val="00112837"/>
    <w:rsid w:val="00114453"/>
    <w:rsid w:val="00120CEB"/>
    <w:rsid w:val="0013112A"/>
    <w:rsid w:val="00135043"/>
    <w:rsid w:val="0015589B"/>
    <w:rsid w:val="001760A3"/>
    <w:rsid w:val="001A0BB6"/>
    <w:rsid w:val="001A1972"/>
    <w:rsid w:val="001B218F"/>
    <w:rsid w:val="001B21D9"/>
    <w:rsid w:val="001C7AF1"/>
    <w:rsid w:val="001D7865"/>
    <w:rsid w:val="002059CB"/>
    <w:rsid w:val="00223C7C"/>
    <w:rsid w:val="002330C4"/>
    <w:rsid w:val="00234185"/>
    <w:rsid w:val="002438EF"/>
    <w:rsid w:val="00243E15"/>
    <w:rsid w:val="00245257"/>
    <w:rsid w:val="0026518C"/>
    <w:rsid w:val="00266081"/>
    <w:rsid w:val="002748C7"/>
    <w:rsid w:val="002766CA"/>
    <w:rsid w:val="00281F0C"/>
    <w:rsid w:val="002863D7"/>
    <w:rsid w:val="002B2171"/>
    <w:rsid w:val="002B497D"/>
    <w:rsid w:val="002C1951"/>
    <w:rsid w:val="002C1A50"/>
    <w:rsid w:val="002C21B2"/>
    <w:rsid w:val="002C2AE0"/>
    <w:rsid w:val="002C6F98"/>
    <w:rsid w:val="0030497C"/>
    <w:rsid w:val="00305C45"/>
    <w:rsid w:val="00306E84"/>
    <w:rsid w:val="00317C72"/>
    <w:rsid w:val="00326840"/>
    <w:rsid w:val="00327488"/>
    <w:rsid w:val="00330AA3"/>
    <w:rsid w:val="003322AF"/>
    <w:rsid w:val="00352293"/>
    <w:rsid w:val="00360E7D"/>
    <w:rsid w:val="00362440"/>
    <w:rsid w:val="0037000E"/>
    <w:rsid w:val="00374C1C"/>
    <w:rsid w:val="00382F69"/>
    <w:rsid w:val="00383AFA"/>
    <w:rsid w:val="00391619"/>
    <w:rsid w:val="00394685"/>
    <w:rsid w:val="003B1B87"/>
    <w:rsid w:val="003C5459"/>
    <w:rsid w:val="003D4E53"/>
    <w:rsid w:val="003E5BE2"/>
    <w:rsid w:val="003F24BE"/>
    <w:rsid w:val="00405693"/>
    <w:rsid w:val="00407E27"/>
    <w:rsid w:val="00413849"/>
    <w:rsid w:val="00436224"/>
    <w:rsid w:val="004409FD"/>
    <w:rsid w:val="00442A39"/>
    <w:rsid w:val="00443CDC"/>
    <w:rsid w:val="00455C00"/>
    <w:rsid w:val="00457FD6"/>
    <w:rsid w:val="0046046C"/>
    <w:rsid w:val="00460DBA"/>
    <w:rsid w:val="00470F1E"/>
    <w:rsid w:val="004773EA"/>
    <w:rsid w:val="00485376"/>
    <w:rsid w:val="00485839"/>
    <w:rsid w:val="004910B8"/>
    <w:rsid w:val="004A21E5"/>
    <w:rsid w:val="004B38F9"/>
    <w:rsid w:val="004B6051"/>
    <w:rsid w:val="004C63B6"/>
    <w:rsid w:val="004C69C5"/>
    <w:rsid w:val="004E3C42"/>
    <w:rsid w:val="004E48E5"/>
    <w:rsid w:val="004F6489"/>
    <w:rsid w:val="00500AEF"/>
    <w:rsid w:val="0051329F"/>
    <w:rsid w:val="005270A3"/>
    <w:rsid w:val="00542E0B"/>
    <w:rsid w:val="00547715"/>
    <w:rsid w:val="0056460F"/>
    <w:rsid w:val="00586230"/>
    <w:rsid w:val="00591724"/>
    <w:rsid w:val="005A0184"/>
    <w:rsid w:val="005B4421"/>
    <w:rsid w:val="005C065B"/>
    <w:rsid w:val="005C23F3"/>
    <w:rsid w:val="005C4EC4"/>
    <w:rsid w:val="005D33B4"/>
    <w:rsid w:val="005E21F2"/>
    <w:rsid w:val="005F2EA1"/>
    <w:rsid w:val="0061774E"/>
    <w:rsid w:val="006356B8"/>
    <w:rsid w:val="006618E0"/>
    <w:rsid w:val="006831CF"/>
    <w:rsid w:val="00684D37"/>
    <w:rsid w:val="006869D3"/>
    <w:rsid w:val="00694D8B"/>
    <w:rsid w:val="006C423C"/>
    <w:rsid w:val="006C47D9"/>
    <w:rsid w:val="006C69CC"/>
    <w:rsid w:val="006C7B87"/>
    <w:rsid w:val="006F2587"/>
    <w:rsid w:val="007101E6"/>
    <w:rsid w:val="0071209A"/>
    <w:rsid w:val="00716C24"/>
    <w:rsid w:val="0073197C"/>
    <w:rsid w:val="00757B51"/>
    <w:rsid w:val="00762D45"/>
    <w:rsid w:val="007926E7"/>
    <w:rsid w:val="00792D78"/>
    <w:rsid w:val="00793FCB"/>
    <w:rsid w:val="007976D6"/>
    <w:rsid w:val="007A17BB"/>
    <w:rsid w:val="007B699C"/>
    <w:rsid w:val="007B74F6"/>
    <w:rsid w:val="007C68B0"/>
    <w:rsid w:val="007D0DBE"/>
    <w:rsid w:val="007E1B64"/>
    <w:rsid w:val="007E265A"/>
    <w:rsid w:val="007E5188"/>
    <w:rsid w:val="007E5602"/>
    <w:rsid w:val="007F411F"/>
    <w:rsid w:val="0080012C"/>
    <w:rsid w:val="0080093B"/>
    <w:rsid w:val="008164C5"/>
    <w:rsid w:val="008324D5"/>
    <w:rsid w:val="0085327E"/>
    <w:rsid w:val="00863EF0"/>
    <w:rsid w:val="0086554F"/>
    <w:rsid w:val="0086639D"/>
    <w:rsid w:val="008757B0"/>
    <w:rsid w:val="008A1DF7"/>
    <w:rsid w:val="008A241F"/>
    <w:rsid w:val="008B013E"/>
    <w:rsid w:val="008B54FC"/>
    <w:rsid w:val="008B643E"/>
    <w:rsid w:val="008C0F0B"/>
    <w:rsid w:val="008D08B1"/>
    <w:rsid w:val="008E13B2"/>
    <w:rsid w:val="008F13C7"/>
    <w:rsid w:val="00921AFC"/>
    <w:rsid w:val="009260F6"/>
    <w:rsid w:val="0094401D"/>
    <w:rsid w:val="009448D4"/>
    <w:rsid w:val="00960A77"/>
    <w:rsid w:val="00970C7E"/>
    <w:rsid w:val="00982BC0"/>
    <w:rsid w:val="009857CA"/>
    <w:rsid w:val="00995537"/>
    <w:rsid w:val="009A1306"/>
    <w:rsid w:val="009A2ECA"/>
    <w:rsid w:val="009B4D5C"/>
    <w:rsid w:val="009B5B5C"/>
    <w:rsid w:val="009F1ACE"/>
    <w:rsid w:val="00A064FC"/>
    <w:rsid w:val="00A1216E"/>
    <w:rsid w:val="00A3180D"/>
    <w:rsid w:val="00A37318"/>
    <w:rsid w:val="00A52035"/>
    <w:rsid w:val="00A57880"/>
    <w:rsid w:val="00A60648"/>
    <w:rsid w:val="00A740B1"/>
    <w:rsid w:val="00A77A1A"/>
    <w:rsid w:val="00A84641"/>
    <w:rsid w:val="00AA6280"/>
    <w:rsid w:val="00AB7D9F"/>
    <w:rsid w:val="00AD6A72"/>
    <w:rsid w:val="00AE6E19"/>
    <w:rsid w:val="00AE7015"/>
    <w:rsid w:val="00AF1757"/>
    <w:rsid w:val="00AF3360"/>
    <w:rsid w:val="00B24060"/>
    <w:rsid w:val="00B311D3"/>
    <w:rsid w:val="00B556BF"/>
    <w:rsid w:val="00B701BA"/>
    <w:rsid w:val="00B852F7"/>
    <w:rsid w:val="00B97418"/>
    <w:rsid w:val="00BA0565"/>
    <w:rsid w:val="00BA375A"/>
    <w:rsid w:val="00BA676C"/>
    <w:rsid w:val="00BB2251"/>
    <w:rsid w:val="00BC337F"/>
    <w:rsid w:val="00BF18A8"/>
    <w:rsid w:val="00C221C0"/>
    <w:rsid w:val="00C55A08"/>
    <w:rsid w:val="00C6744D"/>
    <w:rsid w:val="00C71250"/>
    <w:rsid w:val="00C76F5F"/>
    <w:rsid w:val="00CB650F"/>
    <w:rsid w:val="00CC1CD3"/>
    <w:rsid w:val="00CD6A26"/>
    <w:rsid w:val="00CE12CC"/>
    <w:rsid w:val="00CE2AA9"/>
    <w:rsid w:val="00CE48E0"/>
    <w:rsid w:val="00CE6B25"/>
    <w:rsid w:val="00CE7D6B"/>
    <w:rsid w:val="00CF5580"/>
    <w:rsid w:val="00D1342D"/>
    <w:rsid w:val="00D3164A"/>
    <w:rsid w:val="00D45FD0"/>
    <w:rsid w:val="00D532BA"/>
    <w:rsid w:val="00D61673"/>
    <w:rsid w:val="00D655CF"/>
    <w:rsid w:val="00D700C1"/>
    <w:rsid w:val="00D74ED1"/>
    <w:rsid w:val="00DA1E4A"/>
    <w:rsid w:val="00DC3285"/>
    <w:rsid w:val="00DD7AEA"/>
    <w:rsid w:val="00DE195B"/>
    <w:rsid w:val="00DE43BF"/>
    <w:rsid w:val="00DF5E58"/>
    <w:rsid w:val="00DF6272"/>
    <w:rsid w:val="00DF72B1"/>
    <w:rsid w:val="00E12DBF"/>
    <w:rsid w:val="00E1737A"/>
    <w:rsid w:val="00E244F3"/>
    <w:rsid w:val="00E274B7"/>
    <w:rsid w:val="00E36D7A"/>
    <w:rsid w:val="00E43307"/>
    <w:rsid w:val="00E52878"/>
    <w:rsid w:val="00E71E60"/>
    <w:rsid w:val="00E746FA"/>
    <w:rsid w:val="00E768E6"/>
    <w:rsid w:val="00E81C6D"/>
    <w:rsid w:val="00E97782"/>
    <w:rsid w:val="00EA38B4"/>
    <w:rsid w:val="00EB16F3"/>
    <w:rsid w:val="00EB792E"/>
    <w:rsid w:val="00ED2465"/>
    <w:rsid w:val="00EE0985"/>
    <w:rsid w:val="00EE5289"/>
    <w:rsid w:val="00EE77FB"/>
    <w:rsid w:val="00EF5F3B"/>
    <w:rsid w:val="00F10704"/>
    <w:rsid w:val="00F13815"/>
    <w:rsid w:val="00F156BD"/>
    <w:rsid w:val="00F2658C"/>
    <w:rsid w:val="00F40AC5"/>
    <w:rsid w:val="00F61E41"/>
    <w:rsid w:val="00F658EA"/>
    <w:rsid w:val="00F76261"/>
    <w:rsid w:val="00F8269D"/>
    <w:rsid w:val="00F870ED"/>
    <w:rsid w:val="00F87DCE"/>
    <w:rsid w:val="00FA2A74"/>
    <w:rsid w:val="00FA3C6B"/>
    <w:rsid w:val="00FC367B"/>
    <w:rsid w:val="00FC396C"/>
    <w:rsid w:val="00FD031B"/>
    <w:rsid w:val="00FD43EB"/>
    <w:rsid w:val="00FD6F74"/>
    <w:rsid w:val="00FE0596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C998102"/>
  <w15:docId w15:val="{5A4F1D77-A08E-419D-AAD0-6CC5D93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01D"/>
  </w:style>
  <w:style w:type="paragraph" w:styleId="Nadpis1">
    <w:name w:val="heading 1"/>
    <w:basedOn w:val="Normln"/>
    <w:next w:val="Normln"/>
    <w:qFormat/>
    <w:rsid w:val="0094401D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94401D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4401D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4401D"/>
    <w:pPr>
      <w:keepNext/>
      <w:numPr>
        <w:numId w:val="1"/>
      </w:numPr>
      <w:tabs>
        <w:tab w:val="clear" w:pos="720"/>
        <w:tab w:val="num" w:pos="1276"/>
      </w:tabs>
      <w:ind w:left="1276" w:hanging="425"/>
      <w:jc w:val="both"/>
      <w:outlineLvl w:val="3"/>
    </w:pPr>
    <w:rPr>
      <w:rFonts w:ascii="Arial Narrow" w:hAnsi="Arial Narrow"/>
      <w:b/>
      <w:sz w:val="24"/>
    </w:rPr>
  </w:style>
  <w:style w:type="paragraph" w:styleId="Nadpis5">
    <w:name w:val="heading 5"/>
    <w:basedOn w:val="Normln"/>
    <w:next w:val="Normln"/>
    <w:qFormat/>
    <w:rsid w:val="0094401D"/>
    <w:pPr>
      <w:keepNext/>
      <w:jc w:val="center"/>
      <w:outlineLvl w:val="4"/>
    </w:pPr>
    <w:rPr>
      <w:rFonts w:ascii="Arial Narrow" w:hAnsi="Arial Narrow"/>
      <w:b/>
      <w:bCs/>
      <w:i/>
      <w:iCs/>
      <w:sz w:val="24"/>
    </w:rPr>
  </w:style>
  <w:style w:type="paragraph" w:styleId="Nadpis6">
    <w:name w:val="heading 6"/>
    <w:basedOn w:val="Normln"/>
    <w:next w:val="Normln"/>
    <w:qFormat/>
    <w:rsid w:val="0094401D"/>
    <w:pPr>
      <w:keepNext/>
      <w:ind w:firstLine="708"/>
      <w:jc w:val="both"/>
      <w:outlineLvl w:val="5"/>
    </w:pPr>
    <w:rPr>
      <w:rFonts w:ascii="Arial Black" w:hAnsi="Arial Black"/>
      <w:sz w:val="30"/>
    </w:rPr>
  </w:style>
  <w:style w:type="paragraph" w:styleId="Nadpis7">
    <w:name w:val="heading 7"/>
    <w:basedOn w:val="Normln"/>
    <w:next w:val="Normln"/>
    <w:qFormat/>
    <w:rsid w:val="0094401D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4401D"/>
    <w:pPr>
      <w:jc w:val="center"/>
    </w:pPr>
    <w:rPr>
      <w:sz w:val="56"/>
    </w:rPr>
  </w:style>
  <w:style w:type="paragraph" w:styleId="Zkladntext">
    <w:name w:val="Body Text"/>
    <w:basedOn w:val="Normln"/>
    <w:semiHidden/>
    <w:rsid w:val="0094401D"/>
    <w:pPr>
      <w:jc w:val="both"/>
    </w:pPr>
    <w:rPr>
      <w:sz w:val="24"/>
    </w:rPr>
  </w:style>
  <w:style w:type="paragraph" w:styleId="Rozloendokumentu">
    <w:name w:val="Document Map"/>
    <w:basedOn w:val="Normln"/>
    <w:semiHidden/>
    <w:rsid w:val="0094401D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rsid w:val="0094401D"/>
    <w:pPr>
      <w:jc w:val="center"/>
    </w:pPr>
    <w:rPr>
      <w:rFonts w:ascii="Arial Black" w:hAnsi="Arial Black"/>
      <w:b/>
      <w:bCs/>
      <w:u w:val="single"/>
    </w:rPr>
  </w:style>
  <w:style w:type="paragraph" w:customStyle="1" w:styleId="Textparagrafu">
    <w:name w:val="Text paragrafu"/>
    <w:basedOn w:val="Normln"/>
    <w:rsid w:val="0094401D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Podnadpis">
    <w:name w:val="Subtitle"/>
    <w:basedOn w:val="Normln"/>
    <w:qFormat/>
    <w:rsid w:val="0094401D"/>
    <w:pPr>
      <w:jc w:val="center"/>
    </w:pPr>
    <w:rPr>
      <w:rFonts w:ascii="Arial" w:hAnsi="Arial" w:cs="Arial"/>
      <w:i/>
      <w:iCs/>
      <w:sz w:val="22"/>
    </w:rPr>
  </w:style>
  <w:style w:type="paragraph" w:styleId="Zkladntext3">
    <w:name w:val="Body Text 3"/>
    <w:basedOn w:val="Normln"/>
    <w:semiHidden/>
    <w:rsid w:val="0094401D"/>
    <w:pPr>
      <w:jc w:val="both"/>
    </w:pPr>
    <w:rPr>
      <w:rFonts w:ascii="Arial Narrow" w:hAnsi="Arial Narrow"/>
      <w:sz w:val="26"/>
    </w:rPr>
  </w:style>
  <w:style w:type="paragraph" w:customStyle="1" w:styleId="Normal">
    <w:name w:val="[Normal]"/>
    <w:rsid w:val="0094401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semiHidden/>
    <w:rsid w:val="0094401D"/>
    <w:pPr>
      <w:ind w:firstLine="567"/>
      <w:jc w:val="both"/>
    </w:pPr>
    <w:rPr>
      <w:rFonts w:ascii="Arial" w:hAnsi="Arial"/>
      <w:sz w:val="22"/>
    </w:rPr>
  </w:style>
  <w:style w:type="paragraph" w:styleId="Zhlav">
    <w:name w:val="header"/>
    <w:basedOn w:val="Normln"/>
    <w:semiHidden/>
    <w:rsid w:val="009440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40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4401D"/>
  </w:style>
  <w:style w:type="character" w:styleId="Hypertextovodkaz">
    <w:name w:val="Hyperlink"/>
    <w:basedOn w:val="Standardnpsmoodstavce"/>
    <w:uiPriority w:val="99"/>
    <w:unhideWhenUsed/>
    <w:rsid w:val="0058623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sid w:val="00114453"/>
    <w:rPr>
      <w:sz w:val="56"/>
    </w:rPr>
  </w:style>
  <w:style w:type="paragraph" w:styleId="Textpoznpodarou">
    <w:name w:val="footnote text"/>
    <w:basedOn w:val="Normln"/>
    <w:link w:val="TextpoznpodarouChar"/>
    <w:semiHidden/>
    <w:rsid w:val="00114453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4453"/>
    <w:rPr>
      <w:noProof/>
    </w:rPr>
  </w:style>
  <w:style w:type="character" w:styleId="Znakapoznpodarou">
    <w:name w:val="footnote reference"/>
    <w:basedOn w:val="Standardnpsmoodstavce"/>
    <w:uiPriority w:val="99"/>
    <w:semiHidden/>
    <w:rsid w:val="00114453"/>
    <w:rPr>
      <w:vertAlign w:val="superscript"/>
    </w:rPr>
  </w:style>
  <w:style w:type="character" w:styleId="Odkazjemn">
    <w:name w:val="Subtle Reference"/>
    <w:basedOn w:val="Standardnpsmoodstavce"/>
    <w:uiPriority w:val="31"/>
    <w:qFormat/>
    <w:rsid w:val="00E746FA"/>
    <w:rPr>
      <w:smallCaps/>
      <w:color w:val="C0504D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6D7A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6D7A"/>
  </w:style>
  <w:style w:type="character" w:styleId="Odkaznavysvtlivky">
    <w:name w:val="endnote reference"/>
    <w:basedOn w:val="Standardnpsmoodstavce"/>
    <w:uiPriority w:val="99"/>
    <w:semiHidden/>
    <w:unhideWhenUsed/>
    <w:rsid w:val="00E36D7A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2C6F98"/>
  </w:style>
  <w:style w:type="paragraph" w:styleId="Textbubliny">
    <w:name w:val="Balloon Text"/>
    <w:basedOn w:val="Normln"/>
    <w:link w:val="TextbublinyChar"/>
    <w:uiPriority w:val="99"/>
    <w:semiHidden/>
    <w:unhideWhenUsed/>
    <w:rsid w:val="002C6F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33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7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86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8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8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865"/>
    <w:rPr>
      <w:b/>
      <w:bCs/>
    </w:rPr>
  </w:style>
  <w:style w:type="character" w:customStyle="1" w:styleId="apple-converted-space">
    <w:name w:val="apple-converted-space"/>
    <w:basedOn w:val="Standardnpsmoodstavce"/>
    <w:rsid w:val="00B97418"/>
  </w:style>
  <w:style w:type="character" w:customStyle="1" w:styleId="a">
    <w:name w:val="a"/>
    <w:basedOn w:val="Standardnpsmoodstavce"/>
    <w:rsid w:val="00B97418"/>
  </w:style>
  <w:style w:type="paragraph" w:customStyle="1" w:styleId="Nzvylnk">
    <w:name w:val="Názvy článků"/>
    <w:basedOn w:val="Normln"/>
    <w:rsid w:val="00442A39"/>
    <w:pPr>
      <w:keepNext/>
      <w:keepLines/>
      <w:spacing w:before="60" w:after="160"/>
      <w:jc w:val="center"/>
    </w:pPr>
    <w:rPr>
      <w:b/>
      <w:bCs/>
      <w:sz w:val="24"/>
    </w:rPr>
  </w:style>
  <w:style w:type="paragraph" w:customStyle="1" w:styleId="Oddstavcevlncch">
    <w:name w:val="Oddstavce v článcích"/>
    <w:basedOn w:val="Normln"/>
    <w:next w:val="Normln"/>
    <w:rsid w:val="00FA2A74"/>
    <w:pPr>
      <w:keepLines/>
      <w:numPr>
        <w:numId w:val="2"/>
      </w:numPr>
      <w:spacing w:after="60"/>
      <w:jc w:val="both"/>
    </w:pPr>
    <w:rPr>
      <w:sz w:val="24"/>
      <w:szCs w:val="24"/>
    </w:rPr>
  </w:style>
  <w:style w:type="paragraph" w:customStyle="1" w:styleId="Default">
    <w:name w:val="Default"/>
    <w:rsid w:val="00281F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056B-A370-4B74-BAFB-FEB805F7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Ostrovačice</vt:lpstr>
    </vt:vector>
  </TitlesOfParts>
  <Company>Obec Ostrovačice</Company>
  <LinksUpToDate>false</LinksUpToDate>
  <CharactersWithSpaces>3631</CharactersWithSpaces>
  <SharedDoc>false</SharedDoc>
  <HLinks>
    <vt:vector size="6" baseType="variant"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http://ostrovacice.imunis.cz/edeska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Ostrovačice</dc:title>
  <dc:subject/>
  <dc:creator>Tomáš Hájek</dc:creator>
  <cp:keywords/>
  <dc:description/>
  <cp:lastModifiedBy>Městys Ostrovačice, Tomáš Hájek</cp:lastModifiedBy>
  <cp:revision>3</cp:revision>
  <cp:lastPrinted>2022-09-29T16:32:00Z</cp:lastPrinted>
  <dcterms:created xsi:type="dcterms:W3CDTF">2022-09-29T16:34:00Z</dcterms:created>
  <dcterms:modified xsi:type="dcterms:W3CDTF">2022-09-29T16:34:00Z</dcterms:modified>
</cp:coreProperties>
</file>