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97847" w14:textId="47CB144A" w:rsidR="000845F5" w:rsidRPr="008971AB" w:rsidRDefault="00A41ADD" w:rsidP="000845F5">
      <w:pPr>
        <w:spacing w:line="276" w:lineRule="auto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36842EFB" wp14:editId="49B459F8">
            <wp:simplePos x="0" y="0"/>
            <wp:positionH relativeFrom="margin">
              <wp:align>center</wp:align>
            </wp:positionH>
            <wp:positionV relativeFrom="paragraph">
              <wp:posOffset>-671830</wp:posOffset>
            </wp:positionV>
            <wp:extent cx="523875" cy="5715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Hýsko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F5" w:rsidRPr="008971AB">
        <w:rPr>
          <w:rFonts w:ascii="Arial Black" w:hAnsi="Arial Black" w:cs="Arial"/>
          <w:b/>
          <w:sz w:val="28"/>
          <w:szCs w:val="28"/>
        </w:rPr>
        <w:t xml:space="preserve">Obecně závazná vyhláška obce Hýskov </w:t>
      </w:r>
      <w:r>
        <w:rPr>
          <w:rFonts w:ascii="Arial Black" w:hAnsi="Arial Black" w:cs="Arial"/>
          <w:b/>
          <w:sz w:val="28"/>
          <w:szCs w:val="28"/>
        </w:rPr>
        <w:t xml:space="preserve">č. 3/2021 </w:t>
      </w:r>
      <w:r>
        <w:rPr>
          <w:rFonts w:ascii="Arial Black" w:hAnsi="Arial Black" w:cs="Arial"/>
          <w:b/>
          <w:sz w:val="28"/>
          <w:szCs w:val="28"/>
        </w:rPr>
        <w:br/>
      </w:r>
      <w:r w:rsidR="000845F5" w:rsidRPr="008971AB">
        <w:rPr>
          <w:rFonts w:ascii="Arial Black" w:hAnsi="Arial Black" w:cs="Arial"/>
          <w:b/>
          <w:sz w:val="28"/>
          <w:szCs w:val="28"/>
        </w:rPr>
        <w:t xml:space="preserve">o </w:t>
      </w:r>
      <w:r w:rsidR="008971AB" w:rsidRPr="008971AB">
        <w:rPr>
          <w:rFonts w:ascii="Arial Black" w:hAnsi="Arial Black" w:cs="Arial"/>
          <w:b/>
          <w:sz w:val="28"/>
          <w:szCs w:val="28"/>
        </w:rPr>
        <w:t>stanovení obecního systému odpadového hospodářství</w:t>
      </w:r>
    </w:p>
    <w:p w14:paraId="3C2944F4" w14:textId="77777777" w:rsidR="005A0EE2" w:rsidRDefault="005A0EE2" w:rsidP="005A0E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493E9E" w14:textId="3809D7F5" w:rsidR="007E2BCD" w:rsidRPr="005A0EE2" w:rsidRDefault="00A41ADD" w:rsidP="005A0E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</w:t>
      </w:r>
      <w:r w:rsidR="008971AB" w:rsidRPr="005A0EE2">
        <w:rPr>
          <w:rFonts w:ascii="Arial" w:hAnsi="Arial" w:cs="Arial"/>
          <w:b w:val="0"/>
          <w:sz w:val="22"/>
          <w:szCs w:val="22"/>
        </w:rPr>
        <w:t xml:space="preserve">bce Hýskov </w:t>
      </w:r>
      <w:r>
        <w:rPr>
          <w:rFonts w:ascii="Arial" w:hAnsi="Arial" w:cs="Arial"/>
          <w:b w:val="0"/>
          <w:sz w:val="22"/>
          <w:szCs w:val="22"/>
        </w:rPr>
        <w:t xml:space="preserve">se </w:t>
      </w:r>
      <w:r w:rsidR="008971AB" w:rsidRPr="005A0EE2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4E087B">
        <w:rPr>
          <w:rFonts w:ascii="Arial" w:hAnsi="Arial" w:cs="Arial"/>
          <w:b w:val="0"/>
          <w:sz w:val="22"/>
          <w:szCs w:val="22"/>
        </w:rPr>
        <w:t>13</w:t>
      </w:r>
      <w:r w:rsidR="008971AB" w:rsidRPr="004E087B">
        <w:rPr>
          <w:rFonts w:ascii="Arial" w:hAnsi="Arial" w:cs="Arial"/>
          <w:b w:val="0"/>
          <w:sz w:val="22"/>
          <w:szCs w:val="22"/>
        </w:rPr>
        <w:t>. </w:t>
      </w:r>
      <w:r w:rsidR="004E087B">
        <w:rPr>
          <w:rFonts w:ascii="Arial" w:hAnsi="Arial" w:cs="Arial"/>
          <w:b w:val="0"/>
          <w:sz w:val="22"/>
          <w:szCs w:val="22"/>
        </w:rPr>
        <w:t>12</w:t>
      </w:r>
      <w:r w:rsidR="008971AB" w:rsidRPr="004E087B">
        <w:rPr>
          <w:rFonts w:ascii="Arial" w:hAnsi="Arial" w:cs="Arial"/>
          <w:b w:val="0"/>
          <w:sz w:val="22"/>
          <w:szCs w:val="22"/>
        </w:rPr>
        <w:t>. 2021</w:t>
      </w:r>
      <w:r w:rsidR="008971AB" w:rsidRPr="005A0EE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E087B">
        <w:rPr>
          <w:rFonts w:ascii="Arial" w:hAnsi="Arial" w:cs="Arial"/>
          <w:b w:val="0"/>
          <w:sz w:val="22"/>
          <w:szCs w:val="22"/>
        </w:rPr>
        <w:t>21/2021</w:t>
      </w:r>
      <w:r w:rsidR="008971AB" w:rsidRPr="005A0EE2">
        <w:rPr>
          <w:rFonts w:ascii="Arial" w:hAnsi="Arial" w:cs="Arial"/>
          <w:b w:val="0"/>
          <w:sz w:val="22"/>
          <w:szCs w:val="22"/>
        </w:rPr>
        <w:t xml:space="preserve"> usneslo 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>vydat na základě ustanovení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 xml:space="preserve"> § 59 odst. 4 zákona 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>č. 541/2020 sb.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>, o odpadech, (dále jen „zákon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 xml:space="preserve">o odpadech“), a 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>v souladu s ustanovením § 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>10 písm. d) a § 84 odst. 2 písm. h) zákona č. 128/2000 Sb.,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>o obcích (obecní zřízení), ve znění pozdějších předpisů, tuto obecně závaznou vyhlášku</w:t>
      </w:r>
      <w:r w:rsidR="008971AB" w:rsidRPr="005A0EE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E2BCD" w:rsidRPr="005A0EE2">
        <w:rPr>
          <w:rFonts w:ascii="Arial" w:hAnsi="Arial" w:cs="Arial"/>
          <w:b w:val="0"/>
          <w:bCs w:val="0"/>
          <w:sz w:val="22"/>
          <w:szCs w:val="22"/>
        </w:rPr>
        <w:t>(dále jen „vyhláška“):</w:t>
      </w:r>
    </w:p>
    <w:p w14:paraId="30F4036C" w14:textId="1FCB15A3" w:rsidR="006772D3" w:rsidRPr="005A0EE2" w:rsidRDefault="006772D3" w:rsidP="007E2B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D09C92F" w14:textId="77777777" w:rsidR="005A0EE2" w:rsidRDefault="005A0EE2" w:rsidP="007E2BC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C341FC7" w14:textId="77777777" w:rsidR="007E2BCD" w:rsidRPr="008971AB" w:rsidRDefault="007E2BCD" w:rsidP="00E976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Čl. 1</w:t>
      </w:r>
    </w:p>
    <w:p w14:paraId="16B3CB18" w14:textId="77777777" w:rsidR="007E2BCD" w:rsidRPr="008971AB" w:rsidRDefault="007E2BCD" w:rsidP="00E976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Úvodní ustanovení</w:t>
      </w:r>
    </w:p>
    <w:p w14:paraId="1980F3D3" w14:textId="77777777" w:rsidR="00E97672" w:rsidRDefault="00E97672" w:rsidP="00C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831B3C" w14:textId="60A0F26C" w:rsidR="007E2BCD" w:rsidRPr="008971AB" w:rsidRDefault="007E2BCD" w:rsidP="00C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 xml:space="preserve">1) Tato vyhláška stanovuje obecní systém odpadového hospodářství na území obce </w:t>
      </w:r>
      <w:r w:rsidR="00C431C2">
        <w:rPr>
          <w:rFonts w:ascii="Arial" w:hAnsi="Arial" w:cs="Arial"/>
          <w:b/>
        </w:rPr>
        <w:t>Hýskov.</w:t>
      </w:r>
    </w:p>
    <w:p w14:paraId="187590B3" w14:textId="77777777" w:rsidR="00E97672" w:rsidRDefault="00E97672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B87329" w14:textId="0316B049" w:rsidR="007E2BCD" w:rsidRPr="008971AB" w:rsidRDefault="007E2BCD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2) Každý je povinen odpad nebo movitou věc, které předává do obecního systému, odkládat na</w:t>
      </w:r>
      <w:r w:rsidR="00166484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místa určená obcí v souladu s povinn</w:t>
      </w:r>
      <w:r w:rsidR="00166484">
        <w:rPr>
          <w:rFonts w:ascii="Arial" w:hAnsi="Arial" w:cs="Arial"/>
          <w:color w:val="000000"/>
        </w:rPr>
        <w:t>ostmi stanovenými pro daný druh a</w:t>
      </w:r>
      <w:r w:rsidRPr="008971AB">
        <w:rPr>
          <w:rFonts w:ascii="Arial" w:hAnsi="Arial" w:cs="Arial"/>
          <w:color w:val="000000"/>
        </w:rPr>
        <w:t xml:space="preserve"> kategorii </w:t>
      </w:r>
      <w:r w:rsidR="00166484">
        <w:rPr>
          <w:rFonts w:ascii="Arial" w:hAnsi="Arial" w:cs="Arial"/>
          <w:color w:val="000000"/>
        </w:rPr>
        <w:t xml:space="preserve">odpadu </w:t>
      </w:r>
      <w:r w:rsidRPr="008971AB">
        <w:rPr>
          <w:rFonts w:ascii="Arial" w:hAnsi="Arial" w:cs="Arial"/>
          <w:color w:val="000000"/>
        </w:rPr>
        <w:t>nebo</w:t>
      </w:r>
      <w:r w:rsidR="00166484">
        <w:rPr>
          <w:rFonts w:ascii="Arial" w:hAnsi="Arial" w:cs="Arial"/>
          <w:color w:val="000000"/>
        </w:rPr>
        <w:t xml:space="preserve"> </w:t>
      </w:r>
      <w:r w:rsidR="00166484" w:rsidRPr="008971AB">
        <w:rPr>
          <w:rFonts w:ascii="Arial" w:hAnsi="Arial" w:cs="Arial"/>
          <w:color w:val="000000"/>
        </w:rPr>
        <w:t xml:space="preserve">materiál </w:t>
      </w:r>
      <w:r w:rsidRPr="008971AB">
        <w:rPr>
          <w:rFonts w:ascii="Arial" w:hAnsi="Arial" w:cs="Arial"/>
          <w:color w:val="000000"/>
        </w:rPr>
        <w:t>nebo movitých věcí zákonem o odpadech a touto vyhláškou</w:t>
      </w:r>
      <w:r w:rsidRPr="008971AB">
        <w:rPr>
          <w:rFonts w:ascii="Arial" w:hAnsi="Arial" w:cs="Arial"/>
          <w:color w:val="000000"/>
          <w:sz w:val="14"/>
          <w:szCs w:val="14"/>
        </w:rPr>
        <w:t>1</w:t>
      </w:r>
      <w:r w:rsidRPr="008971AB">
        <w:rPr>
          <w:rFonts w:ascii="Arial" w:hAnsi="Arial" w:cs="Arial"/>
          <w:color w:val="000000"/>
        </w:rPr>
        <w:t>.</w:t>
      </w:r>
    </w:p>
    <w:p w14:paraId="4A8FE6E7" w14:textId="77777777" w:rsidR="00E97672" w:rsidRDefault="00E97672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26C5BB" w14:textId="713CF500" w:rsidR="007E2BCD" w:rsidRPr="008971AB" w:rsidRDefault="007E2BCD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3) V okamžiku, kdy osoba</w:t>
      </w:r>
      <w:r w:rsidR="00166484">
        <w:rPr>
          <w:rFonts w:ascii="Arial" w:hAnsi="Arial" w:cs="Arial"/>
          <w:color w:val="000000"/>
        </w:rPr>
        <w:t>,</w:t>
      </w:r>
      <w:r w:rsidRPr="008971AB">
        <w:rPr>
          <w:rFonts w:ascii="Arial" w:hAnsi="Arial" w:cs="Arial"/>
          <w:color w:val="000000"/>
        </w:rPr>
        <w:t xml:space="preserve"> zapojená do obecního systému odloží movitou věc nebo odpad,</w:t>
      </w:r>
      <w:r w:rsidR="00166484">
        <w:rPr>
          <w:rFonts w:ascii="Arial" w:hAnsi="Arial" w:cs="Arial"/>
          <w:color w:val="000000"/>
        </w:rPr>
        <w:t xml:space="preserve"> s </w:t>
      </w:r>
      <w:r w:rsidRPr="008971AB">
        <w:rPr>
          <w:rFonts w:ascii="Arial" w:hAnsi="Arial" w:cs="Arial"/>
          <w:color w:val="000000"/>
        </w:rPr>
        <w:t>výjimkou výrobků s ukončenou životností, na místě obcí k tomuto účelu určeném, stává se</w:t>
      </w:r>
      <w:r w:rsidR="00166484">
        <w:rPr>
          <w:rFonts w:ascii="Arial" w:hAnsi="Arial" w:cs="Arial"/>
          <w:color w:val="000000"/>
        </w:rPr>
        <w:t> </w:t>
      </w:r>
      <w:r w:rsidRPr="008971AB">
        <w:rPr>
          <w:rFonts w:ascii="Arial" w:hAnsi="Arial" w:cs="Arial"/>
          <w:color w:val="000000"/>
        </w:rPr>
        <w:t>obec vlastníkem této movité věci nebo odpadu</w:t>
      </w:r>
      <w:r w:rsidRPr="008971AB">
        <w:rPr>
          <w:rFonts w:ascii="Arial" w:hAnsi="Arial" w:cs="Arial"/>
          <w:color w:val="000000"/>
          <w:sz w:val="14"/>
          <w:szCs w:val="14"/>
        </w:rPr>
        <w:t>2</w:t>
      </w:r>
      <w:r w:rsidRPr="008971AB">
        <w:rPr>
          <w:rFonts w:ascii="Arial" w:hAnsi="Arial" w:cs="Arial"/>
          <w:color w:val="000000"/>
        </w:rPr>
        <w:t>.</w:t>
      </w:r>
    </w:p>
    <w:p w14:paraId="6909B314" w14:textId="77777777" w:rsidR="00E97672" w:rsidRDefault="00E97672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7C8EF8" w14:textId="0D9A06F6" w:rsidR="007E2BCD" w:rsidRDefault="007E2BCD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4) Stanoviště sběrných nádob je místo, kde jsou sběrné nádoby trvale nebo přechodně</w:t>
      </w:r>
      <w:r w:rsidR="00166484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umístěny za účelem dalšího nakládání se směsným komunálním odpade</w:t>
      </w:r>
      <w:r w:rsidR="00166484">
        <w:rPr>
          <w:rFonts w:ascii="Arial" w:hAnsi="Arial" w:cs="Arial"/>
          <w:color w:val="000000"/>
        </w:rPr>
        <w:t xml:space="preserve">m. </w:t>
      </w:r>
      <w:r w:rsidRPr="008971AB">
        <w:rPr>
          <w:rFonts w:ascii="Arial" w:hAnsi="Arial" w:cs="Arial"/>
          <w:color w:val="000000"/>
        </w:rPr>
        <w:t>Stanoviště</w:t>
      </w:r>
      <w:r w:rsidR="00166484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sběrných nádob jsou individuální nebo společná pro více uživatelů.</w:t>
      </w:r>
    </w:p>
    <w:p w14:paraId="2885997C" w14:textId="77777777" w:rsidR="00166484" w:rsidRDefault="00166484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3F140E" w14:textId="55A53A4C" w:rsidR="00166484" w:rsidRDefault="00166484" w:rsidP="00166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16F8A5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Čl. 2</w:t>
      </w:r>
    </w:p>
    <w:p w14:paraId="0C4D765C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Oddělené soustřeďování komunálního odpadu</w:t>
      </w:r>
    </w:p>
    <w:p w14:paraId="7A47DE9F" w14:textId="77777777" w:rsidR="00E97672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C2658B" w14:textId="5A2937A0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1) Osoby předávající komunální odpad na místa určená obcí jsou povinny odděleně</w:t>
      </w:r>
    </w:p>
    <w:p w14:paraId="46BE3685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soustřeďovat následující složky:</w:t>
      </w:r>
    </w:p>
    <w:p w14:paraId="35FB2D41" w14:textId="77777777" w:rsidR="006E29F1" w:rsidRDefault="006E29F1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0A3E565E" w14:textId="636F0AB8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a) Biologické odpady rostlinného původu,</w:t>
      </w:r>
    </w:p>
    <w:p w14:paraId="14841171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b) Papír,</w:t>
      </w:r>
    </w:p>
    <w:p w14:paraId="299DE5DB" w14:textId="3CE4AF3B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c) Plasty včetně PET lahví</w:t>
      </w:r>
      <w:r>
        <w:rPr>
          <w:rFonts w:ascii="Arial" w:hAnsi="Arial" w:cs="Arial"/>
          <w:i/>
          <w:iCs/>
          <w:color w:val="000000"/>
        </w:rPr>
        <w:t xml:space="preserve"> a nápojového kartonu,</w:t>
      </w:r>
    </w:p>
    <w:p w14:paraId="2987D92D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d) Sklo,</w:t>
      </w:r>
    </w:p>
    <w:p w14:paraId="5BA36C49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e) Kovy,</w:t>
      </w:r>
    </w:p>
    <w:p w14:paraId="277E1DAA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f) Nebezpečné odpady,</w:t>
      </w:r>
    </w:p>
    <w:p w14:paraId="2C44C0E0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g) Objemný odpad,</w:t>
      </w:r>
    </w:p>
    <w:p w14:paraId="64A81B1A" w14:textId="77777777" w:rsidR="00E97672" w:rsidRPr="008971AB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8971AB">
        <w:rPr>
          <w:rFonts w:ascii="Arial" w:hAnsi="Arial" w:cs="Arial"/>
          <w:i/>
          <w:iCs/>
          <w:color w:val="000000"/>
        </w:rPr>
        <w:t>h) Jedlé oleje a tuky,</w:t>
      </w:r>
    </w:p>
    <w:p w14:paraId="2024AA76" w14:textId="29DE8F39" w:rsidR="00E97672" w:rsidRPr="00C431C2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971AB">
        <w:rPr>
          <w:rFonts w:ascii="Arial" w:hAnsi="Arial" w:cs="Arial"/>
          <w:i/>
          <w:iCs/>
          <w:color w:val="000000"/>
        </w:rPr>
        <w:t xml:space="preserve">i) Textil </w:t>
      </w:r>
    </w:p>
    <w:p w14:paraId="39AC2791" w14:textId="5F35CC27" w:rsidR="00E97672" w:rsidRDefault="00E97672" w:rsidP="00E97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j</w:t>
      </w:r>
      <w:r w:rsidRPr="008971AB">
        <w:rPr>
          <w:rFonts w:ascii="Arial" w:hAnsi="Arial" w:cs="Arial"/>
          <w:i/>
          <w:iCs/>
          <w:color w:val="000000"/>
        </w:rPr>
        <w:t>) Směsný komunální odpad</w:t>
      </w:r>
    </w:p>
    <w:p w14:paraId="19E9F672" w14:textId="77777777" w:rsidR="00E97672" w:rsidRDefault="00E97672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14:paraId="65432D8E" w14:textId="3FA02817" w:rsidR="007E2BCD" w:rsidRPr="008971AB" w:rsidRDefault="007E2BCD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971AB">
        <w:rPr>
          <w:rFonts w:ascii="Arial" w:hAnsi="Arial" w:cs="Arial"/>
          <w:color w:val="000000"/>
          <w:sz w:val="13"/>
          <w:szCs w:val="13"/>
        </w:rPr>
        <w:t xml:space="preserve">1 </w:t>
      </w:r>
      <w:r w:rsidRPr="008971AB">
        <w:rPr>
          <w:rFonts w:ascii="Arial" w:hAnsi="Arial" w:cs="Arial"/>
          <w:color w:val="000000"/>
          <w:sz w:val="20"/>
          <w:szCs w:val="20"/>
        </w:rPr>
        <w:t>§ 61 zákona č</w:t>
      </w:r>
      <w:r w:rsidR="00E476B2">
        <w:rPr>
          <w:rFonts w:ascii="Arial" w:hAnsi="Arial" w:cs="Arial"/>
          <w:color w:val="000000"/>
          <w:sz w:val="20"/>
          <w:szCs w:val="20"/>
        </w:rPr>
        <w:t xml:space="preserve">. 541/2020 Sb., </w:t>
      </w:r>
      <w:r w:rsidRPr="008971AB">
        <w:rPr>
          <w:rFonts w:ascii="Arial" w:hAnsi="Arial" w:cs="Arial"/>
          <w:color w:val="000000"/>
          <w:sz w:val="20"/>
          <w:szCs w:val="20"/>
        </w:rPr>
        <w:t>o odpadech</w:t>
      </w:r>
    </w:p>
    <w:p w14:paraId="5D378C1B" w14:textId="77777777" w:rsidR="007E2BCD" w:rsidRPr="008971AB" w:rsidRDefault="007E2BCD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971AB">
        <w:rPr>
          <w:rFonts w:ascii="Arial" w:hAnsi="Arial" w:cs="Arial"/>
          <w:color w:val="000000"/>
          <w:sz w:val="13"/>
          <w:szCs w:val="13"/>
        </w:rPr>
        <w:t xml:space="preserve">2 </w:t>
      </w:r>
      <w:r w:rsidRPr="008971AB">
        <w:rPr>
          <w:rFonts w:ascii="Arial" w:hAnsi="Arial" w:cs="Arial"/>
          <w:color w:val="000000"/>
          <w:sz w:val="20"/>
          <w:szCs w:val="20"/>
        </w:rPr>
        <w:t xml:space="preserve">§ 60 </w:t>
      </w:r>
      <w:r w:rsidR="00E476B2" w:rsidRPr="008971AB">
        <w:rPr>
          <w:rFonts w:ascii="Arial" w:hAnsi="Arial" w:cs="Arial"/>
          <w:color w:val="000000"/>
          <w:sz w:val="20"/>
          <w:szCs w:val="20"/>
        </w:rPr>
        <w:t>zákona č</w:t>
      </w:r>
      <w:r w:rsidR="00E476B2">
        <w:rPr>
          <w:rFonts w:ascii="Arial" w:hAnsi="Arial" w:cs="Arial"/>
          <w:color w:val="000000"/>
          <w:sz w:val="20"/>
          <w:szCs w:val="20"/>
        </w:rPr>
        <w:t xml:space="preserve">. 541/2020 Sb., </w:t>
      </w:r>
      <w:r w:rsidR="00E476B2" w:rsidRPr="008971AB">
        <w:rPr>
          <w:rFonts w:ascii="Arial" w:hAnsi="Arial" w:cs="Arial"/>
          <w:color w:val="000000"/>
          <w:sz w:val="20"/>
          <w:szCs w:val="20"/>
        </w:rPr>
        <w:t>o odpadech</w:t>
      </w:r>
    </w:p>
    <w:p w14:paraId="7306B24E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2) Směsným komunálním odpadem se rozumí zbylý komunální odpad po stanoveném</w:t>
      </w:r>
    </w:p>
    <w:p w14:paraId="62F34256" w14:textId="4243DDFB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 xml:space="preserve">vytřídění podle odstavce 1 písm. </w:t>
      </w:r>
      <w:r w:rsidR="00C431C2">
        <w:rPr>
          <w:rFonts w:ascii="Arial" w:hAnsi="Arial" w:cs="Arial"/>
          <w:color w:val="000000"/>
        </w:rPr>
        <w:t>a), b), c), d), e), f), g), h)</w:t>
      </w:r>
      <w:r w:rsidRPr="008971AB">
        <w:rPr>
          <w:rFonts w:ascii="Arial" w:hAnsi="Arial" w:cs="Arial"/>
          <w:color w:val="000000"/>
        </w:rPr>
        <w:t xml:space="preserve"> </w:t>
      </w:r>
      <w:r w:rsidR="00E97672">
        <w:rPr>
          <w:rFonts w:ascii="Arial" w:hAnsi="Arial" w:cs="Arial"/>
          <w:color w:val="000000"/>
        </w:rPr>
        <w:t xml:space="preserve">a </w:t>
      </w:r>
      <w:r w:rsidRPr="008971AB">
        <w:rPr>
          <w:rFonts w:ascii="Arial" w:hAnsi="Arial" w:cs="Arial"/>
          <w:color w:val="000000"/>
        </w:rPr>
        <w:t>i).</w:t>
      </w:r>
    </w:p>
    <w:p w14:paraId="7EC9347C" w14:textId="77777777" w:rsidR="003621C1" w:rsidRDefault="003621C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44BB94" w14:textId="40A7C1F9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 xml:space="preserve">3) </w:t>
      </w:r>
      <w:r w:rsidR="00C431C2">
        <w:rPr>
          <w:rFonts w:ascii="Arial" w:hAnsi="Arial" w:cs="Arial"/>
          <w:color w:val="000000"/>
        </w:rPr>
        <w:t>Za o</w:t>
      </w:r>
      <w:r w:rsidRPr="008971AB">
        <w:rPr>
          <w:rFonts w:ascii="Arial" w:hAnsi="Arial" w:cs="Arial"/>
          <w:color w:val="000000"/>
        </w:rPr>
        <w:t>bjemný odpad je</w:t>
      </w:r>
      <w:r w:rsidR="00C431C2">
        <w:rPr>
          <w:rFonts w:ascii="Arial" w:hAnsi="Arial" w:cs="Arial"/>
          <w:color w:val="000000"/>
        </w:rPr>
        <w:t xml:space="preserve"> považován</w:t>
      </w:r>
      <w:r w:rsidRPr="008971AB">
        <w:rPr>
          <w:rFonts w:ascii="Arial" w:hAnsi="Arial" w:cs="Arial"/>
          <w:color w:val="000000"/>
        </w:rPr>
        <w:t xml:space="preserve"> takový odpad, který vzhledem ke svým rozměrům nemůže být</w:t>
      </w:r>
      <w:r w:rsidR="00C431C2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 xml:space="preserve">umístěn do sběrných nádob </w:t>
      </w:r>
      <w:r w:rsidRPr="00C431C2">
        <w:rPr>
          <w:rFonts w:ascii="Arial" w:hAnsi="Arial" w:cs="Arial"/>
          <w:color w:val="000000"/>
        </w:rPr>
        <w:t>(</w:t>
      </w:r>
      <w:r w:rsidR="00C431C2" w:rsidRPr="00C431C2">
        <w:rPr>
          <w:rFonts w:ascii="Arial" w:hAnsi="Arial" w:cs="Arial"/>
          <w:color w:val="000000"/>
        </w:rPr>
        <w:t>například koberce, matrace, nábytek</w:t>
      </w:r>
      <w:r w:rsidRPr="00C431C2">
        <w:rPr>
          <w:rFonts w:ascii="Arial" w:hAnsi="Arial" w:cs="Arial"/>
          <w:color w:val="000000"/>
        </w:rPr>
        <w:t>)</w:t>
      </w:r>
      <w:r w:rsidRPr="008971AB">
        <w:rPr>
          <w:rFonts w:ascii="Arial" w:hAnsi="Arial" w:cs="Arial"/>
          <w:color w:val="000000"/>
        </w:rPr>
        <w:t>.</w:t>
      </w:r>
    </w:p>
    <w:p w14:paraId="4CDCEA8A" w14:textId="32223C3D" w:rsidR="00995A47" w:rsidRDefault="00995A47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66DB086" w14:textId="77777777" w:rsidR="005A0EE2" w:rsidRPr="008971AB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CAE94B0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08B171B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21E9ECD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lastRenderedPageBreak/>
        <w:t>Čl. 3</w:t>
      </w:r>
    </w:p>
    <w:p w14:paraId="7BBF032C" w14:textId="66C15462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Soustřeďování papíru, plastů, skla, kovů,</w:t>
      </w:r>
      <w:r w:rsidR="00B276F4">
        <w:rPr>
          <w:rFonts w:ascii="Arial" w:hAnsi="Arial" w:cs="Arial"/>
          <w:b/>
          <w:bCs/>
          <w:color w:val="000000"/>
        </w:rPr>
        <w:t xml:space="preserve"> nápojových kartonů,</w:t>
      </w:r>
      <w:r w:rsidRPr="008971AB">
        <w:rPr>
          <w:rFonts w:ascii="Arial" w:hAnsi="Arial" w:cs="Arial"/>
          <w:b/>
          <w:bCs/>
          <w:color w:val="000000"/>
        </w:rPr>
        <w:t xml:space="preserve"> biologického odpadu rostlinného původu,</w:t>
      </w:r>
    </w:p>
    <w:p w14:paraId="69E9B3FB" w14:textId="0B79936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jedlých olejů a tuků, textilu</w:t>
      </w:r>
    </w:p>
    <w:p w14:paraId="0A2AD111" w14:textId="77777777" w:rsidR="003621C1" w:rsidRDefault="003621C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12E26F" w14:textId="648A3BCE" w:rsidR="007E2BCD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1) Papír, plasty, sklo, kovy,</w:t>
      </w:r>
      <w:r w:rsidR="00B276F4">
        <w:rPr>
          <w:rFonts w:ascii="Arial" w:hAnsi="Arial" w:cs="Arial"/>
          <w:color w:val="000000"/>
        </w:rPr>
        <w:t xml:space="preserve"> nápojové kartony,</w:t>
      </w:r>
      <w:r w:rsidRPr="008971AB">
        <w:rPr>
          <w:rFonts w:ascii="Arial" w:hAnsi="Arial" w:cs="Arial"/>
          <w:color w:val="000000"/>
        </w:rPr>
        <w:t xml:space="preserve"> biologické odpady rostlinného původu, jedlé oleje a tuky</w:t>
      </w:r>
      <w:r w:rsidR="003A539A">
        <w:rPr>
          <w:rFonts w:ascii="Arial" w:hAnsi="Arial" w:cs="Arial"/>
          <w:color w:val="000000"/>
        </w:rPr>
        <w:t xml:space="preserve"> a</w:t>
      </w:r>
      <w:r w:rsidRPr="008971AB">
        <w:rPr>
          <w:rFonts w:ascii="Arial" w:hAnsi="Arial" w:cs="Arial"/>
          <w:color w:val="000000"/>
        </w:rPr>
        <w:t xml:space="preserve"> textil</w:t>
      </w:r>
      <w:r w:rsidR="00B276F4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se soustřeďují do zvláštní</w:t>
      </w:r>
      <w:r w:rsidR="00C431C2">
        <w:rPr>
          <w:rFonts w:ascii="Arial" w:hAnsi="Arial" w:cs="Arial"/>
          <w:color w:val="000000"/>
        </w:rPr>
        <w:t>ch sběrných nádob</w:t>
      </w:r>
      <w:r w:rsidR="003A539A">
        <w:rPr>
          <w:rFonts w:ascii="Arial" w:hAnsi="Arial" w:cs="Arial"/>
          <w:color w:val="000000"/>
        </w:rPr>
        <w:t xml:space="preserve">, kterými jsou barevně odlišené a označené </w:t>
      </w:r>
      <w:r w:rsidR="009A44FA">
        <w:rPr>
          <w:rFonts w:ascii="Arial" w:hAnsi="Arial" w:cs="Arial"/>
          <w:color w:val="000000"/>
        </w:rPr>
        <w:t>kontejner</w:t>
      </w:r>
      <w:r w:rsidR="003A539A">
        <w:rPr>
          <w:rFonts w:ascii="Arial" w:hAnsi="Arial" w:cs="Arial"/>
          <w:color w:val="000000"/>
        </w:rPr>
        <w:t>y</w:t>
      </w:r>
      <w:r w:rsidR="009A44FA">
        <w:rPr>
          <w:rFonts w:ascii="Arial" w:hAnsi="Arial" w:cs="Arial"/>
          <w:color w:val="000000"/>
        </w:rPr>
        <w:t>, popelnicov</w:t>
      </w:r>
      <w:r w:rsidR="003A539A">
        <w:rPr>
          <w:rFonts w:ascii="Arial" w:hAnsi="Arial" w:cs="Arial"/>
          <w:color w:val="000000"/>
        </w:rPr>
        <w:t>é</w:t>
      </w:r>
      <w:r w:rsidR="009A44FA">
        <w:rPr>
          <w:rFonts w:ascii="Arial" w:hAnsi="Arial" w:cs="Arial"/>
          <w:color w:val="000000"/>
        </w:rPr>
        <w:t xml:space="preserve"> nádob</w:t>
      </w:r>
      <w:r w:rsidR="003A539A">
        <w:rPr>
          <w:rFonts w:ascii="Arial" w:hAnsi="Arial" w:cs="Arial"/>
          <w:color w:val="000000"/>
        </w:rPr>
        <w:t>y a</w:t>
      </w:r>
      <w:r w:rsidR="009A44FA">
        <w:rPr>
          <w:rFonts w:ascii="Arial" w:hAnsi="Arial" w:cs="Arial"/>
          <w:color w:val="000000"/>
        </w:rPr>
        <w:t xml:space="preserve"> </w:t>
      </w:r>
      <w:r w:rsidR="003A539A">
        <w:rPr>
          <w:rFonts w:ascii="Arial" w:hAnsi="Arial" w:cs="Arial"/>
          <w:color w:val="000000"/>
        </w:rPr>
        <w:t>v</w:t>
      </w:r>
      <w:r w:rsidR="009A44FA">
        <w:rPr>
          <w:rFonts w:ascii="Arial" w:hAnsi="Arial" w:cs="Arial"/>
          <w:color w:val="000000"/>
        </w:rPr>
        <w:t>elkoobjemov</w:t>
      </w:r>
      <w:r w:rsidR="003A539A">
        <w:rPr>
          <w:rFonts w:ascii="Arial" w:hAnsi="Arial" w:cs="Arial"/>
          <w:color w:val="000000"/>
        </w:rPr>
        <w:t>é</w:t>
      </w:r>
      <w:r w:rsidR="009A44FA">
        <w:rPr>
          <w:rFonts w:ascii="Arial" w:hAnsi="Arial" w:cs="Arial"/>
          <w:color w:val="000000"/>
        </w:rPr>
        <w:t xml:space="preserve"> kontejnery</w:t>
      </w:r>
    </w:p>
    <w:p w14:paraId="4B388BB8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E859E67" w14:textId="4682D97E" w:rsidR="00C431C2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papír</w:t>
      </w:r>
      <w:r w:rsidR="005A0EE2">
        <w:rPr>
          <w:rFonts w:ascii="Arial" w:hAnsi="Arial" w:cs="Arial"/>
          <w:b/>
          <w:bCs/>
          <w:color w:val="000000"/>
        </w:rPr>
        <w:t xml:space="preserve"> </w:t>
      </w:r>
      <w:r w:rsidR="009A44FA" w:rsidRPr="00A00048">
        <w:rPr>
          <w:rFonts w:ascii="Arial" w:hAnsi="Arial" w:cs="Arial"/>
          <w:color w:val="000000"/>
        </w:rPr>
        <w:t>–</w:t>
      </w:r>
      <w:r w:rsidR="009A44FA">
        <w:rPr>
          <w:rFonts w:ascii="Arial" w:hAnsi="Arial" w:cs="Arial"/>
          <w:b/>
          <w:bCs/>
          <w:color w:val="000000"/>
        </w:rPr>
        <w:t xml:space="preserve"> </w:t>
      </w:r>
      <w:r w:rsidR="003A539A">
        <w:rPr>
          <w:rFonts w:ascii="Arial" w:hAnsi="Arial" w:cs="Arial"/>
          <w:color w:val="000000"/>
        </w:rPr>
        <w:t>barva modrá, případně s nápisem PAPÍR</w:t>
      </w:r>
    </w:p>
    <w:p w14:paraId="471ACCB4" w14:textId="0C5FD2B0" w:rsidR="00C431C2" w:rsidRPr="00FF3236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B0F0"/>
        </w:rPr>
      </w:pPr>
      <w:r w:rsidRPr="008971AB">
        <w:rPr>
          <w:rFonts w:ascii="Arial" w:hAnsi="Arial" w:cs="Arial"/>
          <w:b/>
          <w:bCs/>
          <w:color w:val="000000"/>
        </w:rPr>
        <w:t>plast</w:t>
      </w:r>
      <w:r>
        <w:rPr>
          <w:rFonts w:ascii="Arial" w:hAnsi="Arial" w:cs="Arial"/>
          <w:b/>
          <w:bCs/>
          <w:color w:val="000000"/>
        </w:rPr>
        <w:t>y</w:t>
      </w:r>
      <w:r w:rsidR="00AD594C">
        <w:rPr>
          <w:rFonts w:ascii="Arial" w:hAnsi="Arial" w:cs="Arial"/>
          <w:b/>
          <w:bCs/>
          <w:color w:val="000000"/>
        </w:rPr>
        <w:t xml:space="preserve"> a nápojové kartony </w:t>
      </w:r>
      <w:r w:rsidR="00B30443">
        <w:rPr>
          <w:rFonts w:ascii="Arial" w:hAnsi="Arial" w:cs="Arial"/>
          <w:bCs/>
          <w:color w:val="000000"/>
        </w:rPr>
        <w:t xml:space="preserve">– </w:t>
      </w:r>
      <w:r w:rsidR="003A539A">
        <w:rPr>
          <w:rFonts w:ascii="Arial" w:hAnsi="Arial" w:cs="Arial"/>
          <w:bCs/>
          <w:color w:val="000000"/>
        </w:rPr>
        <w:t>barva žlutá, případně s nápisem PLASTY</w:t>
      </w:r>
      <w:r w:rsidR="00FF3236">
        <w:rPr>
          <w:rFonts w:ascii="Arial" w:hAnsi="Arial" w:cs="Arial"/>
          <w:bCs/>
          <w:color w:val="000000"/>
        </w:rPr>
        <w:t xml:space="preserve"> </w:t>
      </w:r>
    </w:p>
    <w:p w14:paraId="6A2BF5D2" w14:textId="25F4240D" w:rsidR="00C431C2" w:rsidRPr="00FF3236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  <w:color w:val="000000"/>
        </w:rPr>
        <w:t xml:space="preserve">sklo </w:t>
      </w:r>
      <w:r w:rsidR="003A539A" w:rsidRPr="00A00048">
        <w:rPr>
          <w:rFonts w:ascii="Arial" w:hAnsi="Arial" w:cs="Arial"/>
          <w:color w:val="000000"/>
        </w:rPr>
        <w:t>–</w:t>
      </w:r>
      <w:r w:rsidR="009A44FA" w:rsidRPr="00A00048">
        <w:rPr>
          <w:rFonts w:ascii="Arial" w:hAnsi="Arial" w:cs="Arial"/>
          <w:color w:val="000000"/>
        </w:rPr>
        <w:t xml:space="preserve"> </w:t>
      </w:r>
      <w:r w:rsidR="003A539A">
        <w:rPr>
          <w:rFonts w:ascii="Arial" w:hAnsi="Arial" w:cs="Arial"/>
          <w:color w:val="000000"/>
        </w:rPr>
        <w:t>barva zelená, případně s nápisem SKLO</w:t>
      </w:r>
      <w:r w:rsidR="00FF3236">
        <w:rPr>
          <w:rFonts w:ascii="Arial" w:hAnsi="Arial" w:cs="Arial"/>
          <w:color w:val="000000"/>
        </w:rPr>
        <w:t xml:space="preserve"> </w:t>
      </w:r>
    </w:p>
    <w:p w14:paraId="338270BA" w14:textId="0A15B781" w:rsidR="00C431C2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kov</w:t>
      </w:r>
      <w:r>
        <w:rPr>
          <w:rFonts w:ascii="Arial" w:hAnsi="Arial" w:cs="Arial"/>
          <w:b/>
          <w:bCs/>
          <w:color w:val="000000"/>
        </w:rPr>
        <w:t xml:space="preserve">y </w:t>
      </w:r>
      <w:r w:rsidR="00A00048">
        <w:rPr>
          <w:rFonts w:ascii="Arial" w:hAnsi="Arial" w:cs="Arial"/>
          <w:bCs/>
          <w:color w:val="000000"/>
        </w:rPr>
        <w:t>– barva šedá, případně s nápisem KOVY</w:t>
      </w:r>
    </w:p>
    <w:p w14:paraId="4726B6E9" w14:textId="629B69E3" w:rsidR="00FF3236" w:rsidRPr="009A44FA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</w:rPr>
      </w:pPr>
      <w:r w:rsidRPr="008971AB">
        <w:rPr>
          <w:rFonts w:ascii="Arial" w:hAnsi="Arial" w:cs="Arial"/>
          <w:b/>
          <w:bCs/>
          <w:color w:val="000000"/>
        </w:rPr>
        <w:t>biologick</w:t>
      </w:r>
      <w:r>
        <w:rPr>
          <w:rFonts w:ascii="Arial" w:hAnsi="Arial" w:cs="Arial"/>
          <w:b/>
          <w:bCs/>
          <w:color w:val="000000"/>
        </w:rPr>
        <w:t xml:space="preserve">ý odpad rostlinného původu </w:t>
      </w:r>
      <w:r w:rsidR="009A44FA" w:rsidRPr="009A44FA">
        <w:rPr>
          <w:rFonts w:ascii="Arial" w:hAnsi="Arial" w:cs="Arial"/>
          <w:color w:val="000000"/>
        </w:rPr>
        <w:t>–</w:t>
      </w:r>
      <w:r w:rsidR="00A00048">
        <w:rPr>
          <w:rFonts w:ascii="Arial" w:hAnsi="Arial" w:cs="Arial"/>
          <w:color w:val="000000"/>
        </w:rPr>
        <w:t xml:space="preserve"> barva</w:t>
      </w:r>
      <w:r w:rsidR="009A44FA" w:rsidRPr="009A44FA">
        <w:rPr>
          <w:rFonts w:ascii="Arial" w:hAnsi="Arial" w:cs="Arial"/>
          <w:color w:val="000000"/>
        </w:rPr>
        <w:t xml:space="preserve"> hnědá </w:t>
      </w:r>
      <w:r w:rsidR="00A00048">
        <w:rPr>
          <w:rFonts w:ascii="Arial" w:hAnsi="Arial" w:cs="Arial"/>
          <w:color w:val="000000"/>
        </w:rPr>
        <w:t xml:space="preserve">nebo zelená, případně </w:t>
      </w:r>
      <w:r w:rsidR="003A539A">
        <w:rPr>
          <w:rFonts w:ascii="Arial" w:hAnsi="Arial" w:cs="Arial"/>
          <w:color w:val="000000"/>
        </w:rPr>
        <w:t xml:space="preserve">s </w:t>
      </w:r>
      <w:r w:rsidR="009A44FA" w:rsidRPr="009A44FA">
        <w:rPr>
          <w:rFonts w:ascii="Arial" w:hAnsi="Arial" w:cs="Arial"/>
          <w:color w:val="000000"/>
        </w:rPr>
        <w:t>nápis</w:t>
      </w:r>
      <w:r w:rsidR="003A539A">
        <w:rPr>
          <w:rFonts w:ascii="Arial" w:hAnsi="Arial" w:cs="Arial"/>
          <w:color w:val="000000"/>
        </w:rPr>
        <w:t>em</w:t>
      </w:r>
      <w:r w:rsidR="009A44FA" w:rsidRPr="009A44FA">
        <w:rPr>
          <w:rFonts w:ascii="Arial" w:hAnsi="Arial" w:cs="Arial"/>
          <w:color w:val="000000"/>
        </w:rPr>
        <w:t xml:space="preserve"> BIO</w:t>
      </w:r>
    </w:p>
    <w:p w14:paraId="4FCB9198" w14:textId="79C20B49" w:rsidR="00C431C2" w:rsidRPr="00A00048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 jedlé oleje a tuky </w:t>
      </w:r>
      <w:r w:rsidR="00A00048" w:rsidRPr="00A00048">
        <w:rPr>
          <w:rFonts w:ascii="Arial" w:hAnsi="Arial" w:cs="Arial"/>
          <w:color w:val="000000"/>
        </w:rPr>
        <w:t xml:space="preserve">– barva černá, případně s </w:t>
      </w:r>
      <w:r w:rsidR="00B30443" w:rsidRPr="00A00048">
        <w:rPr>
          <w:rFonts w:ascii="Arial" w:hAnsi="Arial" w:cs="Arial"/>
          <w:color w:val="000000"/>
        </w:rPr>
        <w:t>nápisem JEDLÉ TUKY A OLEJE</w:t>
      </w:r>
    </w:p>
    <w:p w14:paraId="4F9D6356" w14:textId="1092A25B" w:rsidR="00C431C2" w:rsidRDefault="00C431C2" w:rsidP="006344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 textil </w:t>
      </w:r>
      <w:r w:rsidR="00A00048">
        <w:rPr>
          <w:rFonts w:ascii="Arial" w:hAnsi="Arial" w:cs="Arial"/>
          <w:b/>
          <w:bCs/>
          <w:color w:val="000000"/>
        </w:rPr>
        <w:t xml:space="preserve">- </w:t>
      </w:r>
      <w:r w:rsidR="00B30443">
        <w:rPr>
          <w:rFonts w:ascii="Arial" w:hAnsi="Arial" w:cs="Arial"/>
          <w:bCs/>
          <w:color w:val="000000"/>
        </w:rPr>
        <w:t>s nápisem TEXTIL</w:t>
      </w:r>
    </w:p>
    <w:p w14:paraId="2A4A5300" w14:textId="77777777" w:rsidR="00FF3236" w:rsidRDefault="00FF3236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A16486" w14:textId="1D216498" w:rsidR="00421463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 xml:space="preserve">2) Zvláštní sběrné nádoby jsou umístěny </w:t>
      </w:r>
      <w:r w:rsidR="00155300">
        <w:rPr>
          <w:rFonts w:ascii="Arial" w:hAnsi="Arial" w:cs="Arial"/>
          <w:color w:val="000000"/>
        </w:rPr>
        <w:t>na obcích ur</w:t>
      </w:r>
      <w:r w:rsidR="00B30443">
        <w:rPr>
          <w:rFonts w:ascii="Arial" w:hAnsi="Arial" w:cs="Arial"/>
          <w:color w:val="000000"/>
        </w:rPr>
        <w:t>čených</w:t>
      </w:r>
      <w:r w:rsidRPr="008971AB">
        <w:rPr>
          <w:rFonts w:ascii="Arial" w:hAnsi="Arial" w:cs="Arial"/>
          <w:color w:val="000000"/>
        </w:rPr>
        <w:t xml:space="preserve"> stanovištích</w:t>
      </w:r>
      <w:r w:rsidR="00B30443">
        <w:rPr>
          <w:rFonts w:ascii="Arial" w:hAnsi="Arial" w:cs="Arial"/>
          <w:color w:val="000000"/>
        </w:rPr>
        <w:t>, jejichž seznam vede Obecní úřad Hýskov a j</w:t>
      </w:r>
      <w:r w:rsidR="00037B88">
        <w:rPr>
          <w:rFonts w:ascii="Arial" w:hAnsi="Arial" w:cs="Arial"/>
          <w:color w:val="000000"/>
        </w:rPr>
        <w:t>e zveřejněn</w:t>
      </w:r>
      <w:r w:rsidR="00B30443">
        <w:rPr>
          <w:rFonts w:ascii="Arial" w:hAnsi="Arial" w:cs="Arial"/>
          <w:color w:val="000000"/>
        </w:rPr>
        <w:t xml:space="preserve"> na webových stránkách obce Hýskov</w:t>
      </w:r>
      <w:r w:rsidR="00B276F4">
        <w:rPr>
          <w:rFonts w:ascii="Arial" w:hAnsi="Arial" w:cs="Arial"/>
          <w:color w:val="000000"/>
        </w:rPr>
        <w:t xml:space="preserve"> </w:t>
      </w:r>
      <w:r w:rsidR="00AD594C">
        <w:rPr>
          <w:rFonts w:ascii="Arial" w:hAnsi="Arial" w:cs="Arial"/>
          <w:color w:val="000000"/>
        </w:rPr>
        <w:t>www.obechyskov.cz.</w:t>
      </w:r>
    </w:p>
    <w:p w14:paraId="6A8B847A" w14:textId="77777777" w:rsidR="00AD594C" w:rsidRDefault="003621C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B1F1"/>
        </w:rPr>
      </w:pPr>
      <w:r>
        <w:rPr>
          <w:rFonts w:ascii="Arial" w:hAnsi="Arial" w:cs="Arial"/>
          <w:i/>
          <w:iCs/>
          <w:color w:val="00B1F1"/>
        </w:rPr>
        <w:t xml:space="preserve">  </w:t>
      </w:r>
    </w:p>
    <w:p w14:paraId="797F4879" w14:textId="0C4A42B5" w:rsidR="007E2BCD" w:rsidRDefault="00AD594C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D594C">
        <w:rPr>
          <w:rFonts w:ascii="Arial" w:hAnsi="Arial" w:cs="Arial"/>
          <w:color w:val="000000" w:themeColor="text1"/>
        </w:rPr>
        <w:t>3)</w:t>
      </w:r>
      <w:r w:rsidRPr="00AD594C">
        <w:rPr>
          <w:rFonts w:ascii="Arial" w:hAnsi="Arial" w:cs="Arial"/>
          <w:color w:val="00B1F1"/>
        </w:rPr>
        <w:t xml:space="preserve"> </w:t>
      </w:r>
      <w:r w:rsidR="007E2BCD" w:rsidRPr="00AD59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Zvláštní sběrné nádoby jsou barevně odlišeny a označeny příslušnými nápisy:</w:t>
      </w:r>
    </w:p>
    <w:p w14:paraId="17EDC25E" w14:textId="174654DC" w:rsidR="00AD594C" w:rsidRDefault="00AD594C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8FE85A" w14:textId="77777777" w:rsidR="00AD594C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papír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00048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barva modrá, případně s nápisem PAPÍR</w:t>
      </w:r>
    </w:p>
    <w:p w14:paraId="62D19C5C" w14:textId="77777777" w:rsidR="00AD594C" w:rsidRPr="00FF3236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B0F0"/>
        </w:rPr>
      </w:pPr>
      <w:r w:rsidRPr="008971AB">
        <w:rPr>
          <w:rFonts w:ascii="Arial" w:hAnsi="Arial" w:cs="Arial"/>
          <w:b/>
          <w:bCs/>
          <w:color w:val="000000"/>
        </w:rPr>
        <w:t>plast</w:t>
      </w:r>
      <w:r>
        <w:rPr>
          <w:rFonts w:ascii="Arial" w:hAnsi="Arial" w:cs="Arial"/>
          <w:b/>
          <w:bCs/>
          <w:color w:val="000000"/>
        </w:rPr>
        <w:t xml:space="preserve">y a nápojové kartony </w:t>
      </w:r>
      <w:r>
        <w:rPr>
          <w:rFonts w:ascii="Arial" w:hAnsi="Arial" w:cs="Arial"/>
          <w:bCs/>
          <w:color w:val="000000"/>
        </w:rPr>
        <w:t xml:space="preserve">– barva žlutá, případně s nápisem PLASTY </w:t>
      </w:r>
    </w:p>
    <w:p w14:paraId="1E687195" w14:textId="77777777" w:rsidR="00AD594C" w:rsidRPr="00FF3236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  <w:color w:val="000000"/>
        </w:rPr>
        <w:t xml:space="preserve">sklo </w:t>
      </w:r>
      <w:r w:rsidRPr="00A00048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 xml:space="preserve">barva zelená, případně s nápisem SKLO </w:t>
      </w:r>
    </w:p>
    <w:p w14:paraId="27DA13C8" w14:textId="77777777" w:rsidR="00AD594C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kov</w:t>
      </w:r>
      <w:r>
        <w:rPr>
          <w:rFonts w:ascii="Arial" w:hAnsi="Arial" w:cs="Arial"/>
          <w:b/>
          <w:bCs/>
          <w:color w:val="000000"/>
        </w:rPr>
        <w:t xml:space="preserve">y </w:t>
      </w:r>
      <w:r>
        <w:rPr>
          <w:rFonts w:ascii="Arial" w:hAnsi="Arial" w:cs="Arial"/>
          <w:bCs/>
          <w:color w:val="000000"/>
        </w:rPr>
        <w:t>– barva šedá, případně s nápisem KOVY</w:t>
      </w:r>
    </w:p>
    <w:p w14:paraId="7435B166" w14:textId="77777777" w:rsidR="00AD594C" w:rsidRPr="009A44FA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</w:rPr>
      </w:pPr>
      <w:r w:rsidRPr="008971AB">
        <w:rPr>
          <w:rFonts w:ascii="Arial" w:hAnsi="Arial" w:cs="Arial"/>
          <w:b/>
          <w:bCs/>
          <w:color w:val="000000"/>
        </w:rPr>
        <w:t>biologick</w:t>
      </w:r>
      <w:r>
        <w:rPr>
          <w:rFonts w:ascii="Arial" w:hAnsi="Arial" w:cs="Arial"/>
          <w:b/>
          <w:bCs/>
          <w:color w:val="000000"/>
        </w:rPr>
        <w:t xml:space="preserve">ý odpad rostlinného původu </w:t>
      </w:r>
      <w:r w:rsidRPr="009A44F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barva</w:t>
      </w:r>
      <w:r w:rsidRPr="009A44FA">
        <w:rPr>
          <w:rFonts w:ascii="Arial" w:hAnsi="Arial" w:cs="Arial"/>
          <w:color w:val="000000"/>
        </w:rPr>
        <w:t xml:space="preserve"> hnědá </w:t>
      </w:r>
      <w:r>
        <w:rPr>
          <w:rFonts w:ascii="Arial" w:hAnsi="Arial" w:cs="Arial"/>
          <w:color w:val="000000"/>
        </w:rPr>
        <w:t xml:space="preserve">nebo zelená, případně s </w:t>
      </w:r>
      <w:r w:rsidRPr="009A44FA">
        <w:rPr>
          <w:rFonts w:ascii="Arial" w:hAnsi="Arial" w:cs="Arial"/>
          <w:color w:val="000000"/>
        </w:rPr>
        <w:t>nápis</w:t>
      </w:r>
      <w:r>
        <w:rPr>
          <w:rFonts w:ascii="Arial" w:hAnsi="Arial" w:cs="Arial"/>
          <w:color w:val="000000"/>
        </w:rPr>
        <w:t>em</w:t>
      </w:r>
      <w:r w:rsidRPr="009A44FA">
        <w:rPr>
          <w:rFonts w:ascii="Arial" w:hAnsi="Arial" w:cs="Arial"/>
          <w:color w:val="000000"/>
        </w:rPr>
        <w:t xml:space="preserve"> BIO</w:t>
      </w:r>
    </w:p>
    <w:p w14:paraId="4AE39CC7" w14:textId="77777777" w:rsidR="00AD594C" w:rsidRPr="00A00048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 jedlé oleje a tuky </w:t>
      </w:r>
      <w:r w:rsidRPr="00A00048">
        <w:rPr>
          <w:rFonts w:ascii="Arial" w:hAnsi="Arial" w:cs="Arial"/>
          <w:color w:val="000000"/>
        </w:rPr>
        <w:t>– barva černá, případně s nápisem JEDLÉ TUKY A OLEJE</w:t>
      </w:r>
    </w:p>
    <w:p w14:paraId="1902488D" w14:textId="77777777" w:rsidR="00AD594C" w:rsidRDefault="00AD594C" w:rsidP="00AD59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 textil - </w:t>
      </w:r>
      <w:r>
        <w:rPr>
          <w:rFonts w:ascii="Arial" w:hAnsi="Arial" w:cs="Arial"/>
          <w:bCs/>
          <w:color w:val="000000"/>
        </w:rPr>
        <w:t>s nápisem TEXTIL</w:t>
      </w:r>
    </w:p>
    <w:p w14:paraId="0032450E" w14:textId="77777777" w:rsidR="00AD594C" w:rsidRDefault="00AD594C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4627F0" w14:textId="71E36914" w:rsidR="00AD594C" w:rsidRPr="008971AB" w:rsidRDefault="00AD594C" w:rsidP="00AD594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</w:t>
      </w:r>
      <w:r w:rsidRPr="008971AB">
        <w:rPr>
          <w:rFonts w:ascii="Arial" w:hAnsi="Arial" w:cs="Arial"/>
          <w:color w:val="000000"/>
        </w:rPr>
        <w:t>Do zvláštních sběrných nádob</w:t>
      </w:r>
      <w:r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je zakázáno ukládat jiné složky komunálních odpadů, než</w:t>
      </w:r>
      <w:r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pro které jsou určeny.</w:t>
      </w:r>
    </w:p>
    <w:p w14:paraId="2815E932" w14:textId="73E4037B" w:rsidR="007E2BCD" w:rsidRPr="008971AB" w:rsidRDefault="00AD594C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7E2BCD" w:rsidRPr="008971AB">
        <w:rPr>
          <w:rFonts w:ascii="Arial" w:hAnsi="Arial" w:cs="Arial"/>
          <w:color w:val="000000"/>
        </w:rPr>
        <w:t>) Zvláštní sběrné nádoby je povinnost plnit tak, aby je bylo možno uzavřít a odpad z nich</w:t>
      </w:r>
    </w:p>
    <w:p w14:paraId="6B9FF9EE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při manipulaci nevypadával. Pokud to umožňuje povaha odpadu, je nutno objem odpadu</w:t>
      </w:r>
    </w:p>
    <w:p w14:paraId="73440656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před jeho odložením do sběrné nádoby minimalizovat.</w:t>
      </w:r>
    </w:p>
    <w:p w14:paraId="142098B9" w14:textId="77777777" w:rsidR="003621C1" w:rsidRDefault="003621C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05AA3B" w14:textId="2E766675" w:rsidR="009A44FA" w:rsidRDefault="00AD594C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0000"/>
        </w:rPr>
        <w:t>6</w:t>
      </w:r>
      <w:r w:rsidR="00A63E95">
        <w:rPr>
          <w:rFonts w:ascii="Arial" w:hAnsi="Arial" w:cs="Arial"/>
          <w:color w:val="000000"/>
        </w:rPr>
        <w:t xml:space="preserve">) </w:t>
      </w:r>
      <w:r w:rsidR="003621C1">
        <w:rPr>
          <w:rFonts w:ascii="Arial" w:hAnsi="Arial" w:cs="Arial"/>
          <w:color w:val="000000"/>
        </w:rPr>
        <w:t xml:space="preserve">Kovy, biologický odpad rostlinného původu, jedlé tuky a oleje </w:t>
      </w:r>
      <w:r w:rsidR="007E2BCD" w:rsidRPr="008971AB">
        <w:rPr>
          <w:rFonts w:ascii="Arial" w:hAnsi="Arial" w:cs="Arial"/>
          <w:color w:val="000000"/>
        </w:rPr>
        <w:t>lze také</w:t>
      </w:r>
      <w:r w:rsidR="00A63E95">
        <w:rPr>
          <w:rFonts w:ascii="Arial" w:hAnsi="Arial" w:cs="Arial"/>
          <w:color w:val="000000"/>
        </w:rPr>
        <w:t xml:space="preserve"> </w:t>
      </w:r>
      <w:r w:rsidR="007E2BCD" w:rsidRPr="008971AB">
        <w:rPr>
          <w:rFonts w:ascii="Arial" w:hAnsi="Arial" w:cs="Arial"/>
          <w:color w:val="000000"/>
        </w:rPr>
        <w:t xml:space="preserve">odevzdávat </w:t>
      </w:r>
      <w:r w:rsidR="00A63E95">
        <w:rPr>
          <w:rFonts w:ascii="Arial" w:hAnsi="Arial" w:cs="Arial"/>
          <w:color w:val="000000"/>
        </w:rPr>
        <w:t>na sběrném místě s obsluhou</w:t>
      </w:r>
      <w:r w:rsidR="007E2BCD" w:rsidRPr="008971AB">
        <w:rPr>
          <w:rFonts w:ascii="Arial" w:hAnsi="Arial" w:cs="Arial"/>
          <w:color w:val="000000"/>
        </w:rPr>
        <w:t xml:space="preserve">, </w:t>
      </w:r>
      <w:r w:rsidR="007E2BCD" w:rsidRPr="009A44FA">
        <w:rPr>
          <w:rFonts w:ascii="Arial" w:hAnsi="Arial" w:cs="Arial"/>
        </w:rPr>
        <w:t xml:space="preserve">který je umístěn </w:t>
      </w:r>
      <w:r w:rsidR="00FF3236" w:rsidRPr="009A44FA">
        <w:rPr>
          <w:rFonts w:ascii="Arial" w:hAnsi="Arial" w:cs="Arial"/>
        </w:rPr>
        <w:t>v bývalém areálu firmy Prefa</w:t>
      </w:r>
      <w:r w:rsidR="008904C3">
        <w:rPr>
          <w:rFonts w:ascii="Arial" w:hAnsi="Arial" w:cs="Arial"/>
        </w:rPr>
        <w:t xml:space="preserve"> v obci Hýskov</w:t>
      </w:r>
      <w:r w:rsidR="003A539A">
        <w:rPr>
          <w:rFonts w:ascii="Arial" w:hAnsi="Arial" w:cs="Arial"/>
        </w:rPr>
        <w:t>.</w:t>
      </w:r>
      <w:r w:rsidR="00CC367D" w:rsidRPr="00FF3236">
        <w:rPr>
          <w:rFonts w:ascii="Arial" w:hAnsi="Arial" w:cs="Arial"/>
          <w:color w:val="00B0F0"/>
        </w:rPr>
        <w:t xml:space="preserve"> </w:t>
      </w:r>
    </w:p>
    <w:p w14:paraId="0B52A858" w14:textId="5C9435E7" w:rsidR="00CC367D" w:rsidRDefault="00CC367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Jedlé tuky a oleje se odevzdávají v plastových uzavřených nádobách.</w:t>
      </w:r>
    </w:p>
    <w:p w14:paraId="3CE4D382" w14:textId="1EEB194E" w:rsidR="00CC367D" w:rsidRDefault="00CC367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73022153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33C56809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37350274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07ABE62C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68A9EB24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59AEB704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1EB006B9" w14:textId="77777777" w:rsidR="00A41ADD" w:rsidRDefault="00A41AD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3C367CB5" w14:textId="77777777" w:rsidR="00AE3691" w:rsidRPr="00421463" w:rsidRDefault="00AE369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</w:rPr>
      </w:pPr>
    </w:p>
    <w:p w14:paraId="10A5840D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3E40F25" w14:textId="1919DFA5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lastRenderedPageBreak/>
        <w:t>Čl. 4</w:t>
      </w:r>
    </w:p>
    <w:p w14:paraId="0F25EDDD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Svoz nebezpečných složek komunálního odpadu</w:t>
      </w:r>
    </w:p>
    <w:p w14:paraId="0BF53EFC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22EEA8" w14:textId="40E42892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1) Svoz nebezpečných složek komunálního odpadu je zajišťován minimálně dvakrát ročně</w:t>
      </w:r>
    </w:p>
    <w:p w14:paraId="002A85CA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jejich odebíráním na předem vyhlášených přechodných stanovištích přímo do zvláštních</w:t>
      </w:r>
    </w:p>
    <w:p w14:paraId="7A5B594A" w14:textId="1432AD36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sběrných nádob k tomuto sběru určených. Informace o svozu jsou zveřejňovány</w:t>
      </w:r>
      <w:r w:rsidR="003621C1">
        <w:rPr>
          <w:rFonts w:ascii="Arial" w:hAnsi="Arial" w:cs="Arial"/>
          <w:color w:val="000000"/>
        </w:rPr>
        <w:t xml:space="preserve"> na úřední desce, </w:t>
      </w:r>
      <w:r w:rsidR="005A0EE2">
        <w:rPr>
          <w:rFonts w:ascii="Arial" w:hAnsi="Arial" w:cs="Arial"/>
          <w:color w:val="000000"/>
        </w:rPr>
        <w:t>výlepových plochách</w:t>
      </w:r>
      <w:r w:rsidR="003621C1">
        <w:rPr>
          <w:rFonts w:ascii="Arial" w:hAnsi="Arial" w:cs="Arial"/>
          <w:color w:val="000000"/>
        </w:rPr>
        <w:t>, v místním rozhlase</w:t>
      </w:r>
      <w:r w:rsidR="00A00048">
        <w:rPr>
          <w:rFonts w:ascii="Arial" w:hAnsi="Arial" w:cs="Arial"/>
          <w:color w:val="000000"/>
        </w:rPr>
        <w:t xml:space="preserve"> a</w:t>
      </w:r>
      <w:r w:rsidR="003621C1">
        <w:rPr>
          <w:rFonts w:ascii="Arial" w:hAnsi="Arial" w:cs="Arial"/>
          <w:color w:val="000000"/>
        </w:rPr>
        <w:t xml:space="preserve"> na webových stránkách obce</w:t>
      </w:r>
      <w:r w:rsidR="005A0EE2">
        <w:rPr>
          <w:rFonts w:ascii="Arial" w:hAnsi="Arial" w:cs="Arial"/>
          <w:color w:val="000000"/>
        </w:rPr>
        <w:t>.</w:t>
      </w:r>
    </w:p>
    <w:p w14:paraId="3057AA39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4FD87B" w14:textId="5A7E0A22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3) Soustřeďování nebezpečných složek komunálního odpadu podléhá požadavkům</w:t>
      </w:r>
    </w:p>
    <w:p w14:paraId="7930A313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stanoveným v čl. 3 odst. 4 a 5.</w:t>
      </w:r>
    </w:p>
    <w:p w14:paraId="3FC19CCF" w14:textId="2F695C19" w:rsidR="00634423" w:rsidRDefault="00634423" w:rsidP="00362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7FEF3AF" w14:textId="77777777" w:rsidR="008904C3" w:rsidRDefault="008904C3" w:rsidP="00362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0AC6BC7" w14:textId="77777777" w:rsidR="00634423" w:rsidRDefault="00634423" w:rsidP="00362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F668FFF" w14:textId="01A98DAA" w:rsidR="007E2BCD" w:rsidRPr="008971AB" w:rsidRDefault="005A0EE2" w:rsidP="00362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</w:t>
      </w:r>
      <w:r w:rsidR="007E2BCD" w:rsidRPr="008971AB">
        <w:rPr>
          <w:rFonts w:ascii="Arial" w:hAnsi="Arial" w:cs="Arial"/>
          <w:b/>
          <w:bCs/>
          <w:color w:val="000000"/>
        </w:rPr>
        <w:t>l. 5</w:t>
      </w:r>
    </w:p>
    <w:p w14:paraId="1CAF1E87" w14:textId="77777777" w:rsidR="007E2BCD" w:rsidRPr="008971AB" w:rsidRDefault="007E2BCD" w:rsidP="003621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Svoz objemného odpadu</w:t>
      </w:r>
    </w:p>
    <w:p w14:paraId="33847964" w14:textId="77777777" w:rsidR="003621C1" w:rsidRDefault="003621C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0DE3DB" w14:textId="2DD17FB4" w:rsidR="005A0EE2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 xml:space="preserve">1) Svoz objemného odpadu je zajišťován </w:t>
      </w:r>
      <w:r w:rsidR="00A63E95" w:rsidRPr="00A63E95">
        <w:rPr>
          <w:rFonts w:ascii="Arial" w:hAnsi="Arial" w:cs="Arial"/>
          <w:color w:val="000000"/>
        </w:rPr>
        <w:t>dvakrát ročně</w:t>
      </w:r>
      <w:r w:rsidRPr="00A63E95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jeho</w:t>
      </w:r>
      <w:r w:rsidR="00A63E95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odebíráním na předem vyhlášených přechodných stanovištích přímo do zvláštních</w:t>
      </w:r>
      <w:r w:rsidR="00A63E95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sběrných nádob k tomuto účelu určených. Informace o svozu jsou zveřejňovány</w:t>
      </w:r>
      <w:r w:rsidR="005A0EE2">
        <w:rPr>
          <w:rFonts w:ascii="Arial" w:hAnsi="Arial" w:cs="Arial"/>
          <w:color w:val="000000"/>
        </w:rPr>
        <w:t xml:space="preserve"> na úřední desce, výlepových plochách, v místním rozhlase</w:t>
      </w:r>
      <w:r w:rsidR="00A00048">
        <w:rPr>
          <w:rFonts w:ascii="Arial" w:hAnsi="Arial" w:cs="Arial"/>
          <w:color w:val="000000"/>
        </w:rPr>
        <w:t xml:space="preserve"> a</w:t>
      </w:r>
      <w:r w:rsidR="005A0EE2">
        <w:rPr>
          <w:rFonts w:ascii="Arial" w:hAnsi="Arial" w:cs="Arial"/>
          <w:color w:val="000000"/>
        </w:rPr>
        <w:t xml:space="preserve"> na webových stránkách obce.</w:t>
      </w:r>
    </w:p>
    <w:p w14:paraId="0532E24F" w14:textId="1766B5BC" w:rsidR="007E2BCD" w:rsidRPr="008971AB" w:rsidRDefault="00A63E95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C20AC32" w14:textId="3ED4FBD5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2) Objemný odpad lze také odevzdávat</w:t>
      </w:r>
      <w:r w:rsidR="00A00048">
        <w:rPr>
          <w:rFonts w:ascii="Arial" w:hAnsi="Arial" w:cs="Arial"/>
          <w:color w:val="000000"/>
        </w:rPr>
        <w:t xml:space="preserve"> celoročně</w:t>
      </w:r>
      <w:r w:rsidRPr="008971AB">
        <w:rPr>
          <w:rFonts w:ascii="Arial" w:hAnsi="Arial" w:cs="Arial"/>
          <w:color w:val="000000"/>
        </w:rPr>
        <w:t xml:space="preserve"> ve sběrném dvoře, který je umístěn </w:t>
      </w:r>
      <w:r w:rsidR="009A44FA">
        <w:rPr>
          <w:rFonts w:ascii="Arial" w:hAnsi="Arial" w:cs="Arial"/>
          <w:color w:val="000000"/>
        </w:rPr>
        <w:t>v bývalém areálu firmy Prefa</w:t>
      </w:r>
      <w:r w:rsidR="008904C3">
        <w:rPr>
          <w:rFonts w:ascii="Arial" w:hAnsi="Arial" w:cs="Arial"/>
          <w:color w:val="000000"/>
        </w:rPr>
        <w:t xml:space="preserve"> v obci Hýskov</w:t>
      </w:r>
      <w:r w:rsidR="009A44FA">
        <w:rPr>
          <w:rFonts w:ascii="Arial" w:hAnsi="Arial" w:cs="Arial"/>
          <w:color w:val="000000"/>
        </w:rPr>
        <w:t>.</w:t>
      </w:r>
    </w:p>
    <w:p w14:paraId="4C78EE87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7AB62E" w14:textId="5A56BC0C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3) Soustřeďování objemného odpadu podléhá požadavkům stanoveným v čl. 3 odst. 4 a 5.</w:t>
      </w:r>
    </w:p>
    <w:p w14:paraId="6AABEF81" w14:textId="77777777" w:rsidR="00995A47" w:rsidRPr="008971AB" w:rsidRDefault="00995A47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87B709B" w14:textId="77777777" w:rsidR="00421463" w:rsidRDefault="00421463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1101E2C" w14:textId="22B5578C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Čl. 6</w:t>
      </w:r>
    </w:p>
    <w:p w14:paraId="426276EB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Soustřeďování směsného komunálního odpadu</w:t>
      </w:r>
    </w:p>
    <w:p w14:paraId="432D1946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678F5A7" w14:textId="05F651D1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1) Směsný komunální odpad se odkládá do sběrných nádob</w:t>
      </w:r>
      <w:r w:rsidR="006E29F1">
        <w:rPr>
          <w:rFonts w:ascii="Arial" w:hAnsi="Arial" w:cs="Arial"/>
          <w:color w:val="000000"/>
        </w:rPr>
        <w:t xml:space="preserve">. </w:t>
      </w:r>
      <w:r w:rsidRPr="008971AB">
        <w:rPr>
          <w:rFonts w:ascii="Arial" w:hAnsi="Arial" w:cs="Arial"/>
          <w:color w:val="000000"/>
        </w:rPr>
        <w:t>Pro účely této vyhlášky se</w:t>
      </w:r>
    </w:p>
    <w:p w14:paraId="7974F12A" w14:textId="18716BA8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1F1"/>
        </w:rPr>
      </w:pPr>
      <w:r w:rsidRPr="008971AB">
        <w:rPr>
          <w:rFonts w:ascii="Arial" w:hAnsi="Arial" w:cs="Arial"/>
          <w:color w:val="000000"/>
        </w:rPr>
        <w:t>sběrnými nádobami</w:t>
      </w:r>
      <w:r w:rsidR="00A00048">
        <w:rPr>
          <w:rFonts w:ascii="Arial" w:hAnsi="Arial" w:cs="Arial"/>
          <w:color w:val="000000"/>
        </w:rPr>
        <w:t xml:space="preserve"> rozumějí</w:t>
      </w:r>
      <w:r w:rsidR="006E29F1">
        <w:rPr>
          <w:rFonts w:ascii="Arial" w:hAnsi="Arial" w:cs="Arial"/>
          <w:color w:val="000000"/>
        </w:rPr>
        <w:t>:</w:t>
      </w:r>
      <w:r w:rsidR="009A44FA">
        <w:rPr>
          <w:rFonts w:ascii="Arial" w:hAnsi="Arial" w:cs="Arial"/>
          <w:color w:val="000000"/>
        </w:rPr>
        <w:t xml:space="preserve"> </w:t>
      </w:r>
    </w:p>
    <w:p w14:paraId="7CD79393" w14:textId="77777777" w:rsidR="006E29F1" w:rsidRDefault="006E29F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54CEDF" w14:textId="3E2C2492" w:rsidR="007E2BCD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A63E95">
        <w:rPr>
          <w:rFonts w:ascii="Arial" w:hAnsi="Arial" w:cs="Arial"/>
          <w:color w:val="000000"/>
        </w:rPr>
        <w:t xml:space="preserve">a) </w:t>
      </w:r>
      <w:r w:rsidR="006E29F1">
        <w:rPr>
          <w:rFonts w:ascii="Arial" w:hAnsi="Arial" w:cs="Arial"/>
          <w:color w:val="000000"/>
        </w:rPr>
        <w:t xml:space="preserve">popelnice určené ke shromažďování směsného komunálního odpadu, které jsou označené </w:t>
      </w:r>
      <w:r w:rsidR="009A44FA">
        <w:rPr>
          <w:rFonts w:ascii="Arial" w:hAnsi="Arial" w:cs="Arial"/>
          <w:color w:val="000000"/>
        </w:rPr>
        <w:t xml:space="preserve">specifickou </w:t>
      </w:r>
      <w:r w:rsidR="006E29F1">
        <w:rPr>
          <w:rFonts w:ascii="Arial" w:hAnsi="Arial" w:cs="Arial"/>
          <w:color w:val="000000"/>
        </w:rPr>
        <w:t xml:space="preserve">nálepkou obce Hýskov </w:t>
      </w:r>
    </w:p>
    <w:p w14:paraId="690E1189" w14:textId="77777777" w:rsidR="006E29F1" w:rsidRDefault="006E29F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91092B" w14:textId="2CE8130B" w:rsidR="00995A47" w:rsidRDefault="00A63E95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63E95">
        <w:rPr>
          <w:rFonts w:ascii="Arial" w:hAnsi="Arial" w:cs="Arial"/>
          <w:color w:val="000000"/>
        </w:rPr>
        <w:t>b</w:t>
      </w:r>
      <w:r w:rsidR="007E2BCD" w:rsidRPr="00A63E95">
        <w:rPr>
          <w:rFonts w:ascii="Arial" w:hAnsi="Arial" w:cs="Arial"/>
          <w:color w:val="000000"/>
        </w:rPr>
        <w:t xml:space="preserve">) </w:t>
      </w:r>
      <w:r w:rsidRPr="00A63E95">
        <w:rPr>
          <w:rFonts w:ascii="Arial" w:hAnsi="Arial" w:cs="Arial"/>
          <w:color w:val="000000"/>
        </w:rPr>
        <w:t>kontejnery</w:t>
      </w:r>
      <w:r w:rsidR="006E29F1">
        <w:rPr>
          <w:rFonts w:ascii="Arial" w:hAnsi="Arial" w:cs="Arial"/>
          <w:color w:val="000000"/>
        </w:rPr>
        <w:t xml:space="preserve">, které jsou označené </w:t>
      </w:r>
      <w:r w:rsidR="009A44FA">
        <w:rPr>
          <w:rFonts w:ascii="Arial" w:hAnsi="Arial" w:cs="Arial"/>
          <w:color w:val="000000"/>
        </w:rPr>
        <w:t xml:space="preserve">specifickou </w:t>
      </w:r>
      <w:r w:rsidR="006E29F1">
        <w:rPr>
          <w:rFonts w:ascii="Arial" w:hAnsi="Arial" w:cs="Arial"/>
          <w:color w:val="000000"/>
        </w:rPr>
        <w:t>nálepkou obce Hýskov</w:t>
      </w:r>
    </w:p>
    <w:p w14:paraId="488CEF47" w14:textId="61C44DA2" w:rsidR="00155300" w:rsidRDefault="00155300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2E32DB2" w14:textId="524B2D75" w:rsidR="00155300" w:rsidRPr="00A63E95" w:rsidRDefault="00155300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igelitové pytle označen</w:t>
      </w:r>
      <w:r w:rsidR="009A44FA">
        <w:rPr>
          <w:rFonts w:ascii="Arial" w:hAnsi="Arial" w:cs="Arial"/>
          <w:color w:val="000000"/>
        </w:rPr>
        <w:t xml:space="preserve">é specifickým </w:t>
      </w:r>
      <w:r>
        <w:rPr>
          <w:rFonts w:ascii="Arial" w:hAnsi="Arial" w:cs="Arial"/>
          <w:color w:val="000000"/>
        </w:rPr>
        <w:t>logem obc</w:t>
      </w:r>
      <w:r w:rsidR="00A0004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Hýskov. Po naplnění a zavázání se pytle odkládají na určena místa v obci Hýskov (místa jsou uvedená na webových stránkách obce Hýskov)</w:t>
      </w:r>
    </w:p>
    <w:p w14:paraId="4C807091" w14:textId="69408C72" w:rsidR="00421463" w:rsidRDefault="00421463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51F5D7" w14:textId="0960D8D0" w:rsidR="007E2BCD" w:rsidRPr="00A63E95" w:rsidRDefault="00155300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7E2BCD" w:rsidRPr="00A63E95">
        <w:rPr>
          <w:rFonts w:ascii="Arial" w:hAnsi="Arial" w:cs="Arial"/>
          <w:color w:val="000000"/>
        </w:rPr>
        <w:t>) odpadkové koše, které jsou umístěny na veřejných prostranstvích v obci, sloužící pro</w:t>
      </w:r>
    </w:p>
    <w:p w14:paraId="0B512202" w14:textId="2878EA6F" w:rsidR="007E2BCD" w:rsidRPr="00A63E95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63E95">
        <w:rPr>
          <w:rFonts w:ascii="Arial" w:hAnsi="Arial" w:cs="Arial"/>
          <w:color w:val="000000"/>
        </w:rPr>
        <w:t>odkládání drobného směsného komunálního odpadu</w:t>
      </w:r>
      <w:r w:rsidR="00A00048">
        <w:rPr>
          <w:rFonts w:ascii="Arial" w:hAnsi="Arial" w:cs="Arial"/>
          <w:color w:val="000000"/>
        </w:rPr>
        <w:t>.</w:t>
      </w:r>
    </w:p>
    <w:p w14:paraId="42926597" w14:textId="77777777" w:rsidR="00A63E95" w:rsidRPr="008971AB" w:rsidRDefault="00A63E95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B1F1"/>
        </w:rPr>
      </w:pPr>
    </w:p>
    <w:p w14:paraId="05503AE9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2) Soustřeďování směsného komunálního odpadu podléhá požadavkům stanoveným</w:t>
      </w:r>
    </w:p>
    <w:p w14:paraId="71F0A314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v čl. 3 odst. 4 a 5.</w:t>
      </w:r>
    </w:p>
    <w:p w14:paraId="37AD3D70" w14:textId="77777777" w:rsidR="00995A47" w:rsidRPr="008971AB" w:rsidRDefault="00995A47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5DDFF5" w14:textId="77777777" w:rsidR="00995A47" w:rsidRPr="008971AB" w:rsidRDefault="00995A47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A51CEA8" w14:textId="6A1A2F0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 xml:space="preserve">Čl. </w:t>
      </w:r>
      <w:r w:rsidR="005A0EE2">
        <w:rPr>
          <w:rFonts w:ascii="Arial" w:hAnsi="Arial" w:cs="Arial"/>
          <w:b/>
          <w:bCs/>
          <w:color w:val="000000"/>
        </w:rPr>
        <w:t>7</w:t>
      </w:r>
    </w:p>
    <w:p w14:paraId="5F71FF30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Nakládání s výrobky s ukončenou životností v rámci služby pro výrobce</w:t>
      </w:r>
    </w:p>
    <w:p w14:paraId="3357AD74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(zpětný odběr)</w:t>
      </w:r>
    </w:p>
    <w:p w14:paraId="27EC169F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4940D3" w14:textId="637F5BA8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1) Obec v rámci služby pro výrobce nakládá s těmito výrobky s ukončenou životností:</w:t>
      </w:r>
    </w:p>
    <w:p w14:paraId="75787EDE" w14:textId="77777777" w:rsidR="005A0EE2" w:rsidRDefault="005A0EE2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48A8C2" w14:textId="272C9C64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a) elektrozařízení</w:t>
      </w:r>
    </w:p>
    <w:p w14:paraId="1D7EE69B" w14:textId="77777777" w:rsidR="007E2BCD" w:rsidRPr="008971AB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71AB">
        <w:rPr>
          <w:rFonts w:ascii="Arial" w:hAnsi="Arial" w:cs="Arial"/>
          <w:color w:val="000000"/>
        </w:rPr>
        <w:t>b) baterie a akumulátory</w:t>
      </w:r>
    </w:p>
    <w:p w14:paraId="6B33CBED" w14:textId="77777777" w:rsidR="00FF3236" w:rsidRPr="00FF3236" w:rsidRDefault="00FF3236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BCF413" w14:textId="43E5315C" w:rsidR="007E2BCD" w:rsidRPr="009A44FA" w:rsidRDefault="007E2BCD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44FA">
        <w:rPr>
          <w:rFonts w:ascii="Arial" w:hAnsi="Arial" w:cs="Arial"/>
          <w:color w:val="000000"/>
        </w:rPr>
        <w:lastRenderedPageBreak/>
        <w:t>2) Výrobky s ukončenou životností uvedené v odst. 1 lze předávat</w:t>
      </w:r>
      <w:r w:rsidR="009A52F7" w:rsidRPr="009A44FA">
        <w:rPr>
          <w:rFonts w:ascii="Arial" w:hAnsi="Arial" w:cs="Arial"/>
          <w:color w:val="00B1F1"/>
        </w:rPr>
        <w:t xml:space="preserve"> </w:t>
      </w:r>
      <w:r w:rsidR="005A0EE2" w:rsidRPr="009A44FA">
        <w:rPr>
          <w:rFonts w:ascii="Arial" w:hAnsi="Arial" w:cs="Arial"/>
        </w:rPr>
        <w:t>na Sběrné místě</w:t>
      </w:r>
      <w:r w:rsidR="006E29F1" w:rsidRPr="009A44FA">
        <w:rPr>
          <w:rFonts w:ascii="Arial" w:hAnsi="Arial" w:cs="Arial"/>
        </w:rPr>
        <w:t xml:space="preserve"> v je</w:t>
      </w:r>
      <w:r w:rsidR="00A00048">
        <w:rPr>
          <w:rFonts w:ascii="Arial" w:hAnsi="Arial" w:cs="Arial"/>
        </w:rPr>
        <w:t>ho</w:t>
      </w:r>
      <w:r w:rsidR="006E29F1" w:rsidRPr="009A44FA">
        <w:rPr>
          <w:rFonts w:ascii="Arial" w:hAnsi="Arial" w:cs="Arial"/>
        </w:rPr>
        <w:t xml:space="preserve"> provozní dobu, a to výhradně do zvláštních nádob určených dle pokynu obsluhy.</w:t>
      </w:r>
    </w:p>
    <w:p w14:paraId="720AA151" w14:textId="1CDB9312" w:rsidR="006E29F1" w:rsidRPr="009A44FA" w:rsidRDefault="006E29F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1F1"/>
        </w:rPr>
      </w:pPr>
    </w:p>
    <w:p w14:paraId="2EA5C9B8" w14:textId="1D34E4C4" w:rsidR="006E29F1" w:rsidRPr="009A44FA" w:rsidRDefault="006E29F1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44FA">
        <w:rPr>
          <w:rFonts w:ascii="Arial" w:hAnsi="Arial" w:cs="Arial"/>
        </w:rPr>
        <w:t xml:space="preserve">3) Výrobky s ukončenou životností uvedené v odst. 1 lze, pokud to umožňují jejich rozměry, předávat do zvláštní sběrné nádoby červené barvy, která je umístěna </w:t>
      </w:r>
      <w:r w:rsidR="00155300" w:rsidRPr="009A44FA">
        <w:rPr>
          <w:rFonts w:ascii="Arial" w:hAnsi="Arial" w:cs="Arial"/>
        </w:rPr>
        <w:t>na Obecní</w:t>
      </w:r>
      <w:r w:rsidR="003A539A">
        <w:rPr>
          <w:rFonts w:ascii="Arial" w:hAnsi="Arial" w:cs="Arial"/>
        </w:rPr>
        <w:t>m</w:t>
      </w:r>
      <w:r w:rsidR="00155300" w:rsidRPr="009A44FA">
        <w:rPr>
          <w:rFonts w:ascii="Arial" w:hAnsi="Arial" w:cs="Arial"/>
        </w:rPr>
        <w:t xml:space="preserve"> úřadu </w:t>
      </w:r>
      <w:r w:rsidR="003A539A">
        <w:rPr>
          <w:rFonts w:ascii="Arial" w:hAnsi="Arial" w:cs="Arial"/>
        </w:rPr>
        <w:t xml:space="preserve">obce </w:t>
      </w:r>
      <w:r w:rsidR="00155300" w:rsidRPr="009A44FA">
        <w:rPr>
          <w:rFonts w:ascii="Arial" w:hAnsi="Arial" w:cs="Arial"/>
        </w:rPr>
        <w:t>Hýskov.</w:t>
      </w:r>
    </w:p>
    <w:p w14:paraId="74B8F880" w14:textId="77777777" w:rsidR="00FF3236" w:rsidRDefault="00FF3236" w:rsidP="00634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B1F1"/>
        </w:rPr>
      </w:pPr>
    </w:p>
    <w:p w14:paraId="7AD74EDB" w14:textId="77777777" w:rsidR="00A00048" w:rsidRDefault="00A00048" w:rsidP="00AE3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C9C55B" w14:textId="77777777" w:rsidR="00634423" w:rsidRDefault="00634423" w:rsidP="005A0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2497442" w14:textId="77777777" w:rsidR="00634423" w:rsidRDefault="00634423" w:rsidP="005A0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B376B29" w14:textId="72A515FD" w:rsidR="007E2BCD" w:rsidRPr="008971AB" w:rsidRDefault="007E2BCD" w:rsidP="005A0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 xml:space="preserve">Čl. </w:t>
      </w:r>
      <w:r w:rsidR="005A0EE2">
        <w:rPr>
          <w:rFonts w:ascii="Arial" w:hAnsi="Arial" w:cs="Arial"/>
          <w:b/>
          <w:bCs/>
          <w:color w:val="000000"/>
        </w:rPr>
        <w:t>8</w:t>
      </w:r>
    </w:p>
    <w:p w14:paraId="5816CC6D" w14:textId="77777777" w:rsidR="007E2BCD" w:rsidRPr="008971AB" w:rsidRDefault="007E2BCD" w:rsidP="005A0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971AB">
        <w:rPr>
          <w:rFonts w:ascii="Arial" w:hAnsi="Arial" w:cs="Arial"/>
          <w:b/>
          <w:bCs/>
          <w:color w:val="000000"/>
        </w:rPr>
        <w:t>Závěrečná ustanovení</w:t>
      </w:r>
    </w:p>
    <w:p w14:paraId="270BC6BC" w14:textId="77777777" w:rsidR="00634423" w:rsidRDefault="00634423" w:rsidP="00E47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AD44D7" w14:textId="16FDF0CE" w:rsidR="007E2BCD" w:rsidRPr="008971AB" w:rsidRDefault="007E2BCD" w:rsidP="00E47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B1F1"/>
        </w:rPr>
      </w:pPr>
      <w:r w:rsidRPr="008971AB">
        <w:rPr>
          <w:rFonts w:ascii="Arial" w:hAnsi="Arial" w:cs="Arial"/>
          <w:color w:val="000000"/>
        </w:rPr>
        <w:t>1) Nabytím účinnosti této vyhlášky se zrušuje obecně závazná vyhláška obce</w:t>
      </w:r>
      <w:r w:rsidR="00E476B2">
        <w:rPr>
          <w:rFonts w:ascii="Arial" w:hAnsi="Arial" w:cs="Arial"/>
          <w:color w:val="000000"/>
        </w:rPr>
        <w:t xml:space="preserve"> </w:t>
      </w:r>
      <w:r w:rsidRPr="008971AB">
        <w:rPr>
          <w:rFonts w:ascii="Arial" w:hAnsi="Arial" w:cs="Arial"/>
          <w:color w:val="000000"/>
        </w:rPr>
        <w:t>č.</w:t>
      </w:r>
      <w:r w:rsidR="003A539A">
        <w:rPr>
          <w:rFonts w:ascii="Arial" w:hAnsi="Arial" w:cs="Arial"/>
          <w:color w:val="000000"/>
        </w:rPr>
        <w:t>1/2015 vydaná dne 10. 3. 2015.</w:t>
      </w:r>
    </w:p>
    <w:p w14:paraId="206F953D" w14:textId="77777777" w:rsidR="00634423" w:rsidRDefault="00634423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9962C2" w14:textId="09D3E11C" w:rsidR="007E2BCD" w:rsidRPr="008971AB" w:rsidRDefault="007E2BCD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B1F1"/>
        </w:rPr>
      </w:pPr>
      <w:r w:rsidRPr="008971AB">
        <w:rPr>
          <w:rFonts w:ascii="Arial" w:hAnsi="Arial" w:cs="Arial"/>
          <w:color w:val="000000"/>
        </w:rPr>
        <w:t xml:space="preserve">2) Tato vyhláška nabývá účinnosti dnem </w:t>
      </w:r>
      <w:r w:rsidR="00166484">
        <w:rPr>
          <w:rFonts w:ascii="Arial" w:hAnsi="Arial" w:cs="Arial"/>
          <w:color w:val="000000"/>
        </w:rPr>
        <w:t>1. 1. 2022</w:t>
      </w:r>
      <w:r w:rsidRPr="008971AB">
        <w:rPr>
          <w:rFonts w:ascii="Arial" w:hAnsi="Arial" w:cs="Arial"/>
          <w:i/>
          <w:iCs/>
          <w:color w:val="00B1F1"/>
        </w:rPr>
        <w:t>.</w:t>
      </w:r>
    </w:p>
    <w:p w14:paraId="2F6EA051" w14:textId="77777777" w:rsidR="007E2BCD" w:rsidRPr="008971AB" w:rsidRDefault="007E2BCD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B1F1"/>
        </w:rPr>
      </w:pPr>
    </w:p>
    <w:p w14:paraId="4209165F" w14:textId="2C7D4FAC" w:rsidR="00166484" w:rsidRDefault="00166484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663C3E" w14:textId="132210A9" w:rsidR="00634423" w:rsidRDefault="00634423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E5D9B8" w14:textId="77777777" w:rsidR="00634423" w:rsidRDefault="00634423" w:rsidP="007E2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AC1745" w14:textId="38EB5846" w:rsidR="00E476B2" w:rsidRPr="00B472E6" w:rsidRDefault="00E476B2" w:rsidP="00E476B2">
      <w:pPr>
        <w:spacing w:before="120" w:line="288" w:lineRule="auto"/>
        <w:jc w:val="both"/>
        <w:rPr>
          <w:rFonts w:ascii="Arial" w:hAnsi="Arial" w:cs="Arial"/>
        </w:rPr>
      </w:pPr>
      <w:r w:rsidRPr="00B472E6">
        <w:rPr>
          <w:rFonts w:ascii="Arial" w:hAnsi="Arial" w:cs="Arial"/>
        </w:rPr>
        <w:t xml:space="preserve">V Hýskově dne </w:t>
      </w:r>
      <w:r w:rsidR="004E087B">
        <w:rPr>
          <w:rFonts w:ascii="Arial" w:hAnsi="Arial" w:cs="Arial"/>
        </w:rPr>
        <w:t>15. 12. 2021</w:t>
      </w:r>
    </w:p>
    <w:p w14:paraId="7205AD52" w14:textId="77777777" w:rsidR="00E476B2" w:rsidRPr="00B472E6" w:rsidRDefault="00E476B2" w:rsidP="00E476B2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624A801" w14:textId="13B2F679" w:rsidR="00E476B2" w:rsidRDefault="00E476B2" w:rsidP="00E476B2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53A63D9A" w14:textId="3DA6B7E4" w:rsidR="003A539A" w:rsidRPr="003A539A" w:rsidRDefault="004E087B" w:rsidP="00E476B2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</w:t>
      </w:r>
    </w:p>
    <w:p w14:paraId="136C58E6" w14:textId="49A0E714" w:rsidR="003A539A" w:rsidRPr="003A539A" w:rsidRDefault="004E087B" w:rsidP="0020308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</w:t>
      </w:r>
      <w:r w:rsidR="00A41ADD">
        <w:rPr>
          <w:rFonts w:ascii="Arial" w:hAnsi="Arial" w:cs="Arial"/>
          <w:b w:val="0"/>
          <w:bCs w:val="0"/>
          <w:szCs w:val="24"/>
        </w:rPr>
        <w:t>Veronika Šmolcnopová</w:t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 xml:space="preserve">              </w:t>
      </w:r>
      <w:r w:rsidR="00A41ADD">
        <w:rPr>
          <w:rFonts w:ascii="Arial" w:hAnsi="Arial" w:cs="Arial"/>
          <w:b w:val="0"/>
          <w:bCs w:val="0"/>
          <w:szCs w:val="24"/>
        </w:rPr>
        <w:t xml:space="preserve"> Mgr. Pavla Šimonová</w:t>
      </w:r>
    </w:p>
    <w:p w14:paraId="3BF388B4" w14:textId="147583B2" w:rsidR="003A539A" w:rsidRPr="003A539A" w:rsidRDefault="00A41ADD" w:rsidP="0020308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</w:t>
      </w:r>
      <w:r w:rsidR="003A539A" w:rsidRPr="003A539A">
        <w:rPr>
          <w:rFonts w:ascii="Arial" w:hAnsi="Arial" w:cs="Arial"/>
          <w:b w:val="0"/>
          <w:bCs w:val="0"/>
          <w:szCs w:val="24"/>
        </w:rPr>
        <w:t>starosta</w:t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 w:rsidRPr="003A539A">
        <w:rPr>
          <w:rFonts w:ascii="Arial" w:hAnsi="Arial" w:cs="Arial"/>
          <w:b w:val="0"/>
          <w:bCs w:val="0"/>
          <w:szCs w:val="24"/>
        </w:rPr>
        <w:tab/>
      </w:r>
      <w:r w:rsidR="003A539A">
        <w:rPr>
          <w:rFonts w:ascii="Arial" w:hAnsi="Arial" w:cs="Arial"/>
          <w:b w:val="0"/>
          <w:bCs w:val="0"/>
          <w:szCs w:val="24"/>
        </w:rPr>
        <w:t xml:space="preserve">      </w:t>
      </w:r>
      <w:r>
        <w:rPr>
          <w:rFonts w:ascii="Arial" w:hAnsi="Arial" w:cs="Arial"/>
          <w:b w:val="0"/>
          <w:bCs w:val="0"/>
          <w:szCs w:val="24"/>
        </w:rPr>
        <w:t xml:space="preserve">         místo</w:t>
      </w:r>
      <w:r w:rsidR="003A539A" w:rsidRPr="003A539A">
        <w:rPr>
          <w:rFonts w:ascii="Arial" w:hAnsi="Arial" w:cs="Arial"/>
          <w:b w:val="0"/>
          <w:bCs w:val="0"/>
          <w:szCs w:val="24"/>
        </w:rPr>
        <w:t>starosta</w:t>
      </w:r>
    </w:p>
    <w:p w14:paraId="3671C422" w14:textId="77777777" w:rsidR="003A539A" w:rsidRPr="003A539A" w:rsidRDefault="003A539A" w:rsidP="0020308C">
      <w:pPr>
        <w:pStyle w:val="Nzvylnk"/>
        <w:spacing w:before="0"/>
        <w:jc w:val="left"/>
        <w:rPr>
          <w:rFonts w:ascii="Arial" w:hAnsi="Arial" w:cs="Arial"/>
          <w:b w:val="0"/>
          <w:bCs w:val="0"/>
          <w:szCs w:val="24"/>
        </w:rPr>
      </w:pPr>
    </w:p>
    <w:p w14:paraId="574E14DD" w14:textId="77777777" w:rsidR="00E476B2" w:rsidRPr="002E0EAD" w:rsidRDefault="00E476B2" w:rsidP="00E476B2">
      <w:pPr>
        <w:spacing w:before="120" w:line="264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FC46450" w14:textId="77777777" w:rsidR="003A539A" w:rsidRDefault="003A539A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A1D5B" w14:textId="77777777" w:rsidR="003A539A" w:rsidRDefault="003A539A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23EEFD" w14:textId="77777777" w:rsidR="00A00048" w:rsidRDefault="00A00048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04CF10" w14:textId="77777777" w:rsidR="00A00048" w:rsidRDefault="00A00048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834EB4" w14:textId="2F944AC2" w:rsidR="00E476B2" w:rsidRPr="002E0EAD" w:rsidRDefault="00E476B2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D6F4939" w14:textId="77777777" w:rsidR="00E476B2" w:rsidRPr="00EB7FA0" w:rsidRDefault="00E476B2" w:rsidP="00E476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158F6E2" w14:textId="77777777" w:rsidR="009D25BA" w:rsidRPr="008971AB" w:rsidRDefault="009D25BA" w:rsidP="00E47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9D25BA" w:rsidRPr="008971AB" w:rsidSect="00E9767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87A8B" w14:textId="77777777" w:rsidR="00DF18D0" w:rsidRDefault="00DF18D0" w:rsidP="00E476B2">
      <w:pPr>
        <w:spacing w:after="0" w:line="240" w:lineRule="auto"/>
      </w:pPr>
      <w:r>
        <w:separator/>
      </w:r>
    </w:p>
  </w:endnote>
  <w:endnote w:type="continuationSeparator" w:id="0">
    <w:p w14:paraId="177FA26C" w14:textId="77777777" w:rsidR="00DF18D0" w:rsidRDefault="00DF18D0" w:rsidP="00E4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4E97" w14:textId="77777777" w:rsidR="00DF18D0" w:rsidRDefault="00DF18D0" w:rsidP="00E476B2">
      <w:pPr>
        <w:spacing w:after="0" w:line="240" w:lineRule="auto"/>
      </w:pPr>
      <w:r>
        <w:separator/>
      </w:r>
    </w:p>
  </w:footnote>
  <w:footnote w:type="continuationSeparator" w:id="0">
    <w:p w14:paraId="522F7A0C" w14:textId="77777777" w:rsidR="00DF18D0" w:rsidRDefault="00DF18D0" w:rsidP="00E47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7D"/>
    <w:rsid w:val="00037B88"/>
    <w:rsid w:val="00064A34"/>
    <w:rsid w:val="000845F5"/>
    <w:rsid w:val="00155300"/>
    <w:rsid w:val="00166484"/>
    <w:rsid w:val="0016697D"/>
    <w:rsid w:val="0020308C"/>
    <w:rsid w:val="0025422C"/>
    <w:rsid w:val="002B65FE"/>
    <w:rsid w:val="003621C1"/>
    <w:rsid w:val="003A539A"/>
    <w:rsid w:val="00421463"/>
    <w:rsid w:val="004E087B"/>
    <w:rsid w:val="005A0EE2"/>
    <w:rsid w:val="00634423"/>
    <w:rsid w:val="006772D3"/>
    <w:rsid w:val="006D0A39"/>
    <w:rsid w:val="006E29F1"/>
    <w:rsid w:val="006F62F3"/>
    <w:rsid w:val="00701FFC"/>
    <w:rsid w:val="007E2BCD"/>
    <w:rsid w:val="008904C3"/>
    <w:rsid w:val="008971AB"/>
    <w:rsid w:val="00995A47"/>
    <w:rsid w:val="009A44FA"/>
    <w:rsid w:val="009A52F7"/>
    <w:rsid w:val="009D25BA"/>
    <w:rsid w:val="00A00048"/>
    <w:rsid w:val="00A13A6F"/>
    <w:rsid w:val="00A41ADD"/>
    <w:rsid w:val="00A4223C"/>
    <w:rsid w:val="00A63E95"/>
    <w:rsid w:val="00A75394"/>
    <w:rsid w:val="00AD594C"/>
    <w:rsid w:val="00AE3691"/>
    <w:rsid w:val="00B276F4"/>
    <w:rsid w:val="00B30443"/>
    <w:rsid w:val="00C431C2"/>
    <w:rsid w:val="00C457B8"/>
    <w:rsid w:val="00CB59A3"/>
    <w:rsid w:val="00CC367D"/>
    <w:rsid w:val="00D2733D"/>
    <w:rsid w:val="00DF18D0"/>
    <w:rsid w:val="00E476B2"/>
    <w:rsid w:val="00E97672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073A"/>
  <w15:chartTrackingRefBased/>
  <w15:docId w15:val="{AAEFA1A5-1457-4935-9D63-A8977FA6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8971A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97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E476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76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rsid w:val="00E476B2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rsid w:val="00E47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6B2"/>
  </w:style>
  <w:style w:type="paragraph" w:styleId="Zpat">
    <w:name w:val="footer"/>
    <w:basedOn w:val="Normln"/>
    <w:link w:val="ZpatChar"/>
    <w:uiPriority w:val="99"/>
    <w:unhideWhenUsed/>
    <w:rsid w:val="00E4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6B2"/>
  </w:style>
  <w:style w:type="paragraph" w:styleId="Textbubliny">
    <w:name w:val="Balloon Text"/>
    <w:basedOn w:val="Normln"/>
    <w:link w:val="TextbublinyChar"/>
    <w:uiPriority w:val="99"/>
    <w:semiHidden/>
    <w:unhideWhenUsed/>
    <w:rsid w:val="00A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1</dc:creator>
  <cp:keywords/>
  <dc:description/>
  <cp:lastModifiedBy>Starosta</cp:lastModifiedBy>
  <cp:revision>2</cp:revision>
  <cp:lastPrinted>2021-12-15T15:39:00Z</cp:lastPrinted>
  <dcterms:created xsi:type="dcterms:W3CDTF">2021-12-15T15:40:00Z</dcterms:created>
  <dcterms:modified xsi:type="dcterms:W3CDTF">2021-12-15T15:40:00Z</dcterms:modified>
</cp:coreProperties>
</file>