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44A85" w14:textId="33B144E1" w:rsidR="00F1333F" w:rsidRDefault="00F1333F" w:rsidP="00F1333F">
      <w:pPr>
        <w:spacing w:line="276" w:lineRule="auto"/>
        <w:rPr>
          <w:rFonts w:ascii="Arial" w:hAnsi="Arial" w:cs="Arial"/>
          <w:b/>
        </w:rPr>
      </w:pPr>
      <w:r w:rsidRPr="002F19D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45DAC43" wp14:editId="18A64775">
            <wp:extent cx="857250" cy="847725"/>
            <wp:effectExtent l="0" t="0" r="0" b="9525"/>
            <wp:docPr id="1" name="Obrázek 1" descr="Znak obce Vyskyt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Vyskyt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="008D6906" w:rsidRPr="00F1333F">
        <w:rPr>
          <w:rFonts w:ascii="Arial" w:hAnsi="Arial" w:cs="Arial"/>
          <w:b/>
          <w:sz w:val="32"/>
          <w:szCs w:val="32"/>
        </w:rPr>
        <w:t xml:space="preserve">OBEC </w:t>
      </w:r>
      <w:r w:rsidRPr="00F1333F">
        <w:rPr>
          <w:rFonts w:ascii="Arial" w:hAnsi="Arial" w:cs="Arial"/>
          <w:b/>
          <w:sz w:val="32"/>
          <w:szCs w:val="32"/>
        </w:rPr>
        <w:t>Vyskytná</w:t>
      </w:r>
    </w:p>
    <w:p w14:paraId="0A8F3313" w14:textId="2D68C84A" w:rsidR="008D6906" w:rsidRDefault="008D6906" w:rsidP="00F1333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1333F">
        <w:rPr>
          <w:rFonts w:ascii="Arial" w:hAnsi="Arial" w:cs="Arial"/>
          <w:b/>
        </w:rPr>
        <w:t>Vyskytná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12AE28D" w14:textId="46837EE5" w:rsidR="00DB5585" w:rsidRPr="00DB5585" w:rsidRDefault="008D6906" w:rsidP="00DB558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1333F">
        <w:rPr>
          <w:rFonts w:ascii="Arial" w:hAnsi="Arial" w:cs="Arial"/>
          <w:b/>
        </w:rPr>
        <w:t xml:space="preserve">Vyskytná </w:t>
      </w:r>
    </w:p>
    <w:p w14:paraId="70B0B531" w14:textId="77777777" w:rsidR="00DB5585" w:rsidRPr="00DB5585" w:rsidRDefault="00DB5585" w:rsidP="00DB5585">
      <w:pPr>
        <w:spacing w:after="12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DB5585">
        <w:rPr>
          <w:rFonts w:ascii="Arial" w:eastAsiaTheme="minorHAnsi" w:hAnsi="Arial" w:cs="Arial"/>
          <w:b/>
          <w:lang w:eastAsia="en-US"/>
        </w:rPr>
        <w:t>o stanovení místního koeficientu pro jednotlivé skupiny nemovitých věcí</w:t>
      </w:r>
    </w:p>
    <w:p w14:paraId="462412B6" w14:textId="77777777" w:rsidR="00DB5585" w:rsidRPr="00DB5585" w:rsidRDefault="00DB5585" w:rsidP="00DB5585">
      <w:pPr>
        <w:spacing w:after="12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C490CB8" w14:textId="222EC636" w:rsidR="00DB5585" w:rsidRPr="00DB5585" w:rsidRDefault="00DB5585" w:rsidP="00DB5585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B5585">
        <w:rPr>
          <w:rFonts w:ascii="Arial" w:eastAsiaTheme="minorHAnsi" w:hAnsi="Arial" w:cs="Arial"/>
          <w:sz w:val="22"/>
          <w:szCs w:val="22"/>
          <w:lang w:eastAsia="en-US"/>
        </w:rPr>
        <w:t xml:space="preserve">Zastupitelstvo obce </w:t>
      </w:r>
      <w:r w:rsidR="00C4423A">
        <w:rPr>
          <w:rFonts w:ascii="Arial" w:eastAsiaTheme="minorHAnsi" w:hAnsi="Arial" w:cs="Arial"/>
          <w:sz w:val="22"/>
          <w:szCs w:val="22"/>
          <w:lang w:eastAsia="en-US"/>
        </w:rPr>
        <w:t>Vyskytná</w:t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 xml:space="preserve"> se na svém zasedání dne </w:t>
      </w:r>
      <w:r w:rsidR="00C4423A" w:rsidRPr="00846484">
        <w:rPr>
          <w:rFonts w:ascii="Arial" w:eastAsiaTheme="minorHAnsi" w:hAnsi="Arial" w:cs="Arial"/>
          <w:sz w:val="22"/>
          <w:szCs w:val="22"/>
          <w:lang w:eastAsia="en-US"/>
        </w:rPr>
        <w:t>6.6.2024</w:t>
      </w:r>
      <w:r w:rsidRPr="0084648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697999A0" w14:textId="77777777" w:rsidR="00DB5585" w:rsidRPr="00DB5585" w:rsidRDefault="00DB5585" w:rsidP="00DB5585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DB5585">
        <w:rPr>
          <w:rFonts w:ascii="Arial" w:eastAsiaTheme="minorHAnsi" w:hAnsi="Arial" w:cs="Arial"/>
          <w:b/>
          <w:sz w:val="22"/>
          <w:lang w:eastAsia="en-US"/>
        </w:rPr>
        <w:t>Čl. 1</w:t>
      </w:r>
    </w:p>
    <w:p w14:paraId="79078476" w14:textId="77777777" w:rsidR="00DB5585" w:rsidRPr="00DB5585" w:rsidRDefault="00DB5585" w:rsidP="00DB5585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DB5585">
        <w:rPr>
          <w:rFonts w:ascii="Arial" w:eastAsiaTheme="minorHAnsi" w:hAnsi="Arial" w:cs="Arial"/>
          <w:b/>
          <w:sz w:val="22"/>
          <w:lang w:eastAsia="en-US"/>
        </w:rPr>
        <w:t>Místní koeficient pro jednotlivé skupiny nemovitých věcí</w:t>
      </w:r>
    </w:p>
    <w:p w14:paraId="41C230B1" w14:textId="7FB1D1D2" w:rsidR="00DB5585" w:rsidRPr="00DB5585" w:rsidRDefault="00DB5585" w:rsidP="00DB5585">
      <w:pPr>
        <w:numPr>
          <w:ilvl w:val="0"/>
          <w:numId w:val="37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B5585">
        <w:rPr>
          <w:rFonts w:ascii="Arial" w:eastAsiaTheme="minorHAnsi" w:hAnsi="Arial" w:cs="Arial"/>
          <w:sz w:val="22"/>
          <w:szCs w:val="22"/>
          <w:lang w:eastAsia="en-US"/>
        </w:rPr>
        <w:t xml:space="preserve">Obec </w:t>
      </w:r>
      <w:r w:rsidR="00C4423A">
        <w:rPr>
          <w:rFonts w:ascii="Arial" w:eastAsiaTheme="minorHAnsi" w:hAnsi="Arial" w:cs="Arial"/>
          <w:sz w:val="22"/>
          <w:szCs w:val="22"/>
          <w:lang w:eastAsia="en-US"/>
        </w:rPr>
        <w:t xml:space="preserve">Vyskytná </w:t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 xml:space="preserve">stanovuje místní koeficient pro jednotlivé skupiny staveb a jednotek dle § 10a odst. 1 zákona o dani z nemovitých věcí, a to v následující výši: </w:t>
      </w:r>
    </w:p>
    <w:p w14:paraId="51D2D0BD" w14:textId="0D584111" w:rsidR="00DB5585" w:rsidRPr="00DB5585" w:rsidRDefault="00DB5585" w:rsidP="00DB5585">
      <w:pPr>
        <w:numPr>
          <w:ilvl w:val="0"/>
          <w:numId w:val="39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B5585">
        <w:rPr>
          <w:rFonts w:ascii="Arial" w:eastAsiaTheme="minorHAnsi" w:hAnsi="Arial" w:cs="Arial"/>
          <w:sz w:val="22"/>
          <w:szCs w:val="22"/>
          <w:lang w:eastAsia="en-US"/>
        </w:rPr>
        <w:t>obytné budovy</w:t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koeficient </w:t>
      </w:r>
      <w:r w:rsidR="00C4423A" w:rsidRPr="004217E0">
        <w:rPr>
          <w:rFonts w:ascii="Arial" w:eastAsiaTheme="minorHAnsi" w:hAnsi="Arial" w:cs="Arial"/>
          <w:sz w:val="22"/>
          <w:szCs w:val="22"/>
          <w:lang w:eastAsia="en-US"/>
        </w:rPr>
        <w:t>1,4</w:t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1F9EC5B8" w14:textId="04669F03" w:rsidR="00DB5585" w:rsidRPr="00DB5585" w:rsidRDefault="00DB5585" w:rsidP="00DB5585">
      <w:pPr>
        <w:numPr>
          <w:ilvl w:val="0"/>
          <w:numId w:val="39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B5585">
        <w:rPr>
          <w:rFonts w:ascii="Arial" w:eastAsiaTheme="minorHAnsi" w:hAnsi="Arial" w:cs="Arial"/>
          <w:sz w:val="22"/>
          <w:szCs w:val="22"/>
          <w:lang w:eastAsia="en-US"/>
        </w:rPr>
        <w:t>rekreační budovy</w:t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koeficient </w:t>
      </w:r>
      <w:r w:rsidR="00C4423A" w:rsidRPr="004217E0">
        <w:rPr>
          <w:rFonts w:ascii="Arial" w:eastAsiaTheme="minorHAnsi" w:hAnsi="Arial" w:cs="Arial"/>
          <w:sz w:val="22"/>
          <w:szCs w:val="22"/>
          <w:lang w:eastAsia="en-US"/>
        </w:rPr>
        <w:t>1,5.</w:t>
      </w:r>
    </w:p>
    <w:p w14:paraId="6177F95D" w14:textId="533B3A0C" w:rsidR="00DB5585" w:rsidRPr="00DB5585" w:rsidRDefault="00DB5585" w:rsidP="00DB5585">
      <w:pPr>
        <w:numPr>
          <w:ilvl w:val="0"/>
          <w:numId w:val="37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B5585">
        <w:rPr>
          <w:rFonts w:ascii="Arial" w:eastAsiaTheme="minorHAnsi" w:hAnsi="Arial" w:cs="Arial"/>
          <w:sz w:val="22"/>
          <w:szCs w:val="22"/>
          <w:lang w:eastAsia="en-US"/>
        </w:rPr>
        <w:t xml:space="preserve">Místní koeficient pro jednotlivou skupinu nemovitých věcí se vztahuje na všechny nemovité věci dané skupiny nemovitých věcí na území celé obce </w:t>
      </w:r>
      <w:r w:rsidR="00C4423A">
        <w:rPr>
          <w:rFonts w:ascii="Arial" w:eastAsiaTheme="minorHAnsi" w:hAnsi="Arial" w:cs="Arial"/>
          <w:sz w:val="22"/>
          <w:szCs w:val="22"/>
          <w:lang w:eastAsia="en-US"/>
        </w:rPr>
        <w:t>Vyskytná</w:t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DB5585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1"/>
      </w:r>
    </w:p>
    <w:p w14:paraId="52A645BE" w14:textId="77777777" w:rsidR="00DB5585" w:rsidRPr="00DB5585" w:rsidRDefault="00DB5585" w:rsidP="00DB5585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B5585">
        <w:rPr>
          <w:rFonts w:ascii="Arial" w:eastAsiaTheme="minorHAnsi" w:hAnsi="Arial" w:cs="Arial"/>
          <w:b/>
          <w:sz w:val="22"/>
          <w:szCs w:val="22"/>
          <w:lang w:eastAsia="en-US"/>
        </w:rPr>
        <w:t>Čl. 2</w:t>
      </w:r>
    </w:p>
    <w:p w14:paraId="4FCE6583" w14:textId="77777777" w:rsidR="00DB5585" w:rsidRPr="00DB5585" w:rsidRDefault="00DB5585" w:rsidP="00DB5585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B5585">
        <w:rPr>
          <w:rFonts w:ascii="Arial" w:eastAsiaTheme="minorHAnsi" w:hAnsi="Arial" w:cs="Arial"/>
          <w:b/>
          <w:sz w:val="22"/>
          <w:szCs w:val="22"/>
          <w:lang w:eastAsia="en-US"/>
        </w:rPr>
        <w:t>Zrušovací ustanovení</w:t>
      </w:r>
    </w:p>
    <w:p w14:paraId="2B8B37FD" w14:textId="7804B513" w:rsidR="00DB5585" w:rsidRPr="00DB5585" w:rsidRDefault="00DB5585" w:rsidP="004217E0">
      <w:pPr>
        <w:spacing w:after="120" w:line="276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B5585">
        <w:rPr>
          <w:rFonts w:ascii="Arial" w:eastAsiaTheme="minorHAnsi" w:hAnsi="Arial" w:cs="Arial"/>
          <w:sz w:val="22"/>
          <w:szCs w:val="22"/>
          <w:lang w:eastAsia="en-US"/>
        </w:rPr>
        <w:t>Zrušuje se obecně závazná vyhláška obce</w:t>
      </w:r>
      <w:r w:rsidRPr="00DB5585">
        <w:rPr>
          <w:rFonts w:ascii="Arial" w:eastAsiaTheme="minorHAnsi" w:hAnsi="Arial" w:cs="Arial"/>
          <w:color w:val="00B0F0"/>
          <w:sz w:val="22"/>
          <w:szCs w:val="22"/>
          <w:lang w:eastAsia="en-US"/>
        </w:rPr>
        <w:t xml:space="preserve"> </w:t>
      </w:r>
      <w:r w:rsidR="00C4423A" w:rsidRPr="004217E0">
        <w:rPr>
          <w:rFonts w:ascii="Arial" w:eastAsiaTheme="minorHAnsi" w:hAnsi="Arial" w:cs="Arial"/>
          <w:sz w:val="22"/>
          <w:szCs w:val="22"/>
          <w:lang w:eastAsia="en-US"/>
        </w:rPr>
        <w:t>Vyskytná</w:t>
      </w:r>
      <w:r w:rsidRPr="00DB5585">
        <w:rPr>
          <w:rFonts w:ascii="Arial" w:eastAsiaTheme="minorHAnsi" w:hAnsi="Arial" w:cs="Arial"/>
          <w:color w:val="00B0F0"/>
          <w:sz w:val="22"/>
          <w:szCs w:val="22"/>
          <w:lang w:eastAsia="en-US"/>
        </w:rPr>
        <w:t xml:space="preserve"> </w:t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 xml:space="preserve">č. </w:t>
      </w:r>
      <w:r w:rsidR="004217E0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="004217E0">
        <w:rPr>
          <w:rFonts w:ascii="Arial" w:eastAsiaTheme="minorHAnsi" w:hAnsi="Arial" w:cs="Arial"/>
          <w:sz w:val="22"/>
          <w:szCs w:val="22"/>
          <w:lang w:eastAsia="en-US"/>
        </w:rPr>
        <w:t>1996</w:t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 xml:space="preserve">, ze dne </w:t>
      </w:r>
      <w:r w:rsidR="004217E0">
        <w:rPr>
          <w:rFonts w:ascii="Arial" w:eastAsiaTheme="minorHAnsi" w:hAnsi="Arial" w:cs="Arial"/>
          <w:sz w:val="22"/>
          <w:szCs w:val="22"/>
          <w:lang w:eastAsia="en-US"/>
        </w:rPr>
        <w:t>3.6.1996.</w:t>
      </w:r>
    </w:p>
    <w:p w14:paraId="16EFBB61" w14:textId="77777777" w:rsidR="00DB5585" w:rsidRPr="00DB5585" w:rsidRDefault="00DB5585" w:rsidP="00DB5585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B5585">
        <w:rPr>
          <w:rFonts w:ascii="Arial" w:eastAsiaTheme="minorHAnsi" w:hAnsi="Arial" w:cs="Arial"/>
          <w:b/>
          <w:sz w:val="22"/>
          <w:szCs w:val="22"/>
          <w:lang w:eastAsia="en-US"/>
        </w:rPr>
        <w:t>Čl. 3</w:t>
      </w:r>
    </w:p>
    <w:p w14:paraId="05F4433F" w14:textId="77777777" w:rsidR="00DB5585" w:rsidRPr="00DB5585" w:rsidRDefault="00DB5585" w:rsidP="00DB5585">
      <w:pPr>
        <w:keepNext/>
        <w:spacing w:after="120" w:line="276" w:lineRule="auto"/>
        <w:jc w:val="center"/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</w:pPr>
      <w:r w:rsidRPr="00DB5585">
        <w:rPr>
          <w:rFonts w:ascii="Arial" w:eastAsiaTheme="minorHAnsi" w:hAnsi="Arial" w:cs="Arial"/>
          <w:b/>
          <w:sz w:val="22"/>
          <w:szCs w:val="22"/>
          <w:lang w:eastAsia="en-US"/>
        </w:rPr>
        <w:t>Účinnost</w:t>
      </w:r>
    </w:p>
    <w:p w14:paraId="06C4748C" w14:textId="0E9D4FE2" w:rsidR="00DB5585" w:rsidRPr="00DB5585" w:rsidRDefault="00DB5585" w:rsidP="00DB5585">
      <w:pPr>
        <w:spacing w:after="120" w:line="276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B5585">
        <w:rPr>
          <w:rFonts w:ascii="Arial" w:eastAsiaTheme="minorHAnsi" w:hAnsi="Arial" w:cs="Arial"/>
          <w:sz w:val="22"/>
          <w:szCs w:val="22"/>
          <w:lang w:eastAsia="en-US"/>
        </w:rPr>
        <w:t xml:space="preserve">Tato obecně závazná vyhláška nabývá účinnosti dnem 1. ledna </w:t>
      </w:r>
      <w:r w:rsidR="004217E0">
        <w:rPr>
          <w:rFonts w:ascii="Arial" w:eastAsiaTheme="minorHAnsi" w:hAnsi="Arial" w:cs="Arial"/>
          <w:sz w:val="22"/>
          <w:szCs w:val="22"/>
          <w:lang w:eastAsia="en-US"/>
        </w:rPr>
        <w:t>2025</w:t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9B7DC3A" w14:textId="77777777" w:rsidR="00DB5585" w:rsidRPr="00DB5585" w:rsidRDefault="00DB5585" w:rsidP="00DB5585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8AF65E" w14:textId="77777777" w:rsidR="004217E0" w:rsidRDefault="004217E0" w:rsidP="00DB5585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52E20C" w14:textId="77777777" w:rsidR="00E06688" w:rsidRPr="00DB5585" w:rsidRDefault="00E06688" w:rsidP="00DB5585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  <w:sectPr w:rsidR="00E06688" w:rsidRPr="00DB5585" w:rsidSect="00DB5585">
          <w:footerReference w:type="default" r:id="rId9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25B6AD9E" w14:textId="77777777" w:rsidR="00DB5585" w:rsidRPr="00DB5585" w:rsidRDefault="00DB5585" w:rsidP="00DB5585">
      <w:pPr>
        <w:keepNext/>
        <w:spacing w:after="12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B558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p w14:paraId="6C2F5645" w14:textId="01EDC16C" w:rsidR="00DB5585" w:rsidRPr="00DB5585" w:rsidRDefault="004217E0" w:rsidP="00DB5585">
      <w:pPr>
        <w:keepNext/>
        <w:spacing w:after="12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Ing. Petr Blažek</w:t>
      </w:r>
      <w:r w:rsidR="00E0668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41A62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="00E06688">
        <w:rPr>
          <w:rFonts w:ascii="Arial" w:eastAsiaTheme="minorHAnsi" w:hAnsi="Arial" w:cs="Arial"/>
          <w:sz w:val="22"/>
          <w:szCs w:val="22"/>
          <w:lang w:eastAsia="en-US"/>
        </w:rPr>
        <w:t xml:space="preserve"> starosta</w:t>
      </w:r>
      <w:r w:rsidR="00541A62">
        <w:rPr>
          <w:rFonts w:ascii="Arial" w:eastAsiaTheme="minorHAnsi" w:hAnsi="Arial" w:cs="Arial"/>
          <w:sz w:val="22"/>
          <w:szCs w:val="22"/>
          <w:lang w:eastAsia="en-US"/>
        </w:rPr>
        <w:t xml:space="preserve"> v.r.</w:t>
      </w:r>
    </w:p>
    <w:p w14:paraId="37448DD3" w14:textId="77777777" w:rsidR="0058557E" w:rsidRDefault="00DB5585" w:rsidP="00541A62">
      <w:pPr>
        <w:keepNext/>
        <w:spacing w:after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B5585">
        <w:rPr>
          <w:rFonts w:ascii="Arial" w:eastAsiaTheme="minorHAnsi" w:hAnsi="Arial" w:cs="Arial"/>
          <w:sz w:val="22"/>
          <w:szCs w:val="22"/>
          <w:lang w:eastAsia="en-US"/>
        </w:rPr>
        <w:br w:type="column"/>
      </w:r>
      <w:r w:rsidR="00541A62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DB558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p w14:paraId="75022262" w14:textId="216BF1A9" w:rsidR="00DB5585" w:rsidRPr="00DB5585" w:rsidRDefault="00E06688" w:rsidP="00541A62">
      <w:pPr>
        <w:keepNext/>
        <w:spacing w:after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Ing. Pavel Vondrák </w:t>
      </w:r>
      <w:r w:rsidR="0058557E">
        <w:rPr>
          <w:rFonts w:ascii="Arial" w:eastAsiaTheme="minorHAnsi" w:hAnsi="Arial" w:cs="Arial"/>
          <w:sz w:val="22"/>
          <w:szCs w:val="22"/>
          <w:lang w:eastAsia="en-US"/>
        </w:rPr>
        <w:t>–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místostarosta</w:t>
      </w:r>
      <w:r w:rsidR="0058557E">
        <w:rPr>
          <w:rFonts w:ascii="Arial" w:eastAsiaTheme="minorHAnsi" w:hAnsi="Arial" w:cs="Arial"/>
          <w:sz w:val="22"/>
          <w:szCs w:val="22"/>
          <w:lang w:eastAsia="en-US"/>
        </w:rPr>
        <w:t xml:space="preserve"> v.r.</w:t>
      </w:r>
    </w:p>
    <w:p w14:paraId="6DEDF9C4" w14:textId="4AC977A9" w:rsidR="00DB5585" w:rsidRPr="00DB5585" w:rsidRDefault="00DB5585" w:rsidP="005604C2">
      <w:pPr>
        <w:spacing w:after="120" w:line="276" w:lineRule="auto"/>
        <w:rPr>
          <w:rFonts w:ascii="Arial" w:eastAsiaTheme="minorHAnsi" w:hAnsi="Arial" w:cs="Arial"/>
          <w:sz w:val="22"/>
          <w:szCs w:val="22"/>
          <w:lang w:eastAsia="en-US"/>
        </w:rPr>
        <w:sectPr w:rsidR="00DB5585" w:rsidRPr="00DB5585" w:rsidSect="00DB558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CC49AFE" w14:textId="434CB288" w:rsidR="00DB5585" w:rsidRPr="00DB5585" w:rsidRDefault="00DB5585" w:rsidP="005604C2">
      <w:pPr>
        <w:spacing w:after="120" w:line="276" w:lineRule="auto"/>
        <w:jc w:val="both"/>
        <w:rPr>
          <w:rFonts w:ascii="Arial" w:eastAsiaTheme="minorHAnsi" w:hAnsi="Arial" w:cs="Arial"/>
          <w:i/>
          <w:color w:val="00B0F0"/>
          <w:sz w:val="20"/>
          <w:szCs w:val="20"/>
          <w:lang w:eastAsia="en-US"/>
        </w:rPr>
      </w:pPr>
    </w:p>
    <w:sectPr w:rsidR="00DB5585" w:rsidRPr="00DB5585" w:rsidSect="004217E0">
      <w:footerReference w:type="default" r:id="rId10"/>
      <w:footnotePr>
        <w:numRestart w:val="eachSect"/>
      </w:footnotePr>
      <w:pgSz w:w="11906" w:h="16838"/>
      <w:pgMar w:top="141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00B4" w14:textId="77777777" w:rsidR="00062810" w:rsidRDefault="00062810">
      <w:r>
        <w:separator/>
      </w:r>
    </w:p>
  </w:endnote>
  <w:endnote w:type="continuationSeparator" w:id="0">
    <w:p w14:paraId="75C1D09F" w14:textId="77777777" w:rsidR="00062810" w:rsidRDefault="0006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42968377"/>
      <w:docPartObj>
        <w:docPartGallery w:val="Page Numbers (Bottom of Page)"/>
        <w:docPartUnique/>
      </w:docPartObj>
    </w:sdtPr>
    <w:sdtContent>
      <w:p w14:paraId="08AEC70D" w14:textId="77777777" w:rsidR="00DB5585" w:rsidRPr="00456B24" w:rsidRDefault="00DB558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416FD6A" w14:textId="77777777" w:rsidR="00DB5585" w:rsidRDefault="00DB55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81EF" w14:textId="77777777" w:rsidR="00062810" w:rsidRDefault="00062810">
      <w:r>
        <w:separator/>
      </w:r>
    </w:p>
  </w:footnote>
  <w:footnote w:type="continuationSeparator" w:id="0">
    <w:p w14:paraId="0E1F9FF2" w14:textId="77777777" w:rsidR="00062810" w:rsidRDefault="00062810">
      <w:r>
        <w:continuationSeparator/>
      </w:r>
    </w:p>
  </w:footnote>
  <w:footnote w:id="1">
    <w:p w14:paraId="6E638A4E" w14:textId="77777777" w:rsidR="00DB5585" w:rsidRPr="00964558" w:rsidRDefault="00DB5585" w:rsidP="00DB558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5C8A70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6E92734"/>
    <w:multiLevelType w:val="hybridMultilevel"/>
    <w:tmpl w:val="85A45B5E"/>
    <w:lvl w:ilvl="0" w:tplc="A216C7BA">
      <w:start w:val="2"/>
      <w:numFmt w:val="decimal"/>
      <w:lvlText w:val="(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9EABE4">
      <w:start w:val="1"/>
      <w:numFmt w:val="lowerLetter"/>
      <w:lvlText w:val="%2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46208C">
      <w:start w:val="1"/>
      <w:numFmt w:val="lowerRoman"/>
      <w:lvlText w:val="%3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4018DA">
      <w:start w:val="1"/>
      <w:numFmt w:val="decimal"/>
      <w:lvlText w:val="%4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DA989E">
      <w:start w:val="1"/>
      <w:numFmt w:val="lowerLetter"/>
      <w:lvlText w:val="%5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E0CE36">
      <w:start w:val="1"/>
      <w:numFmt w:val="lowerRoman"/>
      <w:lvlText w:val="%6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86D418">
      <w:start w:val="1"/>
      <w:numFmt w:val="decimal"/>
      <w:lvlText w:val="%7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A8F5EA">
      <w:start w:val="1"/>
      <w:numFmt w:val="lowerLetter"/>
      <w:lvlText w:val="%8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D64456">
      <w:start w:val="1"/>
      <w:numFmt w:val="lowerRoman"/>
      <w:lvlText w:val="%9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00170989">
    <w:abstractNumId w:val="17"/>
  </w:num>
  <w:num w:numId="2" w16cid:durableId="1271820870">
    <w:abstractNumId w:val="10"/>
  </w:num>
  <w:num w:numId="3" w16cid:durableId="764808948">
    <w:abstractNumId w:val="23"/>
  </w:num>
  <w:num w:numId="4" w16cid:durableId="2083677829">
    <w:abstractNumId w:val="11"/>
  </w:num>
  <w:num w:numId="5" w16cid:durableId="884484942">
    <w:abstractNumId w:val="8"/>
  </w:num>
  <w:num w:numId="6" w16cid:durableId="1541822985">
    <w:abstractNumId w:val="31"/>
  </w:num>
  <w:num w:numId="7" w16cid:durableId="1688751375">
    <w:abstractNumId w:val="14"/>
  </w:num>
  <w:num w:numId="8" w16cid:durableId="2025092372">
    <w:abstractNumId w:val="16"/>
  </w:num>
  <w:num w:numId="9" w16cid:durableId="435565879">
    <w:abstractNumId w:val="13"/>
  </w:num>
  <w:num w:numId="10" w16cid:durableId="951476177">
    <w:abstractNumId w:val="0"/>
  </w:num>
  <w:num w:numId="11" w16cid:durableId="1059280929">
    <w:abstractNumId w:val="12"/>
  </w:num>
  <w:num w:numId="12" w16cid:durableId="1347177232">
    <w:abstractNumId w:val="9"/>
  </w:num>
  <w:num w:numId="13" w16cid:durableId="1357342604">
    <w:abstractNumId w:val="21"/>
  </w:num>
  <w:num w:numId="14" w16cid:durableId="493037004">
    <w:abstractNumId w:val="29"/>
  </w:num>
  <w:num w:numId="15" w16cid:durableId="1910186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0472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8038047">
    <w:abstractNumId w:val="26"/>
  </w:num>
  <w:num w:numId="18" w16cid:durableId="810901443">
    <w:abstractNumId w:val="7"/>
  </w:num>
  <w:num w:numId="19" w16cid:durableId="1554344514">
    <w:abstractNumId w:val="27"/>
  </w:num>
  <w:num w:numId="20" w16cid:durableId="574163639">
    <w:abstractNumId w:val="19"/>
  </w:num>
  <w:num w:numId="21" w16cid:durableId="1764951314">
    <w:abstractNumId w:val="24"/>
  </w:num>
  <w:num w:numId="22" w16cid:durableId="208809259">
    <w:abstractNumId w:val="6"/>
  </w:num>
  <w:num w:numId="23" w16cid:durableId="2101900406">
    <w:abstractNumId w:val="33"/>
  </w:num>
  <w:num w:numId="24" w16cid:durableId="774827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0329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1200611">
    <w:abstractNumId w:val="1"/>
  </w:num>
  <w:num w:numId="27" w16cid:durableId="551114768">
    <w:abstractNumId w:val="22"/>
  </w:num>
  <w:num w:numId="28" w16cid:durableId="1760366501">
    <w:abstractNumId w:val="20"/>
  </w:num>
  <w:num w:numId="29" w16cid:durableId="371076091">
    <w:abstractNumId w:val="2"/>
  </w:num>
  <w:num w:numId="30" w16cid:durableId="1283078315">
    <w:abstractNumId w:val="15"/>
  </w:num>
  <w:num w:numId="31" w16cid:durableId="245844693">
    <w:abstractNumId w:val="15"/>
  </w:num>
  <w:num w:numId="32" w16cid:durableId="1328285033">
    <w:abstractNumId w:val="25"/>
  </w:num>
  <w:num w:numId="33" w16cid:durableId="1559393582">
    <w:abstractNumId w:val="28"/>
  </w:num>
  <w:num w:numId="34" w16cid:durableId="271286265">
    <w:abstractNumId w:val="5"/>
  </w:num>
  <w:num w:numId="35" w16cid:durableId="4358325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1763900">
    <w:abstractNumId w:val="30"/>
  </w:num>
  <w:num w:numId="37" w16cid:durableId="1706716690">
    <w:abstractNumId w:val="4"/>
  </w:num>
  <w:num w:numId="38" w16cid:durableId="1011418563">
    <w:abstractNumId w:val="3"/>
  </w:num>
  <w:num w:numId="39" w16cid:durableId="180901400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2810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1700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320D"/>
    <w:rsid w:val="001D6F31"/>
    <w:rsid w:val="001E0982"/>
    <w:rsid w:val="001E37DD"/>
    <w:rsid w:val="001E38ED"/>
    <w:rsid w:val="001E74A9"/>
    <w:rsid w:val="001F2B36"/>
    <w:rsid w:val="001F34BB"/>
    <w:rsid w:val="001F3D89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1AAC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7E0"/>
    <w:rsid w:val="00421C92"/>
    <w:rsid w:val="0042639F"/>
    <w:rsid w:val="00437FFC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1A62"/>
    <w:rsid w:val="00545904"/>
    <w:rsid w:val="00546241"/>
    <w:rsid w:val="005507A8"/>
    <w:rsid w:val="00550C8C"/>
    <w:rsid w:val="00550E7C"/>
    <w:rsid w:val="005523AF"/>
    <w:rsid w:val="00553FF9"/>
    <w:rsid w:val="005604C2"/>
    <w:rsid w:val="00561663"/>
    <w:rsid w:val="005620CD"/>
    <w:rsid w:val="005736D7"/>
    <w:rsid w:val="005744EB"/>
    <w:rsid w:val="00576D09"/>
    <w:rsid w:val="0058557E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5716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484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5C82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30E1"/>
    <w:rsid w:val="00C3174D"/>
    <w:rsid w:val="00C31C1A"/>
    <w:rsid w:val="00C35DC9"/>
    <w:rsid w:val="00C4423A"/>
    <w:rsid w:val="00C53646"/>
    <w:rsid w:val="00C54C28"/>
    <w:rsid w:val="00C553AD"/>
    <w:rsid w:val="00C61D67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0CF8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558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06688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5170"/>
    <w:rsid w:val="00F079DC"/>
    <w:rsid w:val="00F1333F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0C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70CF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Vyskytná</cp:lastModifiedBy>
  <cp:revision>7</cp:revision>
  <cp:lastPrinted>2024-06-03T09:56:00Z</cp:lastPrinted>
  <dcterms:created xsi:type="dcterms:W3CDTF">2024-05-21T11:01:00Z</dcterms:created>
  <dcterms:modified xsi:type="dcterms:W3CDTF">2024-06-03T09:56:00Z</dcterms:modified>
</cp:coreProperties>
</file>